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328AB" w:rsidRDefault="00C33EE8">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SUPPLEMENTARY ONLINE MATERIALS</w:t>
      </w:r>
    </w:p>
    <w:p w14:paraId="00000002" w14:textId="77777777" w:rsidR="004328AB" w:rsidRDefault="00C33EE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w:t>
      </w:r>
    </w:p>
    <w:p w14:paraId="00000003" w14:textId="77777777" w:rsidR="004328AB" w:rsidRDefault="00C33EE8">
      <w:pPr>
        <w:spacing w:line="48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SAUROPOD DIVERSITY (DINOSAURIA: SAUROPODA) FROM CERRO OVERO-LA INVERNADA (BAJO DE LA CARPA FORMATION, SANTONIAN), NORTHEASTERN OF NEUQUÉN BASIN AND PALEOECOLOGICAL IMPLICATIONS FOR UPPER CRETACEOUS SAUROPOD FAUNA</w:t>
      </w:r>
    </w:p>
    <w:p w14:paraId="00000004" w14:textId="77777777" w:rsidR="004328AB" w:rsidRPr="00354FC7" w:rsidRDefault="00C33EE8">
      <w:pPr>
        <w:pBdr>
          <w:top w:val="nil"/>
          <w:left w:val="nil"/>
          <w:bottom w:val="nil"/>
          <w:right w:val="nil"/>
          <w:between w:val="nil"/>
        </w:pBdr>
        <w:spacing w:line="480" w:lineRule="auto"/>
        <w:ind w:left="0" w:hanging="2"/>
        <w:rPr>
          <w:rFonts w:ascii="Times New Roman" w:eastAsia="Times New Roman" w:hAnsi="Times New Roman" w:cs="Times New Roman"/>
          <w:color w:val="000000"/>
          <w:sz w:val="24"/>
          <w:szCs w:val="24"/>
          <w:vertAlign w:val="superscript"/>
          <w:lang w:val="es-AR"/>
        </w:rPr>
      </w:pPr>
      <w:r w:rsidRPr="00354FC7">
        <w:rPr>
          <w:rFonts w:ascii="Times New Roman" w:eastAsia="Times New Roman" w:hAnsi="Times New Roman" w:cs="Times New Roman"/>
          <w:color w:val="000000"/>
          <w:sz w:val="24"/>
          <w:szCs w:val="24"/>
          <w:lang w:val="es-AR"/>
        </w:rPr>
        <w:t>LEONARDO SEBASTIÁN F</w:t>
      </w:r>
      <w:r w:rsidRPr="00354FC7">
        <w:rPr>
          <w:rFonts w:ascii="Times New Roman" w:eastAsia="Times New Roman" w:hAnsi="Times New Roman" w:cs="Times New Roman"/>
          <w:sz w:val="24"/>
          <w:szCs w:val="24"/>
          <w:lang w:val="es-AR"/>
        </w:rPr>
        <w:t>ILIPPI</w:t>
      </w:r>
      <w:r w:rsidRPr="00354FC7">
        <w:rPr>
          <w:rFonts w:ascii="Times New Roman" w:eastAsia="Times New Roman" w:hAnsi="Times New Roman" w:cs="Times New Roman"/>
          <w:color w:val="000000"/>
          <w:sz w:val="24"/>
          <w:szCs w:val="24"/>
          <w:vertAlign w:val="superscript"/>
          <w:lang w:val="es-AR"/>
        </w:rPr>
        <w:t>1, *</w:t>
      </w:r>
      <w:r w:rsidRPr="00354FC7">
        <w:rPr>
          <w:rFonts w:ascii="Times New Roman" w:eastAsia="Times New Roman" w:hAnsi="Times New Roman" w:cs="Times New Roman"/>
          <w:color w:val="000000"/>
          <w:sz w:val="24"/>
          <w:szCs w:val="24"/>
          <w:lang w:val="es-AR"/>
        </w:rPr>
        <w:t>, FLAVIO B</w:t>
      </w:r>
      <w:r w:rsidRPr="00354FC7">
        <w:rPr>
          <w:rFonts w:ascii="Times New Roman" w:eastAsia="Times New Roman" w:hAnsi="Times New Roman" w:cs="Times New Roman"/>
          <w:sz w:val="24"/>
          <w:szCs w:val="24"/>
          <w:lang w:val="es-AR"/>
        </w:rPr>
        <w:t>ELLARDINI</w:t>
      </w:r>
      <w:r w:rsidRPr="00354FC7">
        <w:rPr>
          <w:rFonts w:ascii="Times New Roman" w:eastAsia="Times New Roman" w:hAnsi="Times New Roman" w:cs="Times New Roman"/>
          <w:color w:val="000000"/>
          <w:sz w:val="24"/>
          <w:szCs w:val="24"/>
          <w:vertAlign w:val="superscript"/>
          <w:lang w:val="es-AR"/>
        </w:rPr>
        <w:t>2,3</w:t>
      </w:r>
      <w:r w:rsidRPr="00354FC7">
        <w:rPr>
          <w:rFonts w:ascii="Times New Roman" w:eastAsia="Times New Roman" w:hAnsi="Times New Roman" w:cs="Times New Roman"/>
          <w:color w:val="000000"/>
          <w:sz w:val="24"/>
          <w:szCs w:val="24"/>
          <w:lang w:val="es-AR"/>
        </w:rPr>
        <w:t>, JOSÉ LUIS C</w:t>
      </w:r>
      <w:r w:rsidRPr="00354FC7">
        <w:rPr>
          <w:rFonts w:ascii="Times New Roman" w:eastAsia="Times New Roman" w:hAnsi="Times New Roman" w:cs="Times New Roman"/>
          <w:sz w:val="24"/>
          <w:szCs w:val="24"/>
          <w:lang w:val="es-AR"/>
        </w:rPr>
        <w:t>ARBALLIDO</w:t>
      </w:r>
      <w:r w:rsidRPr="00354FC7">
        <w:rPr>
          <w:rFonts w:ascii="Times New Roman" w:eastAsia="Times New Roman" w:hAnsi="Times New Roman" w:cs="Times New Roman"/>
          <w:color w:val="000000"/>
          <w:sz w:val="24"/>
          <w:szCs w:val="24"/>
          <w:vertAlign w:val="superscript"/>
          <w:lang w:val="es-AR"/>
        </w:rPr>
        <w:t>2,</w:t>
      </w:r>
      <w:r w:rsidRPr="00354FC7">
        <w:rPr>
          <w:rFonts w:ascii="Times New Roman" w:eastAsia="Times New Roman" w:hAnsi="Times New Roman" w:cs="Times New Roman"/>
          <w:sz w:val="24"/>
          <w:szCs w:val="24"/>
          <w:vertAlign w:val="superscript"/>
          <w:lang w:val="es-AR"/>
        </w:rPr>
        <w:t>4</w:t>
      </w:r>
      <w:r w:rsidRPr="00354FC7">
        <w:rPr>
          <w:rFonts w:ascii="Times New Roman" w:eastAsia="Times New Roman" w:hAnsi="Times New Roman" w:cs="Times New Roman"/>
          <w:color w:val="000000"/>
          <w:sz w:val="24"/>
          <w:szCs w:val="24"/>
          <w:lang w:val="es-AR"/>
        </w:rPr>
        <w:t>, AGUSTÍN P</w:t>
      </w:r>
      <w:r w:rsidRPr="00354FC7">
        <w:rPr>
          <w:rFonts w:ascii="Times New Roman" w:eastAsia="Times New Roman" w:hAnsi="Times New Roman" w:cs="Times New Roman"/>
          <w:sz w:val="24"/>
          <w:szCs w:val="24"/>
          <w:lang w:val="es-AR"/>
        </w:rPr>
        <w:t>ÉREZ</w:t>
      </w:r>
      <w:r w:rsidRPr="00354FC7">
        <w:rPr>
          <w:rFonts w:ascii="Times New Roman" w:eastAsia="Times New Roman" w:hAnsi="Times New Roman" w:cs="Times New Roman"/>
          <w:color w:val="000000"/>
          <w:sz w:val="24"/>
          <w:szCs w:val="24"/>
          <w:lang w:val="es-AR"/>
        </w:rPr>
        <w:t>-M</w:t>
      </w:r>
      <w:r w:rsidRPr="00354FC7">
        <w:rPr>
          <w:rFonts w:ascii="Times New Roman" w:eastAsia="Times New Roman" w:hAnsi="Times New Roman" w:cs="Times New Roman"/>
          <w:sz w:val="24"/>
          <w:szCs w:val="24"/>
          <w:lang w:val="es-AR"/>
        </w:rPr>
        <w:t>ORENO</w:t>
      </w:r>
      <w:r w:rsidRPr="00354FC7">
        <w:rPr>
          <w:rFonts w:ascii="Times New Roman" w:eastAsia="Times New Roman" w:hAnsi="Times New Roman" w:cs="Times New Roman"/>
          <w:color w:val="000000"/>
          <w:sz w:val="24"/>
          <w:szCs w:val="24"/>
          <w:vertAlign w:val="superscript"/>
          <w:lang w:val="es-AR"/>
        </w:rPr>
        <w:t>2,</w:t>
      </w:r>
      <w:r w:rsidRPr="00354FC7">
        <w:rPr>
          <w:rFonts w:ascii="Times New Roman" w:eastAsia="Times New Roman" w:hAnsi="Times New Roman" w:cs="Times New Roman"/>
          <w:sz w:val="24"/>
          <w:szCs w:val="24"/>
          <w:vertAlign w:val="superscript"/>
          <w:lang w:val="es-AR"/>
        </w:rPr>
        <w:t>5</w:t>
      </w:r>
      <w:r w:rsidRPr="00354FC7">
        <w:rPr>
          <w:rFonts w:ascii="Times New Roman" w:eastAsia="Times New Roman" w:hAnsi="Times New Roman" w:cs="Times New Roman"/>
          <w:color w:val="000000"/>
          <w:sz w:val="24"/>
          <w:szCs w:val="24"/>
          <w:lang w:val="es-AR"/>
        </w:rPr>
        <w:t xml:space="preserve"> and ALBERTO CARLOS G</w:t>
      </w:r>
      <w:r w:rsidRPr="00354FC7">
        <w:rPr>
          <w:rFonts w:ascii="Times New Roman" w:eastAsia="Times New Roman" w:hAnsi="Times New Roman" w:cs="Times New Roman"/>
          <w:sz w:val="24"/>
          <w:szCs w:val="24"/>
          <w:lang w:val="es-AR"/>
        </w:rPr>
        <w:t>ARRIDO</w:t>
      </w:r>
      <w:r w:rsidRPr="00354FC7">
        <w:rPr>
          <w:rFonts w:ascii="Times New Roman" w:eastAsia="Times New Roman" w:hAnsi="Times New Roman" w:cs="Times New Roman"/>
          <w:sz w:val="24"/>
          <w:szCs w:val="24"/>
          <w:vertAlign w:val="superscript"/>
          <w:lang w:val="es-AR"/>
        </w:rPr>
        <w:t>6,7</w:t>
      </w:r>
    </w:p>
    <w:p w14:paraId="00000005" w14:textId="77777777" w:rsidR="004328AB" w:rsidRPr="00354FC7" w:rsidRDefault="00C33EE8">
      <w:pPr>
        <w:pBdr>
          <w:top w:val="nil"/>
          <w:left w:val="nil"/>
          <w:bottom w:val="nil"/>
          <w:right w:val="nil"/>
          <w:between w:val="nil"/>
        </w:pBdr>
        <w:ind w:left="0" w:hanging="2"/>
        <w:rPr>
          <w:rFonts w:ascii="Times New Roman" w:eastAsia="Times New Roman" w:hAnsi="Times New Roman" w:cs="Times New Roman"/>
          <w:color w:val="000000"/>
          <w:sz w:val="24"/>
          <w:szCs w:val="24"/>
          <w:lang w:val="es-AR"/>
        </w:rPr>
      </w:pPr>
      <w:r w:rsidRPr="00354FC7">
        <w:rPr>
          <w:rFonts w:ascii="Times New Roman" w:eastAsia="Times New Roman" w:hAnsi="Times New Roman" w:cs="Times New Roman"/>
          <w:color w:val="000000"/>
          <w:sz w:val="24"/>
          <w:szCs w:val="24"/>
          <w:vertAlign w:val="superscript"/>
          <w:lang w:val="es-AR"/>
        </w:rPr>
        <w:t>1</w:t>
      </w:r>
      <w:r w:rsidRPr="00354FC7">
        <w:rPr>
          <w:rFonts w:ascii="Times New Roman" w:eastAsia="Times New Roman" w:hAnsi="Times New Roman" w:cs="Times New Roman"/>
          <w:color w:val="000000"/>
          <w:sz w:val="24"/>
          <w:szCs w:val="24"/>
          <w:lang w:val="es-AR"/>
        </w:rPr>
        <w:t xml:space="preserve">Museo Municipal Argentino Urquiza, Chos </w:t>
      </w:r>
      <w:proofErr w:type="spellStart"/>
      <w:r w:rsidRPr="00354FC7">
        <w:rPr>
          <w:rFonts w:ascii="Times New Roman" w:eastAsia="Times New Roman" w:hAnsi="Times New Roman" w:cs="Times New Roman"/>
          <w:color w:val="000000"/>
          <w:sz w:val="24"/>
          <w:szCs w:val="24"/>
          <w:lang w:val="es-AR"/>
        </w:rPr>
        <w:t>Malal</w:t>
      </w:r>
      <w:proofErr w:type="spellEnd"/>
      <w:r w:rsidRPr="00354FC7">
        <w:rPr>
          <w:rFonts w:ascii="Times New Roman" w:eastAsia="Times New Roman" w:hAnsi="Times New Roman" w:cs="Times New Roman"/>
          <w:color w:val="000000"/>
          <w:sz w:val="24"/>
          <w:szCs w:val="24"/>
          <w:lang w:val="es-AR"/>
        </w:rPr>
        <w:t xml:space="preserve"> 1277, Q8319BFA, Rincón de los Sauces, Neuquén, Argentina. </w:t>
      </w:r>
    </w:p>
    <w:p w14:paraId="00000006" w14:textId="77777777" w:rsidR="004328AB" w:rsidRPr="00354FC7" w:rsidRDefault="00C33EE8">
      <w:pPr>
        <w:pBdr>
          <w:top w:val="nil"/>
          <w:left w:val="nil"/>
          <w:bottom w:val="nil"/>
          <w:right w:val="nil"/>
          <w:between w:val="nil"/>
        </w:pBdr>
        <w:spacing w:after="0" w:line="480" w:lineRule="auto"/>
        <w:ind w:left="0" w:hanging="2"/>
        <w:rPr>
          <w:rFonts w:ascii="Times New Roman" w:eastAsia="Times New Roman" w:hAnsi="Times New Roman" w:cs="Times New Roman"/>
          <w:color w:val="000000"/>
          <w:sz w:val="24"/>
          <w:szCs w:val="24"/>
          <w:lang w:val="es-AR"/>
        </w:rPr>
      </w:pPr>
      <w:r w:rsidRPr="00354FC7">
        <w:rPr>
          <w:rFonts w:ascii="Times New Roman" w:eastAsia="Times New Roman" w:hAnsi="Times New Roman" w:cs="Times New Roman"/>
          <w:color w:val="000000"/>
          <w:sz w:val="24"/>
          <w:szCs w:val="24"/>
          <w:vertAlign w:val="superscript"/>
          <w:lang w:val="es-AR"/>
        </w:rPr>
        <w:t>2</w:t>
      </w:r>
      <w:r w:rsidRPr="00354FC7">
        <w:rPr>
          <w:rFonts w:ascii="Times New Roman" w:eastAsia="Times New Roman" w:hAnsi="Times New Roman" w:cs="Times New Roman"/>
          <w:color w:val="000000"/>
          <w:sz w:val="24"/>
          <w:szCs w:val="24"/>
          <w:lang w:val="es-AR"/>
        </w:rPr>
        <w:t>CONICET - Consejo Nacional de Investigaciones Científicas y Técnicas, Argentina.</w:t>
      </w:r>
    </w:p>
    <w:p w14:paraId="00000007" w14:textId="77777777" w:rsidR="004328AB" w:rsidRPr="00753FE9" w:rsidRDefault="00C33EE8">
      <w:pPr>
        <w:pBdr>
          <w:top w:val="nil"/>
          <w:left w:val="nil"/>
          <w:bottom w:val="nil"/>
          <w:right w:val="nil"/>
          <w:between w:val="nil"/>
        </w:pBdr>
        <w:ind w:left="0" w:hanging="2"/>
        <w:rPr>
          <w:rFonts w:ascii="Times New Roman" w:eastAsia="Times New Roman" w:hAnsi="Times New Roman" w:cs="Times New Roman"/>
          <w:color w:val="000000"/>
          <w:sz w:val="24"/>
          <w:szCs w:val="24"/>
          <w:lang w:val="es-AR"/>
        </w:rPr>
      </w:pPr>
      <w:r w:rsidRPr="00354FC7">
        <w:rPr>
          <w:rFonts w:ascii="Times New Roman" w:eastAsia="Times New Roman" w:hAnsi="Times New Roman" w:cs="Times New Roman"/>
          <w:color w:val="000000"/>
          <w:sz w:val="24"/>
          <w:szCs w:val="24"/>
          <w:vertAlign w:val="superscript"/>
          <w:lang w:val="es-AR"/>
        </w:rPr>
        <w:t>3</w:t>
      </w:r>
      <w:r w:rsidRPr="00354FC7">
        <w:rPr>
          <w:rFonts w:ascii="Times New Roman" w:eastAsia="Times New Roman" w:hAnsi="Times New Roman" w:cs="Times New Roman"/>
          <w:sz w:val="24"/>
          <w:szCs w:val="24"/>
          <w:lang w:val="es-AR"/>
        </w:rPr>
        <w:t xml:space="preserve">Instituto de Investigación en Paleobiología y Geología (IIPG), Universidad Nacional del Rio Negro, Av. </w:t>
      </w:r>
      <w:r w:rsidRPr="00753FE9">
        <w:rPr>
          <w:rFonts w:ascii="Times New Roman" w:eastAsia="Times New Roman" w:hAnsi="Times New Roman" w:cs="Times New Roman"/>
          <w:sz w:val="24"/>
          <w:szCs w:val="24"/>
          <w:lang w:val="es-AR"/>
        </w:rPr>
        <w:t>Roca 1242, R8332EXZ, General Roca, Río Negro, Argentina</w:t>
      </w:r>
      <w:r w:rsidRPr="00753FE9">
        <w:rPr>
          <w:rFonts w:ascii="Times New Roman" w:eastAsia="Times New Roman" w:hAnsi="Times New Roman" w:cs="Times New Roman"/>
          <w:color w:val="000000"/>
          <w:sz w:val="24"/>
          <w:szCs w:val="24"/>
          <w:lang w:val="es-AR"/>
        </w:rPr>
        <w:t>.</w:t>
      </w:r>
    </w:p>
    <w:p w14:paraId="00000008" w14:textId="77777777" w:rsidR="004328AB" w:rsidRPr="00354FC7" w:rsidRDefault="00C33EE8">
      <w:pPr>
        <w:pBdr>
          <w:top w:val="nil"/>
          <w:left w:val="nil"/>
          <w:bottom w:val="nil"/>
          <w:right w:val="nil"/>
          <w:between w:val="nil"/>
        </w:pBdr>
        <w:ind w:left="0" w:hanging="2"/>
        <w:rPr>
          <w:rFonts w:ascii="Times New Roman" w:eastAsia="Times New Roman" w:hAnsi="Times New Roman" w:cs="Times New Roman"/>
          <w:color w:val="000000"/>
          <w:sz w:val="24"/>
          <w:szCs w:val="24"/>
          <w:lang w:val="es-AR"/>
        </w:rPr>
      </w:pPr>
      <w:r w:rsidRPr="00354FC7">
        <w:rPr>
          <w:rFonts w:ascii="Times New Roman" w:eastAsia="Times New Roman" w:hAnsi="Times New Roman" w:cs="Times New Roman"/>
          <w:color w:val="000000"/>
          <w:sz w:val="24"/>
          <w:szCs w:val="24"/>
          <w:vertAlign w:val="superscript"/>
          <w:lang w:val="es-AR"/>
        </w:rPr>
        <w:t>4</w:t>
      </w:r>
      <w:r w:rsidRPr="00354FC7">
        <w:rPr>
          <w:rFonts w:ascii="Times New Roman" w:eastAsia="Times New Roman" w:hAnsi="Times New Roman" w:cs="Times New Roman"/>
          <w:sz w:val="24"/>
          <w:szCs w:val="24"/>
          <w:lang w:val="es-AR"/>
        </w:rPr>
        <w:t xml:space="preserve">Museo Paleontológico Egidio </w:t>
      </w:r>
      <w:proofErr w:type="spellStart"/>
      <w:r w:rsidRPr="00354FC7">
        <w:rPr>
          <w:rFonts w:ascii="Times New Roman" w:eastAsia="Times New Roman" w:hAnsi="Times New Roman" w:cs="Times New Roman"/>
          <w:sz w:val="24"/>
          <w:szCs w:val="24"/>
          <w:lang w:val="es-AR"/>
        </w:rPr>
        <w:t>Feruglio</w:t>
      </w:r>
      <w:proofErr w:type="spellEnd"/>
      <w:r w:rsidRPr="00354FC7">
        <w:rPr>
          <w:rFonts w:ascii="Times New Roman" w:eastAsia="Times New Roman" w:hAnsi="Times New Roman" w:cs="Times New Roman"/>
          <w:sz w:val="24"/>
          <w:szCs w:val="24"/>
          <w:lang w:val="es-AR"/>
        </w:rPr>
        <w:t>, Av. Fontana 140, U9100GYO, Trelew, Chubut, Argentina.</w:t>
      </w:r>
    </w:p>
    <w:p w14:paraId="00000009" w14:textId="77777777" w:rsidR="004328AB" w:rsidRPr="00354FC7" w:rsidRDefault="00C33EE8">
      <w:pPr>
        <w:pBdr>
          <w:top w:val="nil"/>
          <w:left w:val="nil"/>
          <w:bottom w:val="nil"/>
          <w:right w:val="nil"/>
          <w:between w:val="nil"/>
        </w:pBdr>
        <w:spacing w:line="240" w:lineRule="auto"/>
        <w:ind w:left="0" w:hanging="2"/>
        <w:rPr>
          <w:rFonts w:ascii="Times New Roman" w:eastAsia="Times New Roman" w:hAnsi="Times New Roman" w:cs="Times New Roman"/>
          <w:sz w:val="24"/>
          <w:szCs w:val="24"/>
          <w:lang w:val="es-AR"/>
        </w:rPr>
      </w:pPr>
      <w:r w:rsidRPr="00354FC7">
        <w:rPr>
          <w:rFonts w:ascii="Times New Roman" w:eastAsia="Times New Roman" w:hAnsi="Times New Roman" w:cs="Times New Roman"/>
          <w:color w:val="000000"/>
          <w:sz w:val="24"/>
          <w:szCs w:val="24"/>
          <w:vertAlign w:val="superscript"/>
          <w:lang w:val="es-AR"/>
        </w:rPr>
        <w:t>5</w:t>
      </w:r>
      <w:r w:rsidRPr="00354FC7">
        <w:rPr>
          <w:rFonts w:ascii="Times New Roman" w:eastAsia="Times New Roman" w:hAnsi="Times New Roman" w:cs="Times New Roman"/>
          <w:sz w:val="24"/>
          <w:szCs w:val="24"/>
          <w:lang w:val="es-AR"/>
        </w:rPr>
        <w:t xml:space="preserve">Museo Provincial de Ciencias Naturales ‘Prof. Dr. Juan A. </w:t>
      </w:r>
      <w:proofErr w:type="spellStart"/>
      <w:r w:rsidRPr="00354FC7">
        <w:rPr>
          <w:rFonts w:ascii="Times New Roman" w:eastAsia="Times New Roman" w:hAnsi="Times New Roman" w:cs="Times New Roman"/>
          <w:sz w:val="24"/>
          <w:szCs w:val="24"/>
          <w:lang w:val="es-AR"/>
        </w:rPr>
        <w:t>Olsacher</w:t>
      </w:r>
      <w:proofErr w:type="spellEnd"/>
      <w:r w:rsidRPr="00354FC7">
        <w:rPr>
          <w:rFonts w:ascii="Times New Roman" w:eastAsia="Times New Roman" w:hAnsi="Times New Roman" w:cs="Times New Roman"/>
          <w:sz w:val="24"/>
          <w:szCs w:val="24"/>
          <w:lang w:val="es-AR"/>
        </w:rPr>
        <w:t xml:space="preserve">’, Dirección Provincial de Minería, </w:t>
      </w:r>
      <w:proofErr w:type="spellStart"/>
      <w:r w:rsidRPr="00354FC7">
        <w:rPr>
          <w:rFonts w:ascii="Times New Roman" w:eastAsia="Times New Roman" w:hAnsi="Times New Roman" w:cs="Times New Roman"/>
          <w:sz w:val="24"/>
          <w:szCs w:val="24"/>
          <w:lang w:val="es-AR"/>
        </w:rPr>
        <w:t>Etcheluz</w:t>
      </w:r>
      <w:proofErr w:type="spellEnd"/>
      <w:r w:rsidRPr="00354FC7">
        <w:rPr>
          <w:rFonts w:ascii="Times New Roman" w:eastAsia="Times New Roman" w:hAnsi="Times New Roman" w:cs="Times New Roman"/>
          <w:sz w:val="24"/>
          <w:szCs w:val="24"/>
          <w:lang w:val="es-AR"/>
        </w:rPr>
        <w:t xml:space="preserve"> y Ejército Argentino, Q8340AUB, Zapala, Neuquén, Argentina </w:t>
      </w:r>
    </w:p>
    <w:p w14:paraId="0000000A" w14:textId="77777777" w:rsidR="004328AB" w:rsidRPr="00354FC7" w:rsidRDefault="00C33EE8">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es-AR"/>
        </w:rPr>
      </w:pPr>
      <w:r w:rsidRPr="00354FC7">
        <w:rPr>
          <w:rFonts w:ascii="Times New Roman" w:eastAsia="Times New Roman" w:hAnsi="Times New Roman" w:cs="Times New Roman"/>
          <w:color w:val="000000"/>
          <w:sz w:val="24"/>
          <w:szCs w:val="24"/>
          <w:vertAlign w:val="superscript"/>
          <w:lang w:val="es-AR"/>
        </w:rPr>
        <w:t>6</w:t>
      </w:r>
      <w:r w:rsidRPr="00354FC7">
        <w:rPr>
          <w:rFonts w:ascii="Times New Roman" w:eastAsia="Times New Roman" w:hAnsi="Times New Roman" w:cs="Times New Roman"/>
          <w:sz w:val="24"/>
          <w:szCs w:val="24"/>
          <w:lang w:val="es-AR"/>
        </w:rPr>
        <w:t xml:space="preserve">Centro de Investigación en Geociencias de la Patagonia – </w:t>
      </w:r>
      <w:proofErr w:type="spellStart"/>
      <w:r w:rsidRPr="00354FC7">
        <w:rPr>
          <w:rFonts w:ascii="Times New Roman" w:eastAsia="Times New Roman" w:hAnsi="Times New Roman" w:cs="Times New Roman"/>
          <w:sz w:val="24"/>
          <w:szCs w:val="24"/>
          <w:lang w:val="es-AR"/>
        </w:rPr>
        <w:t>CIGPat</w:t>
      </w:r>
      <w:proofErr w:type="spellEnd"/>
      <w:r w:rsidRPr="00354FC7">
        <w:rPr>
          <w:rFonts w:ascii="Times New Roman" w:eastAsia="Times New Roman" w:hAnsi="Times New Roman" w:cs="Times New Roman"/>
          <w:sz w:val="24"/>
          <w:szCs w:val="24"/>
          <w:lang w:val="es-AR"/>
        </w:rPr>
        <w:t>, Departamento de Geología y Petróleo, Facultad de Ingeniería, Universidad Nacional del Comahue, Buenos Aires, 1400, Q8300IBX, Neuquén, Argentina</w:t>
      </w:r>
    </w:p>
    <w:p w14:paraId="0000000B" w14:textId="77777777" w:rsidR="004328AB" w:rsidRPr="00354FC7" w:rsidRDefault="004328AB">
      <w:pPr>
        <w:pBdr>
          <w:top w:val="nil"/>
          <w:left w:val="nil"/>
          <w:bottom w:val="nil"/>
          <w:right w:val="nil"/>
          <w:between w:val="nil"/>
        </w:pBdr>
        <w:spacing w:after="0"/>
        <w:ind w:left="0" w:hanging="2"/>
        <w:rPr>
          <w:rFonts w:ascii="Times New Roman" w:eastAsia="Times New Roman" w:hAnsi="Times New Roman" w:cs="Times New Roman"/>
          <w:color w:val="000000"/>
          <w:sz w:val="20"/>
          <w:szCs w:val="20"/>
          <w:lang w:val="es-AR"/>
        </w:rPr>
      </w:pPr>
    </w:p>
    <w:p w14:paraId="0000000C" w14:textId="77777777" w:rsidR="004328AB" w:rsidRPr="00354FC7" w:rsidRDefault="004328AB">
      <w:pPr>
        <w:pBdr>
          <w:top w:val="nil"/>
          <w:left w:val="nil"/>
          <w:bottom w:val="nil"/>
          <w:right w:val="nil"/>
          <w:between w:val="nil"/>
        </w:pBdr>
        <w:spacing w:after="0" w:line="480" w:lineRule="auto"/>
        <w:ind w:left="0" w:hanging="2"/>
        <w:rPr>
          <w:rFonts w:ascii="Times New Roman" w:eastAsia="Times New Roman" w:hAnsi="Times New Roman" w:cs="Times New Roman"/>
          <w:color w:val="000000"/>
          <w:sz w:val="24"/>
          <w:szCs w:val="24"/>
          <w:lang w:val="es-AR"/>
        </w:rPr>
      </w:pPr>
    </w:p>
    <w:p w14:paraId="0000000D" w14:textId="77777777" w:rsidR="004328AB" w:rsidRPr="00354FC7" w:rsidRDefault="004328AB">
      <w:pPr>
        <w:ind w:left="0" w:hanging="2"/>
        <w:rPr>
          <w:rFonts w:ascii="Times New Roman" w:eastAsia="Times New Roman" w:hAnsi="Times New Roman" w:cs="Times New Roman"/>
          <w:lang w:val="es-AR"/>
        </w:rPr>
      </w:pPr>
    </w:p>
    <w:p w14:paraId="0000000E" w14:textId="77777777" w:rsidR="004328AB" w:rsidRPr="00354FC7" w:rsidRDefault="004328AB">
      <w:pPr>
        <w:ind w:left="0" w:hanging="2"/>
        <w:rPr>
          <w:rFonts w:ascii="Times New Roman" w:eastAsia="Times New Roman" w:hAnsi="Times New Roman" w:cs="Times New Roman"/>
          <w:lang w:val="es-AR"/>
        </w:rPr>
      </w:pPr>
    </w:p>
    <w:p w14:paraId="0000000F" w14:textId="77777777" w:rsidR="004328AB" w:rsidRPr="00354FC7" w:rsidRDefault="004328AB">
      <w:pPr>
        <w:ind w:left="0" w:hanging="2"/>
        <w:rPr>
          <w:rFonts w:ascii="Times New Roman" w:eastAsia="Times New Roman" w:hAnsi="Times New Roman" w:cs="Times New Roman"/>
          <w:lang w:val="es-AR"/>
        </w:rPr>
      </w:pPr>
    </w:p>
    <w:p w14:paraId="00000010" w14:textId="77777777" w:rsidR="004328AB" w:rsidRPr="00354FC7" w:rsidRDefault="004328AB">
      <w:pPr>
        <w:ind w:left="0" w:hanging="2"/>
        <w:rPr>
          <w:rFonts w:ascii="Times New Roman" w:eastAsia="Times New Roman" w:hAnsi="Times New Roman" w:cs="Times New Roman"/>
          <w:lang w:val="es-AR"/>
        </w:rPr>
      </w:pPr>
    </w:p>
    <w:p w14:paraId="00000011" w14:textId="77777777" w:rsidR="004328AB" w:rsidRPr="00354FC7" w:rsidRDefault="004328AB">
      <w:pPr>
        <w:ind w:left="0" w:hanging="2"/>
        <w:rPr>
          <w:rFonts w:ascii="Times New Roman" w:eastAsia="Times New Roman" w:hAnsi="Times New Roman" w:cs="Times New Roman"/>
          <w:lang w:val="es-AR"/>
        </w:rPr>
      </w:pPr>
    </w:p>
    <w:p w14:paraId="00000012" w14:textId="77777777" w:rsidR="004328AB" w:rsidRPr="00354FC7" w:rsidRDefault="004328AB">
      <w:pPr>
        <w:ind w:left="0" w:hanging="2"/>
        <w:rPr>
          <w:rFonts w:ascii="Times New Roman" w:eastAsia="Times New Roman" w:hAnsi="Times New Roman" w:cs="Times New Roman"/>
          <w:lang w:val="es-AR"/>
        </w:rPr>
      </w:pPr>
    </w:p>
    <w:p w14:paraId="00000013" w14:textId="77777777" w:rsidR="004328AB" w:rsidRDefault="00C33EE8">
      <w:pPr>
        <w:pBdr>
          <w:top w:val="nil"/>
          <w:left w:val="nil"/>
          <w:bottom w:val="nil"/>
          <w:right w:val="nil"/>
          <w:between w:val="nil"/>
        </w:pBdr>
        <w:spacing w:after="0"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This file includes: </w:t>
      </w:r>
    </w:p>
    <w:p w14:paraId="00000014" w14:textId="77777777" w:rsidR="004328AB" w:rsidRDefault="004328A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5" w14:textId="2D379745"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1. T</w:t>
      </w:r>
      <w:sdt>
        <w:sdtPr>
          <w:tag w:val="goog_rdk_0"/>
          <w:id w:val="-1287963396"/>
        </w:sdtPr>
        <w:sdtEndPr/>
        <w:sdtContent>
          <w:r>
            <w:rPr>
              <w:rFonts w:ascii="Times New Roman" w:eastAsia="Times New Roman" w:hAnsi="Times New Roman" w:cs="Times New Roman"/>
              <w:b/>
              <w:color w:val="000000"/>
            </w:rPr>
            <w:t>ABLES</w:t>
          </w:r>
        </w:sdtContent>
      </w:sdt>
      <w:sdt>
        <w:sdtPr>
          <w:tag w:val="goog_rdk_1"/>
          <w:id w:val="-339478696"/>
          <w:showingPlcHdr/>
        </w:sdtPr>
        <w:sdtEndPr/>
        <w:sdtContent>
          <w:r w:rsidR="00753FE9">
            <w:t xml:space="preserve">     </w:t>
          </w:r>
        </w:sdtContent>
      </w:sdt>
    </w:p>
    <w:p w14:paraId="00000016" w14:textId="77777777"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 Table S1-Sauropod teeth measurements from Cerro Overo – La </w:t>
      </w:r>
      <w:proofErr w:type="spellStart"/>
      <w:r>
        <w:rPr>
          <w:rFonts w:ascii="Times New Roman" w:eastAsia="Times New Roman" w:hAnsi="Times New Roman" w:cs="Times New Roman"/>
          <w:b/>
          <w:color w:val="000000"/>
          <w:sz w:val="24"/>
          <w:szCs w:val="24"/>
        </w:rPr>
        <w:t>Invernada</w:t>
      </w:r>
      <w:proofErr w:type="spellEnd"/>
      <w:r>
        <w:rPr>
          <w:rFonts w:ascii="Times New Roman" w:eastAsia="Times New Roman" w:hAnsi="Times New Roman" w:cs="Times New Roman"/>
          <w:b/>
          <w:color w:val="000000"/>
          <w:sz w:val="24"/>
          <w:szCs w:val="24"/>
        </w:rPr>
        <w:t xml:space="preserve"> locality. </w:t>
      </w:r>
    </w:p>
    <w:p w14:paraId="00000017" w14:textId="77777777"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 Table S2-</w:t>
      </w:r>
      <w:r>
        <w:rPr>
          <w:rFonts w:ascii="Arial" w:eastAsia="Arial" w:hAnsi="Arial" w:cs="Arial"/>
          <w:b/>
          <w:color w:val="000000"/>
          <w:sz w:val="24"/>
          <w:szCs w:val="24"/>
        </w:rPr>
        <w:t xml:space="preserve"> </w:t>
      </w:r>
      <w:r>
        <w:rPr>
          <w:rFonts w:ascii="Times New Roman" w:eastAsia="Times New Roman" w:hAnsi="Times New Roman" w:cs="Times New Roman"/>
          <w:b/>
          <w:color w:val="000000"/>
          <w:sz w:val="24"/>
          <w:szCs w:val="24"/>
        </w:rPr>
        <w:t xml:space="preserve">Sauropod vertebrae measurements from Cerro Overo – La </w:t>
      </w:r>
      <w:proofErr w:type="spellStart"/>
      <w:r>
        <w:rPr>
          <w:rFonts w:ascii="Times New Roman" w:eastAsia="Times New Roman" w:hAnsi="Times New Roman" w:cs="Times New Roman"/>
          <w:b/>
          <w:color w:val="000000"/>
          <w:sz w:val="24"/>
          <w:szCs w:val="24"/>
        </w:rPr>
        <w:t>Invernada</w:t>
      </w:r>
      <w:proofErr w:type="spellEnd"/>
      <w:r>
        <w:rPr>
          <w:rFonts w:ascii="Times New Roman" w:eastAsia="Times New Roman" w:hAnsi="Times New Roman" w:cs="Times New Roman"/>
          <w:b/>
          <w:color w:val="000000"/>
          <w:sz w:val="24"/>
          <w:szCs w:val="24"/>
        </w:rPr>
        <w:t xml:space="preserve"> locality.</w:t>
      </w:r>
    </w:p>
    <w:p w14:paraId="00000018" w14:textId="77777777" w:rsidR="004328AB" w:rsidRDefault="004328AB">
      <w:pPr>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p>
    <w:p w14:paraId="00000019" w14:textId="3B7DF188"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 </w:t>
      </w:r>
      <w:sdt>
        <w:sdtPr>
          <w:tag w:val="goog_rdk_2"/>
          <w:id w:val="1408578858"/>
        </w:sdtPr>
        <w:sdtEndPr/>
        <w:sdtContent>
          <w:r>
            <w:rPr>
              <w:rFonts w:ascii="Times New Roman" w:eastAsia="Times New Roman" w:hAnsi="Times New Roman" w:cs="Times New Roman"/>
              <w:b/>
              <w:color w:val="000000"/>
            </w:rPr>
            <w:t xml:space="preserve">PHYLOGENETIC ANALYSIS </w:t>
          </w:r>
        </w:sdtContent>
      </w:sdt>
      <w:sdt>
        <w:sdtPr>
          <w:tag w:val="goog_rdk_3"/>
          <w:id w:val="-263232138"/>
          <w:showingPlcHdr/>
        </w:sdtPr>
        <w:sdtEndPr/>
        <w:sdtContent>
          <w:r w:rsidR="00753FE9">
            <w:t xml:space="preserve">     </w:t>
          </w:r>
        </w:sdtContent>
      </w:sdt>
    </w:p>
    <w:p w14:paraId="0000001A" w14:textId="77777777"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rPr>
        <w:t xml:space="preserve">2.1. Codification of </w:t>
      </w:r>
      <w:r>
        <w:rPr>
          <w:rFonts w:ascii="Times New Roman" w:eastAsia="Times New Roman" w:hAnsi="Times New Roman" w:cs="Times New Roman"/>
          <w:b/>
          <w:color w:val="000000"/>
          <w:sz w:val="24"/>
          <w:szCs w:val="24"/>
        </w:rPr>
        <w:t>MAU-Pv-LI-646, MAU-Pv-CO-650, MAU-Pv-LI-645, MAU-Pv-LI-602, MAU-Pv-CO-671, MAU-Pv-LI-670, MAU-Pv-CO-407, MAU-Pv-LI-601, MAU-Pv-LI-669, MAU-Pv-LI-600 and MAU-Pv-CO-668.</w:t>
      </w:r>
    </w:p>
    <w:p w14:paraId="0000001B" w14:textId="559AB8B9" w:rsidR="004328AB" w:rsidRDefault="00C33EE8">
      <w:pPr>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 Strict consensus tree Figure S1.</w:t>
      </w:r>
      <w:sdt>
        <w:sdtPr>
          <w:tag w:val="goog_rdk_4"/>
          <w:id w:val="-1287647541"/>
          <w:showingPlcHdr/>
        </w:sdtPr>
        <w:sdtEndPr/>
        <w:sdtContent>
          <w:r w:rsidR="00753FE9">
            <w:t xml:space="preserve">     </w:t>
          </w:r>
        </w:sdtContent>
      </w:sdt>
    </w:p>
    <w:p w14:paraId="0000001C" w14:textId="1FB05576" w:rsidR="004328AB" w:rsidRPr="00753FE9" w:rsidRDefault="00C33EE8" w:rsidP="00753FE9">
      <w:pPr>
        <w:spacing w:after="0" w:line="48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2.3. Reducing consensus tree Figure S2. </w:t>
      </w:r>
    </w:p>
    <w:p w14:paraId="0000001D" w14:textId="77777777" w:rsidR="004328AB" w:rsidRDefault="004328A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E" w14:textId="77777777" w:rsidR="004328AB" w:rsidRDefault="00C33EE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0000001F" w14:textId="77777777" w:rsidR="004328AB" w:rsidRDefault="004328A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20" w14:textId="77777777" w:rsidR="004328AB" w:rsidRDefault="004328AB">
      <w:pPr>
        <w:ind w:left="0" w:hanging="2"/>
        <w:rPr>
          <w:rFonts w:ascii="Times New Roman" w:eastAsia="Times New Roman" w:hAnsi="Times New Roman" w:cs="Times New Roman"/>
        </w:rPr>
      </w:pPr>
    </w:p>
    <w:p w14:paraId="00000021" w14:textId="77777777" w:rsidR="004328AB" w:rsidRDefault="004328AB">
      <w:pPr>
        <w:ind w:left="0" w:hanging="2"/>
        <w:rPr>
          <w:rFonts w:ascii="Times New Roman" w:eastAsia="Times New Roman" w:hAnsi="Times New Roman" w:cs="Times New Roman"/>
        </w:rPr>
      </w:pPr>
    </w:p>
    <w:p w14:paraId="00000022" w14:textId="77777777" w:rsidR="004328AB" w:rsidRDefault="004328AB">
      <w:pPr>
        <w:ind w:left="0" w:hanging="2"/>
        <w:rPr>
          <w:rFonts w:ascii="Times New Roman" w:eastAsia="Times New Roman" w:hAnsi="Times New Roman" w:cs="Times New Roman"/>
        </w:rPr>
      </w:pPr>
    </w:p>
    <w:p w14:paraId="00000023" w14:textId="77777777" w:rsidR="004328AB" w:rsidRDefault="004328AB">
      <w:pPr>
        <w:ind w:left="0" w:hanging="2"/>
        <w:rPr>
          <w:rFonts w:ascii="Times New Roman" w:eastAsia="Times New Roman" w:hAnsi="Times New Roman" w:cs="Times New Roman"/>
        </w:rPr>
      </w:pPr>
    </w:p>
    <w:p w14:paraId="00000024" w14:textId="77777777" w:rsidR="004328AB" w:rsidRDefault="004328AB">
      <w:pPr>
        <w:ind w:left="0" w:hanging="2"/>
        <w:rPr>
          <w:rFonts w:ascii="Times New Roman" w:eastAsia="Times New Roman" w:hAnsi="Times New Roman" w:cs="Times New Roman"/>
        </w:rPr>
      </w:pPr>
    </w:p>
    <w:p w14:paraId="00000025" w14:textId="77777777" w:rsidR="004328AB" w:rsidRDefault="004328AB">
      <w:pPr>
        <w:ind w:left="0" w:hanging="2"/>
        <w:rPr>
          <w:rFonts w:ascii="Times New Roman" w:eastAsia="Times New Roman" w:hAnsi="Times New Roman" w:cs="Times New Roman"/>
        </w:rPr>
      </w:pPr>
    </w:p>
    <w:p w14:paraId="00000026" w14:textId="77777777" w:rsidR="004328AB" w:rsidRDefault="004328AB">
      <w:pPr>
        <w:ind w:left="0" w:hanging="2"/>
        <w:rPr>
          <w:rFonts w:ascii="Times New Roman" w:eastAsia="Times New Roman" w:hAnsi="Times New Roman" w:cs="Times New Roman"/>
        </w:rPr>
      </w:pPr>
    </w:p>
    <w:p w14:paraId="00000027" w14:textId="77777777" w:rsidR="004328AB" w:rsidRDefault="004328AB">
      <w:pPr>
        <w:ind w:left="0" w:hanging="2"/>
        <w:rPr>
          <w:rFonts w:ascii="Times New Roman" w:eastAsia="Times New Roman" w:hAnsi="Times New Roman" w:cs="Times New Roman"/>
        </w:rPr>
      </w:pPr>
    </w:p>
    <w:p w14:paraId="00000028" w14:textId="77777777" w:rsidR="004328AB" w:rsidRDefault="004328AB">
      <w:pPr>
        <w:ind w:left="0" w:hanging="2"/>
        <w:rPr>
          <w:rFonts w:ascii="Times New Roman" w:eastAsia="Times New Roman" w:hAnsi="Times New Roman" w:cs="Times New Roman"/>
        </w:rPr>
      </w:pPr>
    </w:p>
    <w:p w14:paraId="00000029" w14:textId="77777777" w:rsidR="004328AB" w:rsidRDefault="004328AB">
      <w:pPr>
        <w:ind w:left="0" w:hanging="2"/>
        <w:rPr>
          <w:rFonts w:ascii="Times New Roman" w:eastAsia="Times New Roman" w:hAnsi="Times New Roman" w:cs="Times New Roman"/>
        </w:rPr>
      </w:pPr>
    </w:p>
    <w:p w14:paraId="0000002A" w14:textId="77777777" w:rsidR="004328AB" w:rsidRDefault="004328AB">
      <w:pPr>
        <w:ind w:left="0" w:hanging="2"/>
        <w:rPr>
          <w:rFonts w:ascii="Times New Roman" w:eastAsia="Times New Roman" w:hAnsi="Times New Roman" w:cs="Times New Roman"/>
        </w:rPr>
      </w:pPr>
    </w:p>
    <w:p w14:paraId="0000002B" w14:textId="77777777" w:rsidR="004328AB" w:rsidRDefault="004328AB">
      <w:pPr>
        <w:ind w:left="0" w:hanging="2"/>
        <w:rPr>
          <w:rFonts w:ascii="Times New Roman" w:eastAsia="Times New Roman" w:hAnsi="Times New Roman" w:cs="Times New Roman"/>
        </w:rPr>
      </w:pPr>
    </w:p>
    <w:p w14:paraId="0000002C" w14:textId="77777777" w:rsidR="004328AB" w:rsidRDefault="004328AB">
      <w:pPr>
        <w:ind w:left="0" w:hanging="2"/>
        <w:rPr>
          <w:rFonts w:ascii="Times New Roman" w:eastAsia="Times New Roman" w:hAnsi="Times New Roman" w:cs="Times New Roman"/>
        </w:rPr>
      </w:pPr>
    </w:p>
    <w:p w14:paraId="0000002D" w14:textId="77777777" w:rsidR="004328AB" w:rsidRDefault="004328AB">
      <w:pPr>
        <w:ind w:left="0" w:hanging="2"/>
        <w:rPr>
          <w:rFonts w:ascii="Times New Roman" w:eastAsia="Times New Roman" w:hAnsi="Times New Roman" w:cs="Times New Roman"/>
        </w:rPr>
      </w:pPr>
    </w:p>
    <w:p w14:paraId="0000002E" w14:textId="77777777" w:rsidR="004328AB" w:rsidRDefault="004328AB">
      <w:pPr>
        <w:ind w:left="0" w:hanging="2"/>
        <w:rPr>
          <w:rFonts w:ascii="Times New Roman" w:eastAsia="Times New Roman" w:hAnsi="Times New Roman" w:cs="Times New Roman"/>
        </w:rPr>
      </w:pPr>
    </w:p>
    <w:p w14:paraId="0000002F" w14:textId="77777777" w:rsidR="004328AB" w:rsidRDefault="004328AB">
      <w:pPr>
        <w:ind w:left="0" w:hanging="2"/>
        <w:rPr>
          <w:rFonts w:ascii="Times New Roman" w:eastAsia="Times New Roman" w:hAnsi="Times New Roman" w:cs="Times New Roman"/>
        </w:rPr>
      </w:pPr>
    </w:p>
    <w:p w14:paraId="00000030" w14:textId="35BFCABE" w:rsidR="004328AB" w:rsidRDefault="00B1179C">
      <w:pPr>
        <w:spacing w:after="0" w:line="360" w:lineRule="auto"/>
        <w:ind w:left="0" w:hanging="2"/>
        <w:rPr>
          <w:rFonts w:ascii="Times New Roman" w:eastAsia="Times New Roman" w:hAnsi="Times New Roman" w:cs="Times New Roman"/>
          <w:b/>
        </w:rPr>
      </w:pPr>
      <w:sdt>
        <w:sdtPr>
          <w:tag w:val="goog_rdk_10"/>
          <w:id w:val="1659730958"/>
        </w:sdtPr>
        <w:sdtEndPr/>
        <w:sdtContent>
          <w:r w:rsidR="00C33EE8">
            <w:rPr>
              <w:rFonts w:ascii="Times New Roman" w:eastAsia="Times New Roman" w:hAnsi="Times New Roman" w:cs="Times New Roman"/>
            </w:rPr>
            <w:t>1. TABLES</w:t>
          </w:r>
        </w:sdtContent>
      </w:sdt>
      <w:sdt>
        <w:sdtPr>
          <w:tag w:val="goog_rdk_11"/>
          <w:id w:val="-1972046719"/>
          <w:showingPlcHdr/>
        </w:sdtPr>
        <w:sdtEndPr/>
        <w:sdtContent>
          <w:r w:rsidR="00753FE9">
            <w:t xml:space="preserve">     </w:t>
          </w:r>
        </w:sdtContent>
      </w:sdt>
    </w:p>
    <w:p w14:paraId="00000031" w14:textId="77777777" w:rsidR="004328AB" w:rsidRDefault="004328AB">
      <w:pPr>
        <w:spacing w:after="0" w:line="360" w:lineRule="auto"/>
        <w:ind w:left="0" w:hanging="2"/>
        <w:rPr>
          <w:rFonts w:ascii="Times New Roman" w:eastAsia="Times New Roman" w:hAnsi="Times New Roman" w:cs="Times New Roman"/>
          <w:b/>
        </w:rPr>
      </w:pPr>
    </w:p>
    <w:tbl>
      <w:tblPr>
        <w:tblStyle w:val="a"/>
        <w:tblW w:w="80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46"/>
      </w:tblGrid>
      <w:tr w:rsidR="004328AB" w14:paraId="2BD5B651" w14:textId="77777777">
        <w:tc>
          <w:tcPr>
            <w:tcW w:w="8046" w:type="dxa"/>
            <w:tcBorders>
              <w:top w:val="single" w:sz="4" w:space="0" w:color="000000"/>
              <w:left w:val="nil"/>
              <w:right w:val="nil"/>
            </w:tcBorders>
          </w:tcPr>
          <w:p w14:paraId="00000032" w14:textId="77777777" w:rsidR="004328AB" w:rsidRDefault="00C33EE8">
            <w:pPr>
              <w:spacing w:after="0"/>
              <w:ind w:left="0" w:hanging="2"/>
              <w:rPr>
                <w:rFonts w:ascii="Arial" w:eastAsia="Arial" w:hAnsi="Arial" w:cs="Arial"/>
                <w:b/>
              </w:rPr>
            </w:pPr>
            <w:r>
              <w:rPr>
                <w:rFonts w:ascii="Arial" w:eastAsia="Arial" w:hAnsi="Arial" w:cs="Arial"/>
                <w:b/>
                <w:smallCaps/>
              </w:rPr>
              <w:t>TABLE</w:t>
            </w:r>
            <w:r>
              <w:rPr>
                <w:rFonts w:ascii="Arial" w:eastAsia="Arial" w:hAnsi="Arial" w:cs="Arial"/>
                <w:b/>
              </w:rPr>
              <w:t xml:space="preserve"> 1. Sauropod teeth measurements from Cerro Overo – La </w:t>
            </w:r>
            <w:proofErr w:type="spellStart"/>
            <w:r>
              <w:rPr>
                <w:rFonts w:ascii="Arial" w:eastAsia="Arial" w:hAnsi="Arial" w:cs="Arial"/>
                <w:b/>
              </w:rPr>
              <w:t>Invernada</w:t>
            </w:r>
            <w:proofErr w:type="spellEnd"/>
            <w:r>
              <w:rPr>
                <w:rFonts w:ascii="Arial" w:eastAsia="Arial" w:hAnsi="Arial" w:cs="Arial"/>
                <w:b/>
              </w:rPr>
              <w:t xml:space="preserve"> (</w:t>
            </w:r>
            <w:r>
              <w:rPr>
                <w:rFonts w:ascii="Arial" w:eastAsia="Arial" w:hAnsi="Arial" w:cs="Arial"/>
                <w:b/>
                <w:i/>
              </w:rPr>
              <w:t>mm</w:t>
            </w:r>
            <w:r>
              <w:rPr>
                <w:rFonts w:ascii="Arial" w:eastAsia="Arial" w:hAnsi="Arial" w:cs="Arial"/>
                <w:b/>
              </w:rPr>
              <w:t>).</w:t>
            </w:r>
          </w:p>
        </w:tc>
      </w:tr>
      <w:tr w:rsidR="004328AB" w14:paraId="40C00FBA" w14:textId="77777777">
        <w:tc>
          <w:tcPr>
            <w:tcW w:w="8046" w:type="dxa"/>
            <w:tcBorders>
              <w:top w:val="single" w:sz="4" w:space="0" w:color="000000"/>
              <w:left w:val="nil"/>
              <w:right w:val="nil"/>
            </w:tcBorders>
          </w:tcPr>
          <w:p w14:paraId="00000033" w14:textId="77777777" w:rsidR="004328AB" w:rsidRDefault="00C33EE8">
            <w:pPr>
              <w:spacing w:after="0"/>
              <w:ind w:left="0" w:hanging="2"/>
              <w:rPr>
                <w:rFonts w:ascii="Arial" w:eastAsia="Arial" w:hAnsi="Arial" w:cs="Arial"/>
                <w:sz w:val="24"/>
                <w:szCs w:val="24"/>
              </w:rPr>
            </w:pPr>
            <w:r>
              <w:rPr>
                <w:rFonts w:ascii="Arial" w:eastAsia="Arial" w:hAnsi="Arial" w:cs="Arial"/>
                <w:i/>
                <w:sz w:val="24"/>
                <w:szCs w:val="24"/>
              </w:rPr>
              <w:t>Nº Collection            CML     CBW     LW      SI     CI    WFNº  WF position</w:t>
            </w:r>
          </w:p>
        </w:tc>
      </w:tr>
      <w:tr w:rsidR="004328AB" w14:paraId="2328254B" w14:textId="77777777">
        <w:tc>
          <w:tcPr>
            <w:tcW w:w="8046" w:type="dxa"/>
            <w:tcBorders>
              <w:left w:val="nil"/>
              <w:right w:val="nil"/>
            </w:tcBorders>
            <w:vAlign w:val="center"/>
          </w:tcPr>
          <w:p w14:paraId="00000034" w14:textId="77777777" w:rsidR="004328AB" w:rsidRDefault="00C33EE8">
            <w:pPr>
              <w:pBdr>
                <w:between w:val="single" w:sz="4" w:space="1" w:color="000000"/>
              </w:pBdr>
              <w:spacing w:after="0" w:line="360" w:lineRule="auto"/>
              <w:ind w:left="0" w:hanging="2"/>
              <w:rPr>
                <w:rFonts w:ascii="Arial" w:eastAsia="Arial" w:hAnsi="Arial" w:cs="Arial"/>
              </w:rPr>
            </w:pPr>
            <w:r>
              <w:rPr>
                <w:rFonts w:ascii="Arial" w:eastAsia="Arial" w:hAnsi="Arial" w:cs="Arial"/>
              </w:rPr>
              <w:t>MAU-PV-LI-645          34,64      7,76       6,21   4,29    0,44     1            lingual</w:t>
            </w:r>
          </w:p>
        </w:tc>
      </w:tr>
      <w:tr w:rsidR="004328AB" w14:paraId="562B761A" w14:textId="77777777">
        <w:tc>
          <w:tcPr>
            <w:tcW w:w="8046" w:type="dxa"/>
            <w:tcBorders>
              <w:left w:val="nil"/>
              <w:right w:val="nil"/>
            </w:tcBorders>
            <w:vAlign w:val="center"/>
          </w:tcPr>
          <w:p w14:paraId="00000035" w14:textId="77777777" w:rsidR="004328AB" w:rsidRDefault="00C33EE8">
            <w:pPr>
              <w:spacing w:after="0" w:line="360" w:lineRule="auto"/>
              <w:ind w:left="0" w:hanging="2"/>
              <w:rPr>
                <w:rFonts w:ascii="Arial" w:eastAsia="Arial" w:hAnsi="Arial" w:cs="Arial"/>
              </w:rPr>
            </w:pPr>
            <w:r>
              <w:rPr>
                <w:rFonts w:ascii="Arial" w:eastAsia="Arial" w:hAnsi="Arial" w:cs="Arial"/>
              </w:rPr>
              <w:t xml:space="preserve">MAU-PV-LI-646         16,67*     3,97       3,55    3,4*    0,92     1         </w:t>
            </w:r>
            <w:proofErr w:type="gramStart"/>
            <w:r>
              <w:rPr>
                <w:rFonts w:ascii="Arial" w:eastAsia="Arial" w:hAnsi="Arial" w:cs="Arial"/>
              </w:rPr>
              <w:t xml:space="preserve">  ?lingual</w:t>
            </w:r>
            <w:proofErr w:type="gramEnd"/>
          </w:p>
        </w:tc>
      </w:tr>
      <w:tr w:rsidR="004328AB" w14:paraId="5C5EA4B3" w14:textId="77777777">
        <w:tc>
          <w:tcPr>
            <w:tcW w:w="8046" w:type="dxa"/>
            <w:tcBorders>
              <w:left w:val="nil"/>
              <w:right w:val="nil"/>
            </w:tcBorders>
            <w:vAlign w:val="center"/>
          </w:tcPr>
          <w:p w14:paraId="00000036" w14:textId="77777777" w:rsidR="004328AB" w:rsidRDefault="00C33EE8">
            <w:pPr>
              <w:spacing w:after="0" w:line="360" w:lineRule="auto"/>
              <w:ind w:left="0" w:hanging="2"/>
              <w:rPr>
                <w:rFonts w:ascii="Arial" w:eastAsia="Arial" w:hAnsi="Arial" w:cs="Arial"/>
              </w:rPr>
            </w:pPr>
            <w:r>
              <w:rPr>
                <w:rFonts w:ascii="Arial" w:eastAsia="Arial" w:hAnsi="Arial" w:cs="Arial"/>
              </w:rPr>
              <w:t>MAU-PV-CO-650       14,02*     3,40       3,39    4,28     1        2       labial/lingual</w:t>
            </w:r>
          </w:p>
        </w:tc>
      </w:tr>
      <w:tr w:rsidR="004328AB" w14:paraId="35E15E64" w14:textId="77777777">
        <w:tc>
          <w:tcPr>
            <w:tcW w:w="8046" w:type="dxa"/>
            <w:tcBorders>
              <w:left w:val="nil"/>
              <w:bottom w:val="single" w:sz="4" w:space="0" w:color="000000"/>
              <w:right w:val="nil"/>
            </w:tcBorders>
          </w:tcPr>
          <w:p w14:paraId="00000037" w14:textId="77777777" w:rsidR="004328AB" w:rsidRDefault="00C33EE8">
            <w:pPr>
              <w:spacing w:after="0"/>
              <w:ind w:left="0" w:hanging="2"/>
              <w:jc w:val="both"/>
              <w:rPr>
                <w:rFonts w:ascii="Arial" w:eastAsia="Arial" w:hAnsi="Arial" w:cs="Arial"/>
              </w:rPr>
            </w:pPr>
            <w:r>
              <w:rPr>
                <w:rFonts w:ascii="Arial" w:eastAsia="Arial" w:hAnsi="Arial" w:cs="Arial"/>
                <w:b/>
              </w:rPr>
              <w:t xml:space="preserve">Abbreviations: CBW, </w:t>
            </w:r>
            <w:r>
              <w:rPr>
                <w:rFonts w:ascii="Arial" w:eastAsia="Arial" w:hAnsi="Arial" w:cs="Arial"/>
              </w:rPr>
              <w:t xml:space="preserve">crown base width; </w:t>
            </w:r>
            <w:r>
              <w:rPr>
                <w:rFonts w:ascii="Arial" w:eastAsia="Arial" w:hAnsi="Arial" w:cs="Arial"/>
                <w:b/>
              </w:rPr>
              <w:t>CI,</w:t>
            </w:r>
            <w:r>
              <w:rPr>
                <w:rFonts w:ascii="Arial" w:eastAsia="Arial" w:hAnsi="Arial" w:cs="Arial"/>
              </w:rPr>
              <w:t xml:space="preserve"> compression index; </w:t>
            </w:r>
            <w:r>
              <w:rPr>
                <w:rFonts w:ascii="Arial" w:eastAsia="Arial" w:hAnsi="Arial" w:cs="Arial"/>
                <w:b/>
              </w:rPr>
              <w:t xml:space="preserve">CML, </w:t>
            </w:r>
            <w:r>
              <w:rPr>
                <w:rFonts w:ascii="Arial" w:eastAsia="Arial" w:hAnsi="Arial" w:cs="Arial"/>
              </w:rPr>
              <w:t>crown measure length;</w:t>
            </w:r>
            <w:r>
              <w:rPr>
                <w:rFonts w:ascii="Arial" w:eastAsia="Arial" w:hAnsi="Arial" w:cs="Arial"/>
                <w:b/>
              </w:rPr>
              <w:t xml:space="preserve"> LW, </w:t>
            </w:r>
            <w:r>
              <w:rPr>
                <w:rFonts w:ascii="Arial" w:eastAsia="Arial" w:hAnsi="Arial" w:cs="Arial"/>
              </w:rPr>
              <w:t xml:space="preserve">labiolingual width; </w:t>
            </w:r>
            <w:r>
              <w:rPr>
                <w:rFonts w:ascii="Arial" w:eastAsia="Arial" w:hAnsi="Arial" w:cs="Arial"/>
                <w:b/>
              </w:rPr>
              <w:t xml:space="preserve">SI, </w:t>
            </w:r>
            <w:r>
              <w:rPr>
                <w:rFonts w:ascii="Arial" w:eastAsia="Arial" w:hAnsi="Arial" w:cs="Arial"/>
              </w:rPr>
              <w:t>slender index;</w:t>
            </w:r>
            <w:r>
              <w:rPr>
                <w:rFonts w:ascii="Arial" w:eastAsia="Arial" w:hAnsi="Arial" w:cs="Arial"/>
                <w:b/>
              </w:rPr>
              <w:t xml:space="preserve"> WFNº, wear</w:t>
            </w:r>
            <w:r>
              <w:rPr>
                <w:rFonts w:ascii="Arial" w:eastAsia="Arial" w:hAnsi="Arial" w:cs="Arial"/>
              </w:rPr>
              <w:t xml:space="preserve"> facet number;</w:t>
            </w:r>
            <w:r>
              <w:rPr>
                <w:rFonts w:ascii="Arial" w:eastAsia="Arial" w:hAnsi="Arial" w:cs="Arial"/>
                <w:b/>
              </w:rPr>
              <w:t xml:space="preserve"> WF, </w:t>
            </w:r>
            <w:r>
              <w:rPr>
                <w:rFonts w:ascii="Arial" w:eastAsia="Arial" w:hAnsi="Arial" w:cs="Arial"/>
              </w:rPr>
              <w:t xml:space="preserve">wear facet. </w:t>
            </w:r>
            <w:r>
              <w:rPr>
                <w:rFonts w:ascii="Arial" w:eastAsia="Arial" w:hAnsi="Arial" w:cs="Arial"/>
                <w:b/>
              </w:rPr>
              <w:t>*,</w:t>
            </w:r>
            <w:r>
              <w:rPr>
                <w:rFonts w:ascii="Arial" w:eastAsia="Arial" w:hAnsi="Arial" w:cs="Arial"/>
              </w:rPr>
              <w:t xml:space="preserve"> estimative measurement due to missing bone.</w:t>
            </w:r>
          </w:p>
        </w:tc>
      </w:tr>
    </w:tbl>
    <w:p w14:paraId="00000038" w14:textId="77777777" w:rsidR="004328AB" w:rsidRDefault="004328AB">
      <w:pPr>
        <w:ind w:left="0" w:hanging="2"/>
        <w:rPr>
          <w:rFonts w:ascii="Times New Roman" w:eastAsia="Times New Roman" w:hAnsi="Times New Roman" w:cs="Times New Roman"/>
        </w:rPr>
      </w:pPr>
    </w:p>
    <w:p w14:paraId="00000039" w14:textId="77777777" w:rsidR="004328AB" w:rsidRDefault="004328AB">
      <w:pPr>
        <w:ind w:left="0" w:hanging="2"/>
        <w:rPr>
          <w:rFonts w:ascii="Times New Roman" w:eastAsia="Times New Roman" w:hAnsi="Times New Roman" w:cs="Times New Roman"/>
        </w:rPr>
      </w:pPr>
    </w:p>
    <w:tbl>
      <w:tblPr>
        <w:tblStyle w:val="a0"/>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21"/>
      </w:tblGrid>
      <w:tr w:rsidR="004328AB" w14:paraId="21EEE35E" w14:textId="77777777">
        <w:tc>
          <w:tcPr>
            <w:tcW w:w="7621" w:type="dxa"/>
            <w:tcBorders>
              <w:top w:val="single" w:sz="4" w:space="0" w:color="000000"/>
              <w:left w:val="nil"/>
              <w:right w:val="nil"/>
            </w:tcBorders>
          </w:tcPr>
          <w:p w14:paraId="0000003A" w14:textId="77777777" w:rsidR="004328AB" w:rsidRDefault="00C33EE8">
            <w:pPr>
              <w:spacing w:after="0"/>
              <w:ind w:left="0" w:hanging="2"/>
              <w:rPr>
                <w:rFonts w:ascii="Arial" w:eastAsia="Arial" w:hAnsi="Arial" w:cs="Arial"/>
                <w:b/>
              </w:rPr>
            </w:pPr>
            <w:r>
              <w:rPr>
                <w:rFonts w:ascii="Arial" w:eastAsia="Arial" w:hAnsi="Arial" w:cs="Arial"/>
                <w:b/>
              </w:rPr>
              <w:t xml:space="preserve">TABLE 2. Sauropod vertebrae measurements from Cerro Overo – La </w:t>
            </w:r>
            <w:proofErr w:type="spellStart"/>
            <w:r>
              <w:rPr>
                <w:rFonts w:ascii="Arial" w:eastAsia="Arial" w:hAnsi="Arial" w:cs="Arial"/>
                <w:b/>
              </w:rPr>
              <w:t>Invernada</w:t>
            </w:r>
            <w:proofErr w:type="spellEnd"/>
            <w:r>
              <w:rPr>
                <w:rFonts w:ascii="Arial" w:eastAsia="Arial" w:hAnsi="Arial" w:cs="Arial"/>
                <w:b/>
              </w:rPr>
              <w:t xml:space="preserve"> (</w:t>
            </w:r>
            <w:r>
              <w:rPr>
                <w:rFonts w:ascii="Arial" w:eastAsia="Arial" w:hAnsi="Arial" w:cs="Arial"/>
                <w:b/>
                <w:i/>
              </w:rPr>
              <w:t>cm</w:t>
            </w:r>
            <w:r>
              <w:rPr>
                <w:rFonts w:ascii="Arial" w:eastAsia="Arial" w:hAnsi="Arial" w:cs="Arial"/>
                <w:b/>
              </w:rPr>
              <w:t>).</w:t>
            </w:r>
          </w:p>
        </w:tc>
      </w:tr>
      <w:tr w:rsidR="004328AB" w14:paraId="64955A19" w14:textId="77777777">
        <w:tc>
          <w:tcPr>
            <w:tcW w:w="7621" w:type="dxa"/>
            <w:tcBorders>
              <w:left w:val="nil"/>
              <w:right w:val="nil"/>
            </w:tcBorders>
          </w:tcPr>
          <w:p w14:paraId="0000003B" w14:textId="77777777" w:rsidR="004328AB" w:rsidRDefault="00C33EE8">
            <w:pPr>
              <w:spacing w:after="0"/>
              <w:ind w:left="0" w:hanging="2"/>
              <w:rPr>
                <w:rFonts w:ascii="Arial" w:eastAsia="Arial" w:hAnsi="Arial" w:cs="Arial"/>
                <w:i/>
                <w:sz w:val="24"/>
                <w:szCs w:val="24"/>
              </w:rPr>
            </w:pPr>
            <w:r>
              <w:rPr>
                <w:rFonts w:ascii="Arial" w:eastAsia="Arial" w:hAnsi="Arial" w:cs="Arial"/>
                <w:i/>
                <w:sz w:val="24"/>
                <w:szCs w:val="24"/>
              </w:rPr>
              <w:t>Nº Collection            CL       CW      CH      NSH    TPW    TVH     EI</w:t>
            </w:r>
          </w:p>
        </w:tc>
      </w:tr>
      <w:tr w:rsidR="004328AB" w14:paraId="50AE5FD3" w14:textId="77777777">
        <w:tc>
          <w:tcPr>
            <w:tcW w:w="7621" w:type="dxa"/>
            <w:tcBorders>
              <w:left w:val="nil"/>
              <w:right w:val="nil"/>
            </w:tcBorders>
            <w:vAlign w:val="bottom"/>
          </w:tcPr>
          <w:p w14:paraId="0000003C" w14:textId="77777777" w:rsidR="004328AB" w:rsidRDefault="00C33EE8">
            <w:pPr>
              <w:spacing w:after="0" w:line="240" w:lineRule="auto"/>
              <w:ind w:left="0" w:hanging="2"/>
              <w:rPr>
                <w:rFonts w:ascii="Arial" w:eastAsia="Arial" w:hAnsi="Arial" w:cs="Arial"/>
                <w:b/>
              </w:rPr>
            </w:pPr>
            <w:r>
              <w:rPr>
                <w:rFonts w:ascii="Arial" w:eastAsia="Arial" w:hAnsi="Arial" w:cs="Arial"/>
              </w:rPr>
              <w:t xml:space="preserve">MAU-Pv-CO-407         18       17,50      15        </w:t>
            </w:r>
            <w:proofErr w:type="gramStart"/>
            <w:r>
              <w:rPr>
                <w:rFonts w:ascii="Arial" w:eastAsia="Arial" w:hAnsi="Arial" w:cs="Arial"/>
              </w:rPr>
              <w:t xml:space="preserve">  </w:t>
            </w:r>
            <w:r>
              <w:rPr>
                <w:rFonts w:ascii="Arial" w:eastAsia="Arial" w:hAnsi="Arial" w:cs="Arial"/>
                <w:b/>
              </w:rPr>
              <w:t>?</w:t>
            </w:r>
            <w:proofErr w:type="gramEnd"/>
            <w:r>
              <w:rPr>
                <w:rFonts w:ascii="Arial" w:eastAsia="Arial" w:hAnsi="Arial" w:cs="Arial"/>
                <w:b/>
              </w:rPr>
              <w:t xml:space="preserve">        </w:t>
            </w:r>
            <w:r>
              <w:rPr>
                <w:rFonts w:ascii="Arial" w:eastAsia="Arial" w:hAnsi="Arial" w:cs="Arial"/>
              </w:rPr>
              <w:t xml:space="preserve">26,50*    </w:t>
            </w:r>
            <w:proofErr w:type="gramStart"/>
            <w:r>
              <w:rPr>
                <w:rFonts w:ascii="Arial" w:eastAsia="Arial" w:hAnsi="Arial" w:cs="Arial"/>
              </w:rPr>
              <w:t xml:space="preserve">  </w:t>
            </w:r>
            <w:r>
              <w:rPr>
                <w:rFonts w:ascii="Arial" w:eastAsia="Arial" w:hAnsi="Arial" w:cs="Arial"/>
                <w:b/>
              </w:rPr>
              <w:t>?</w:t>
            </w:r>
            <w:proofErr w:type="gramEnd"/>
            <w:r>
              <w:rPr>
                <w:rFonts w:ascii="Arial" w:eastAsia="Arial" w:hAnsi="Arial" w:cs="Arial"/>
                <w:b/>
              </w:rPr>
              <w:t xml:space="preserve">       </w:t>
            </w:r>
            <w:r>
              <w:rPr>
                <w:rFonts w:ascii="Arial" w:eastAsia="Arial" w:hAnsi="Arial" w:cs="Arial"/>
              </w:rPr>
              <w:t>1,2</w:t>
            </w:r>
          </w:p>
          <w:p w14:paraId="0000003D" w14:textId="77777777" w:rsidR="004328AB" w:rsidRDefault="00C33EE8">
            <w:pPr>
              <w:spacing w:after="0" w:line="240" w:lineRule="auto"/>
              <w:ind w:left="0" w:hanging="2"/>
              <w:rPr>
                <w:rFonts w:ascii="Arial" w:eastAsia="Arial" w:hAnsi="Arial" w:cs="Arial"/>
              </w:rPr>
            </w:pPr>
            <w:r>
              <w:rPr>
                <w:rFonts w:ascii="Arial" w:eastAsia="Arial" w:hAnsi="Arial" w:cs="Arial"/>
              </w:rPr>
              <w:t>Anterior caudal</w:t>
            </w:r>
          </w:p>
        </w:tc>
      </w:tr>
      <w:tr w:rsidR="004328AB" w14:paraId="4C9F0D53" w14:textId="77777777">
        <w:tc>
          <w:tcPr>
            <w:tcW w:w="7621" w:type="dxa"/>
            <w:tcBorders>
              <w:left w:val="nil"/>
              <w:right w:val="nil"/>
            </w:tcBorders>
            <w:vAlign w:val="center"/>
          </w:tcPr>
          <w:p w14:paraId="0000003E" w14:textId="77777777" w:rsidR="004328AB" w:rsidRDefault="00C33EE8">
            <w:pP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MAU-Pv-LI-600         7         3,5*       4          4          5         11     1,7</w:t>
            </w:r>
          </w:p>
          <w:p w14:paraId="0000003F" w14:textId="77777777" w:rsidR="004328AB" w:rsidRDefault="00C33EE8">
            <w:pP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Middle caudal</w:t>
            </w:r>
          </w:p>
        </w:tc>
      </w:tr>
      <w:tr w:rsidR="004328AB" w14:paraId="0CCF03AB" w14:textId="77777777">
        <w:tc>
          <w:tcPr>
            <w:tcW w:w="7621" w:type="dxa"/>
            <w:tcBorders>
              <w:left w:val="nil"/>
              <w:right w:val="nil"/>
            </w:tcBorders>
            <w:vAlign w:val="center"/>
          </w:tcPr>
          <w:p w14:paraId="00000040" w14:textId="77777777" w:rsidR="004328AB" w:rsidRDefault="00C33EE8">
            <w:pPr>
              <w:spacing w:after="0" w:line="240" w:lineRule="auto"/>
              <w:ind w:left="0" w:hanging="2"/>
              <w:rPr>
                <w:rFonts w:ascii="Arial" w:eastAsia="Arial" w:hAnsi="Arial" w:cs="Arial"/>
                <w:b/>
              </w:rPr>
            </w:pPr>
            <w:r>
              <w:rPr>
                <w:rFonts w:ascii="Arial" w:eastAsia="Arial" w:hAnsi="Arial" w:cs="Arial"/>
                <w:color w:val="000000"/>
                <w:sz w:val="24"/>
                <w:szCs w:val="24"/>
              </w:rPr>
              <w:t xml:space="preserve">MAU-Pv-LI-601        10        12         9        </w:t>
            </w:r>
            <w:proofErr w:type="gramStart"/>
            <w:r>
              <w:rPr>
                <w:rFonts w:ascii="Arial" w:eastAsia="Arial" w:hAnsi="Arial" w:cs="Arial"/>
                <w:color w:val="000000"/>
                <w:sz w:val="24"/>
                <w:szCs w:val="24"/>
              </w:rPr>
              <w:t xml:space="preserve">  </w:t>
            </w:r>
            <w:r>
              <w:rPr>
                <w:rFonts w:ascii="Arial" w:eastAsia="Arial" w:hAnsi="Arial" w:cs="Arial"/>
                <w:b/>
              </w:rPr>
              <w:t>?</w:t>
            </w:r>
            <w:proofErr w:type="gramEnd"/>
            <w:r>
              <w:rPr>
                <w:rFonts w:ascii="Arial" w:eastAsia="Arial" w:hAnsi="Arial" w:cs="Arial"/>
                <w:b/>
              </w:rPr>
              <w:t xml:space="preserve">        </w:t>
            </w:r>
            <w:r>
              <w:rPr>
                <w:rFonts w:ascii="Arial" w:eastAsia="Arial" w:hAnsi="Arial" w:cs="Arial"/>
              </w:rPr>
              <w:t xml:space="preserve">15,50*    </w:t>
            </w:r>
            <w:proofErr w:type="gramStart"/>
            <w:r>
              <w:rPr>
                <w:rFonts w:ascii="Arial" w:eastAsia="Arial" w:hAnsi="Arial" w:cs="Arial"/>
              </w:rPr>
              <w:t xml:space="preserve">  </w:t>
            </w:r>
            <w:r>
              <w:rPr>
                <w:rFonts w:ascii="Arial" w:eastAsia="Arial" w:hAnsi="Arial" w:cs="Arial"/>
                <w:b/>
              </w:rPr>
              <w:t>?</w:t>
            </w:r>
            <w:proofErr w:type="gramEnd"/>
            <w:r>
              <w:rPr>
                <w:rFonts w:ascii="Arial" w:eastAsia="Arial" w:hAnsi="Arial" w:cs="Arial"/>
                <w:b/>
              </w:rPr>
              <w:t xml:space="preserve">       </w:t>
            </w:r>
            <w:r>
              <w:rPr>
                <w:rFonts w:ascii="Arial" w:eastAsia="Arial" w:hAnsi="Arial" w:cs="Arial"/>
              </w:rPr>
              <w:t>1,1</w:t>
            </w:r>
          </w:p>
          <w:p w14:paraId="00000041" w14:textId="77777777" w:rsidR="004328AB" w:rsidRDefault="00C33EE8">
            <w:pPr>
              <w:spacing w:after="0" w:line="240" w:lineRule="auto"/>
              <w:ind w:left="0" w:hanging="2"/>
              <w:rPr>
                <w:rFonts w:ascii="Arial" w:eastAsia="Arial" w:hAnsi="Arial" w:cs="Arial"/>
              </w:rPr>
            </w:pPr>
            <w:r>
              <w:rPr>
                <w:rFonts w:ascii="Arial" w:eastAsia="Arial" w:hAnsi="Arial" w:cs="Arial"/>
              </w:rPr>
              <w:t>Anterior caudal</w:t>
            </w:r>
          </w:p>
        </w:tc>
      </w:tr>
      <w:tr w:rsidR="004328AB" w14:paraId="7CCC7AC7" w14:textId="77777777">
        <w:trPr>
          <w:trHeight w:val="422"/>
        </w:trPr>
        <w:tc>
          <w:tcPr>
            <w:tcW w:w="7621" w:type="dxa"/>
            <w:tcBorders>
              <w:left w:val="nil"/>
              <w:right w:val="nil"/>
            </w:tcBorders>
            <w:vAlign w:val="center"/>
          </w:tcPr>
          <w:p w14:paraId="00000042" w14:textId="77777777" w:rsidR="004328AB" w:rsidRDefault="00C33EE8">
            <w:pPr>
              <w:spacing w:after="0" w:line="240" w:lineRule="auto"/>
              <w:ind w:left="0" w:hanging="2"/>
              <w:rPr>
                <w:rFonts w:ascii="Arial" w:eastAsia="Arial" w:hAnsi="Arial" w:cs="Arial"/>
                <w:color w:val="000000"/>
              </w:rPr>
            </w:pPr>
            <w:r>
              <w:rPr>
                <w:rFonts w:ascii="Arial" w:eastAsia="Arial" w:hAnsi="Arial" w:cs="Arial"/>
                <w:color w:val="000000"/>
              </w:rPr>
              <w:t>MAU-Pv-LI-602           18*       4,5          4        5,50*       11      12,50*   4,5*</w:t>
            </w:r>
          </w:p>
          <w:p w14:paraId="00000043" w14:textId="77777777" w:rsidR="004328AB" w:rsidRDefault="00C33EE8">
            <w:pPr>
              <w:spacing w:after="0" w:line="240" w:lineRule="auto"/>
              <w:ind w:left="0" w:hanging="2"/>
              <w:rPr>
                <w:rFonts w:ascii="Arial" w:eastAsia="Arial" w:hAnsi="Arial" w:cs="Arial"/>
                <w:color w:val="000000"/>
              </w:rPr>
            </w:pPr>
            <w:r>
              <w:rPr>
                <w:rFonts w:ascii="Arial" w:eastAsia="Arial" w:hAnsi="Arial" w:cs="Arial"/>
                <w:color w:val="000000"/>
              </w:rPr>
              <w:t>Anterior cervical</w:t>
            </w:r>
          </w:p>
        </w:tc>
      </w:tr>
      <w:tr w:rsidR="004328AB" w14:paraId="4B8F2552" w14:textId="77777777">
        <w:tc>
          <w:tcPr>
            <w:tcW w:w="7621" w:type="dxa"/>
            <w:tcBorders>
              <w:left w:val="nil"/>
              <w:right w:val="nil"/>
            </w:tcBorders>
            <w:vAlign w:val="center"/>
          </w:tcPr>
          <w:p w14:paraId="00000044" w14:textId="77777777" w:rsidR="004328AB" w:rsidRDefault="00C33EE8">
            <w:pPr>
              <w:pBdr>
                <w:top w:val="nil"/>
                <w:left w:val="nil"/>
                <w:bottom w:val="nil"/>
                <w:right w:val="nil"/>
                <w:between w:val="nil"/>
              </w:pBdr>
              <w:spacing w:after="0" w:line="240" w:lineRule="auto"/>
              <w:ind w:left="0" w:hanging="2"/>
              <w:rPr>
                <w:rFonts w:ascii="Arial" w:eastAsia="Arial" w:hAnsi="Arial" w:cs="Arial"/>
                <w:color w:val="000000"/>
              </w:rPr>
            </w:pPr>
            <w:r>
              <w:rPr>
                <w:rFonts w:ascii="Arial" w:eastAsia="Arial" w:hAnsi="Arial" w:cs="Arial"/>
              </w:rPr>
              <w:t xml:space="preserve">MAU-Pv-CO-668        </w:t>
            </w:r>
            <w:proofErr w:type="gramStart"/>
            <w:r>
              <w:rPr>
                <w:rFonts w:ascii="Arial" w:eastAsia="Arial" w:hAnsi="Arial" w:cs="Arial"/>
              </w:rPr>
              <w:t xml:space="preserve">  </w:t>
            </w:r>
            <w:r>
              <w:rPr>
                <w:rFonts w:ascii="Arial" w:eastAsia="Arial" w:hAnsi="Arial" w:cs="Arial"/>
                <w:b/>
              </w:rPr>
              <w:t>?</w:t>
            </w:r>
            <w:proofErr w:type="gramEnd"/>
            <w:r>
              <w:rPr>
                <w:rFonts w:ascii="Arial" w:eastAsia="Arial" w:hAnsi="Arial" w:cs="Arial"/>
                <w:color w:val="000000"/>
              </w:rPr>
              <w:t xml:space="preserve">        3,30      2,50       </w:t>
            </w:r>
            <w:proofErr w:type="gramStart"/>
            <w:r>
              <w:rPr>
                <w:rFonts w:ascii="Arial" w:eastAsia="Arial" w:hAnsi="Arial" w:cs="Arial"/>
                <w:color w:val="000000"/>
              </w:rPr>
              <w:t xml:space="preserve">  </w:t>
            </w:r>
            <w:r>
              <w:rPr>
                <w:rFonts w:ascii="Arial" w:eastAsia="Arial" w:hAnsi="Arial" w:cs="Arial"/>
                <w:b/>
              </w:rPr>
              <w:t>?</w:t>
            </w:r>
            <w:proofErr w:type="gramEnd"/>
            <w:r>
              <w:rPr>
                <w:rFonts w:ascii="Arial" w:eastAsia="Arial" w:hAnsi="Arial" w:cs="Arial"/>
                <w:color w:val="000000"/>
              </w:rPr>
              <w:t xml:space="preserve">           </w:t>
            </w:r>
            <w:r>
              <w:rPr>
                <w:rFonts w:ascii="Arial" w:eastAsia="Arial" w:hAnsi="Arial" w:cs="Arial"/>
                <w:b/>
              </w:rPr>
              <w:t>?</w:t>
            </w:r>
            <w:r>
              <w:rPr>
                <w:rFonts w:ascii="Arial" w:eastAsia="Arial" w:hAnsi="Arial" w:cs="Arial"/>
                <w:color w:val="000000"/>
              </w:rPr>
              <w:t xml:space="preserve">           </w:t>
            </w:r>
            <w:r>
              <w:rPr>
                <w:rFonts w:ascii="Arial" w:eastAsia="Arial" w:hAnsi="Arial" w:cs="Arial"/>
                <w:b/>
              </w:rPr>
              <w:t>?</w:t>
            </w:r>
            <w:r>
              <w:rPr>
                <w:rFonts w:ascii="Arial" w:eastAsia="Arial" w:hAnsi="Arial" w:cs="Arial"/>
                <w:color w:val="000000"/>
              </w:rPr>
              <w:t xml:space="preserve">         ?</w:t>
            </w:r>
          </w:p>
          <w:p w14:paraId="00000045" w14:textId="77777777" w:rsidR="004328AB" w:rsidRDefault="00C33EE8">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rPr>
              <w:t xml:space="preserve">Posterior caudal     </w:t>
            </w:r>
          </w:p>
        </w:tc>
      </w:tr>
      <w:tr w:rsidR="004328AB" w14:paraId="4D978C89" w14:textId="77777777">
        <w:tc>
          <w:tcPr>
            <w:tcW w:w="7621" w:type="dxa"/>
            <w:tcBorders>
              <w:left w:val="nil"/>
              <w:right w:val="nil"/>
            </w:tcBorders>
            <w:vAlign w:val="center"/>
          </w:tcPr>
          <w:p w14:paraId="00000046" w14:textId="77777777" w:rsidR="004328AB" w:rsidRDefault="00C33EE8">
            <w:pPr>
              <w:spacing w:after="0" w:line="240" w:lineRule="auto"/>
              <w:ind w:left="0" w:hanging="2"/>
              <w:rPr>
                <w:rFonts w:ascii="Arial" w:eastAsia="Arial" w:hAnsi="Arial" w:cs="Arial"/>
                <w:color w:val="000000"/>
              </w:rPr>
            </w:pPr>
            <w:r>
              <w:rPr>
                <w:rFonts w:ascii="Arial" w:eastAsia="Arial" w:hAnsi="Arial" w:cs="Arial"/>
                <w:color w:val="000000"/>
              </w:rPr>
              <w:t xml:space="preserve">MAU-Pv-LI-669             9        8,30*     8,50*     </w:t>
            </w:r>
            <w:proofErr w:type="gramStart"/>
            <w:r>
              <w:rPr>
                <w:rFonts w:ascii="Arial" w:eastAsia="Arial" w:hAnsi="Arial" w:cs="Arial"/>
                <w:color w:val="000000"/>
              </w:rPr>
              <w:t xml:space="preserve">  </w:t>
            </w:r>
            <w:r>
              <w:rPr>
                <w:rFonts w:ascii="Arial" w:eastAsia="Arial" w:hAnsi="Arial" w:cs="Arial"/>
                <w:b/>
              </w:rPr>
              <w:t>?</w:t>
            </w:r>
            <w:proofErr w:type="gramEnd"/>
            <w:r>
              <w:rPr>
                <w:rFonts w:ascii="Arial" w:eastAsia="Arial" w:hAnsi="Arial" w:cs="Arial"/>
                <w:color w:val="000000"/>
              </w:rPr>
              <w:t xml:space="preserve">         9,50*     </w:t>
            </w:r>
            <w:proofErr w:type="gramStart"/>
            <w:r>
              <w:rPr>
                <w:rFonts w:ascii="Arial" w:eastAsia="Arial" w:hAnsi="Arial" w:cs="Arial"/>
                <w:color w:val="000000"/>
              </w:rPr>
              <w:t xml:space="preserve">  </w:t>
            </w:r>
            <w:r>
              <w:rPr>
                <w:rFonts w:ascii="Arial" w:eastAsia="Arial" w:hAnsi="Arial" w:cs="Arial"/>
                <w:b/>
              </w:rPr>
              <w:t>?</w:t>
            </w:r>
            <w:proofErr w:type="gramEnd"/>
            <w:r>
              <w:rPr>
                <w:rFonts w:ascii="Arial" w:eastAsia="Arial" w:hAnsi="Arial" w:cs="Arial"/>
                <w:color w:val="000000"/>
              </w:rPr>
              <w:t xml:space="preserve">        1</w:t>
            </w:r>
          </w:p>
          <w:p w14:paraId="00000047" w14:textId="77777777" w:rsidR="004328AB" w:rsidRDefault="00C33EE8">
            <w:pPr>
              <w:spacing w:after="0" w:line="240" w:lineRule="auto"/>
              <w:ind w:left="0" w:hanging="2"/>
              <w:rPr>
                <w:rFonts w:ascii="Arial" w:eastAsia="Arial" w:hAnsi="Arial" w:cs="Arial"/>
                <w:b/>
              </w:rPr>
            </w:pPr>
            <w:r>
              <w:rPr>
                <w:rFonts w:ascii="Arial" w:eastAsia="Arial" w:hAnsi="Arial" w:cs="Arial"/>
                <w:color w:val="000000"/>
              </w:rPr>
              <w:t xml:space="preserve">Anterior caudal              </w:t>
            </w:r>
          </w:p>
        </w:tc>
      </w:tr>
      <w:tr w:rsidR="004328AB" w14:paraId="49F74421" w14:textId="77777777">
        <w:tc>
          <w:tcPr>
            <w:tcW w:w="7621" w:type="dxa"/>
            <w:tcBorders>
              <w:left w:val="nil"/>
              <w:right w:val="nil"/>
            </w:tcBorders>
            <w:vAlign w:val="center"/>
          </w:tcPr>
          <w:p w14:paraId="00000048" w14:textId="77777777" w:rsidR="004328AB" w:rsidRDefault="00C33EE8">
            <w:pPr>
              <w:spacing w:after="0" w:line="240" w:lineRule="auto"/>
              <w:ind w:left="0" w:hanging="2"/>
              <w:rPr>
                <w:rFonts w:ascii="Arial" w:eastAsia="Arial" w:hAnsi="Arial" w:cs="Arial"/>
                <w:b/>
              </w:rPr>
            </w:pPr>
            <w:r>
              <w:rPr>
                <w:rFonts w:ascii="Arial" w:eastAsia="Arial" w:hAnsi="Arial" w:cs="Arial"/>
              </w:rPr>
              <w:t xml:space="preserve">MAU-Pv-LI-670           14         11       10,60     </w:t>
            </w:r>
            <w:proofErr w:type="gramStart"/>
            <w:r>
              <w:rPr>
                <w:rFonts w:ascii="Arial" w:eastAsia="Arial" w:hAnsi="Arial" w:cs="Arial"/>
              </w:rPr>
              <w:t xml:space="preserve">  </w:t>
            </w:r>
            <w:r>
              <w:rPr>
                <w:rFonts w:ascii="Arial" w:eastAsia="Arial" w:hAnsi="Arial" w:cs="Arial"/>
                <w:b/>
              </w:rPr>
              <w:t>?</w:t>
            </w:r>
            <w:proofErr w:type="gramEnd"/>
            <w:r>
              <w:rPr>
                <w:rFonts w:ascii="Arial" w:eastAsia="Arial" w:hAnsi="Arial" w:cs="Arial"/>
                <w:b/>
              </w:rPr>
              <w:t xml:space="preserve">           ?           ?        </w:t>
            </w:r>
            <w:r>
              <w:rPr>
                <w:rFonts w:ascii="Arial" w:eastAsia="Arial" w:hAnsi="Arial" w:cs="Arial"/>
              </w:rPr>
              <w:t>1,3</w:t>
            </w:r>
          </w:p>
          <w:p w14:paraId="00000049" w14:textId="77777777" w:rsidR="004328AB" w:rsidRDefault="00C33EE8">
            <w:pPr>
              <w:spacing w:after="0" w:line="240" w:lineRule="auto"/>
              <w:ind w:left="0" w:hanging="2"/>
              <w:rPr>
                <w:rFonts w:ascii="Arial" w:eastAsia="Arial" w:hAnsi="Arial" w:cs="Arial"/>
                <w:color w:val="000000"/>
              </w:rPr>
            </w:pPr>
            <w:r>
              <w:rPr>
                <w:rFonts w:ascii="Arial" w:eastAsia="Arial" w:hAnsi="Arial" w:cs="Arial"/>
              </w:rPr>
              <w:t>Caudosacral</w:t>
            </w:r>
          </w:p>
        </w:tc>
      </w:tr>
      <w:tr w:rsidR="004328AB" w:rsidRPr="00753FE9" w14:paraId="2DFD7018" w14:textId="77777777">
        <w:tc>
          <w:tcPr>
            <w:tcW w:w="7621" w:type="dxa"/>
            <w:tcBorders>
              <w:left w:val="nil"/>
              <w:right w:val="nil"/>
            </w:tcBorders>
            <w:vAlign w:val="center"/>
          </w:tcPr>
          <w:p w14:paraId="0000004A" w14:textId="77777777" w:rsidR="004328AB" w:rsidRPr="00354FC7" w:rsidRDefault="00C33EE8">
            <w:pPr>
              <w:spacing w:after="0" w:line="240" w:lineRule="auto"/>
              <w:ind w:left="0" w:hanging="2"/>
              <w:rPr>
                <w:rFonts w:ascii="Arial" w:eastAsia="Arial" w:hAnsi="Arial" w:cs="Arial"/>
                <w:lang w:val="es-AR"/>
              </w:rPr>
            </w:pPr>
            <w:r w:rsidRPr="00354FC7">
              <w:rPr>
                <w:rFonts w:ascii="Arial" w:eastAsia="Arial" w:hAnsi="Arial" w:cs="Arial"/>
                <w:lang w:val="es-AR"/>
              </w:rPr>
              <w:t xml:space="preserve">MAU-Pv-CO-671       14,5*      13       11,50*    </w:t>
            </w:r>
            <w:proofErr w:type="gramStart"/>
            <w:r w:rsidRPr="00354FC7">
              <w:rPr>
                <w:rFonts w:ascii="Arial" w:eastAsia="Arial" w:hAnsi="Arial" w:cs="Arial"/>
                <w:lang w:val="es-AR"/>
              </w:rPr>
              <w:t xml:space="preserve">  ?</w:t>
            </w:r>
            <w:proofErr w:type="gramEnd"/>
            <w:r w:rsidRPr="00354FC7">
              <w:rPr>
                <w:rFonts w:ascii="Arial" w:eastAsia="Arial" w:hAnsi="Arial" w:cs="Arial"/>
                <w:lang w:val="es-AR"/>
              </w:rPr>
              <w:t xml:space="preserve">           ?           ?        1,2*</w:t>
            </w:r>
          </w:p>
          <w:p w14:paraId="0000004B" w14:textId="77777777" w:rsidR="004328AB" w:rsidRPr="00354FC7" w:rsidRDefault="00C33EE8">
            <w:pPr>
              <w:spacing w:after="0" w:line="240" w:lineRule="auto"/>
              <w:ind w:left="0" w:hanging="2"/>
              <w:rPr>
                <w:rFonts w:ascii="Arial" w:eastAsia="Arial" w:hAnsi="Arial" w:cs="Arial"/>
                <w:color w:val="000000"/>
                <w:lang w:val="es-AR"/>
              </w:rPr>
            </w:pPr>
            <w:r w:rsidRPr="00354FC7">
              <w:rPr>
                <w:rFonts w:ascii="Arial" w:eastAsia="Arial" w:hAnsi="Arial" w:cs="Arial"/>
                <w:lang w:val="es-AR"/>
              </w:rPr>
              <w:t>Anterior dorsal</w:t>
            </w:r>
          </w:p>
        </w:tc>
      </w:tr>
      <w:tr w:rsidR="004328AB" w14:paraId="6EC214D8" w14:textId="77777777">
        <w:tc>
          <w:tcPr>
            <w:tcW w:w="7621" w:type="dxa"/>
            <w:tcBorders>
              <w:left w:val="nil"/>
              <w:bottom w:val="single" w:sz="4" w:space="0" w:color="000000"/>
              <w:right w:val="nil"/>
            </w:tcBorders>
          </w:tcPr>
          <w:p w14:paraId="0000004C" w14:textId="77777777" w:rsidR="004328AB" w:rsidRDefault="00C33EE8">
            <w:pPr>
              <w:spacing w:after="0"/>
              <w:ind w:left="0" w:hanging="2"/>
              <w:jc w:val="both"/>
              <w:rPr>
                <w:rFonts w:ascii="Arial" w:eastAsia="Arial" w:hAnsi="Arial" w:cs="Arial"/>
              </w:rPr>
            </w:pPr>
            <w:r>
              <w:rPr>
                <w:rFonts w:ascii="Arial" w:eastAsia="Arial" w:hAnsi="Arial" w:cs="Arial"/>
                <w:b/>
              </w:rPr>
              <w:t xml:space="preserve">Abbreviations: CL, </w:t>
            </w:r>
            <w:r>
              <w:rPr>
                <w:rFonts w:ascii="Arial" w:eastAsia="Arial" w:hAnsi="Arial" w:cs="Arial"/>
              </w:rPr>
              <w:t xml:space="preserve">centrum length; </w:t>
            </w:r>
            <w:r>
              <w:rPr>
                <w:rFonts w:ascii="Arial" w:eastAsia="Arial" w:hAnsi="Arial" w:cs="Arial"/>
                <w:b/>
              </w:rPr>
              <w:t>CW,</w:t>
            </w:r>
            <w:r>
              <w:rPr>
                <w:rFonts w:ascii="Arial" w:eastAsia="Arial" w:hAnsi="Arial" w:cs="Arial"/>
              </w:rPr>
              <w:t xml:space="preserve"> centrum width; </w:t>
            </w:r>
            <w:r>
              <w:rPr>
                <w:rFonts w:ascii="Arial" w:eastAsia="Arial" w:hAnsi="Arial" w:cs="Arial"/>
                <w:b/>
              </w:rPr>
              <w:t xml:space="preserve">CH, </w:t>
            </w:r>
            <w:r>
              <w:rPr>
                <w:rFonts w:ascii="Arial" w:eastAsia="Arial" w:hAnsi="Arial" w:cs="Arial"/>
              </w:rPr>
              <w:t xml:space="preserve">centrum height; </w:t>
            </w:r>
            <w:r>
              <w:rPr>
                <w:rFonts w:ascii="Arial" w:eastAsia="Arial" w:hAnsi="Arial" w:cs="Arial"/>
                <w:b/>
              </w:rPr>
              <w:t>EI,</w:t>
            </w:r>
            <w:r>
              <w:rPr>
                <w:rFonts w:ascii="Arial" w:eastAsia="Arial" w:hAnsi="Arial" w:cs="Arial"/>
              </w:rPr>
              <w:t xml:space="preserve"> elongation index; </w:t>
            </w:r>
            <w:r>
              <w:rPr>
                <w:rFonts w:ascii="Arial" w:eastAsia="Arial" w:hAnsi="Arial" w:cs="Arial"/>
                <w:b/>
              </w:rPr>
              <w:t xml:space="preserve">NSH, </w:t>
            </w:r>
            <w:r>
              <w:rPr>
                <w:rFonts w:ascii="Arial" w:eastAsia="Arial" w:hAnsi="Arial" w:cs="Arial"/>
              </w:rPr>
              <w:t xml:space="preserve">neural spine height; </w:t>
            </w:r>
            <w:r>
              <w:rPr>
                <w:rFonts w:ascii="Arial" w:eastAsia="Arial" w:hAnsi="Arial" w:cs="Arial"/>
                <w:b/>
              </w:rPr>
              <w:t>TPW/DPW,</w:t>
            </w:r>
            <w:r>
              <w:rPr>
                <w:rFonts w:ascii="Arial" w:eastAsia="Arial" w:hAnsi="Arial" w:cs="Arial"/>
              </w:rPr>
              <w:t xml:space="preserve"> transverse process/diapophyses width (distance between lateral limit of transverse process/diapophyses; </w:t>
            </w:r>
            <w:r>
              <w:rPr>
                <w:rFonts w:ascii="Arial" w:eastAsia="Arial" w:hAnsi="Arial" w:cs="Arial"/>
                <w:b/>
              </w:rPr>
              <w:t xml:space="preserve">TVH, </w:t>
            </w:r>
            <w:r>
              <w:rPr>
                <w:rFonts w:ascii="Arial" w:eastAsia="Arial" w:hAnsi="Arial" w:cs="Arial"/>
              </w:rPr>
              <w:t xml:space="preserve">total vertebra height. </w:t>
            </w:r>
            <w:r>
              <w:rPr>
                <w:rFonts w:ascii="Arial" w:eastAsia="Arial" w:hAnsi="Arial" w:cs="Arial"/>
                <w:b/>
              </w:rPr>
              <w:t>*,</w:t>
            </w:r>
            <w:r>
              <w:rPr>
                <w:rFonts w:ascii="Arial" w:eastAsia="Arial" w:hAnsi="Arial" w:cs="Arial"/>
              </w:rPr>
              <w:t xml:space="preserve"> estimative measurement due to missing bone</w:t>
            </w:r>
            <w:proofErr w:type="gramStart"/>
            <w:r>
              <w:rPr>
                <w:rFonts w:ascii="Arial" w:eastAsia="Arial" w:hAnsi="Arial" w:cs="Arial"/>
              </w:rPr>
              <w:t>; ?</w:t>
            </w:r>
            <w:proofErr w:type="gramEnd"/>
            <w:r>
              <w:rPr>
                <w:rFonts w:ascii="Arial" w:eastAsia="Arial" w:hAnsi="Arial" w:cs="Arial"/>
                <w:b/>
              </w:rPr>
              <w:t>,</w:t>
            </w:r>
            <w:r>
              <w:rPr>
                <w:rFonts w:ascii="Arial" w:eastAsia="Arial" w:hAnsi="Arial" w:cs="Arial"/>
              </w:rPr>
              <w:t xml:space="preserve"> incomplete material.</w:t>
            </w:r>
          </w:p>
          <w:p w14:paraId="0000004D" w14:textId="77777777" w:rsidR="004328AB" w:rsidRDefault="00C33EE8">
            <w:pPr>
              <w:spacing w:after="0"/>
              <w:ind w:left="0" w:hanging="2"/>
              <w:jc w:val="both"/>
              <w:rPr>
                <w:rFonts w:ascii="Arial" w:eastAsia="Arial" w:hAnsi="Arial" w:cs="Arial"/>
              </w:rPr>
            </w:pPr>
            <w:r>
              <w:rPr>
                <w:rFonts w:ascii="Arial" w:eastAsia="Arial" w:hAnsi="Arial" w:cs="Arial"/>
                <w:u w:val="single"/>
              </w:rPr>
              <w:t>NOTE</w:t>
            </w:r>
            <w:r>
              <w:rPr>
                <w:rFonts w:ascii="Arial" w:eastAsia="Arial" w:hAnsi="Arial" w:cs="Arial"/>
              </w:rPr>
              <w:t>: measurements from MAU-Pv-LI-600 correspond to the fourth element to the articulate caudal sequence.</w:t>
            </w:r>
          </w:p>
        </w:tc>
      </w:tr>
    </w:tbl>
    <w:p w14:paraId="0000004E" w14:textId="77777777" w:rsidR="004328AB" w:rsidRDefault="004328AB">
      <w:pPr>
        <w:ind w:left="0" w:hanging="2"/>
        <w:rPr>
          <w:rFonts w:ascii="Times New Roman" w:eastAsia="Times New Roman" w:hAnsi="Times New Roman" w:cs="Times New Roman"/>
        </w:rPr>
      </w:pPr>
    </w:p>
    <w:p w14:paraId="0000004F" w14:textId="77777777" w:rsidR="004328AB" w:rsidRDefault="004328AB">
      <w:pPr>
        <w:ind w:left="0" w:hanging="2"/>
        <w:rPr>
          <w:rFonts w:ascii="Times New Roman" w:eastAsia="Times New Roman" w:hAnsi="Times New Roman" w:cs="Times New Roman"/>
        </w:rPr>
      </w:pPr>
    </w:p>
    <w:p w14:paraId="00000050" w14:textId="77777777" w:rsidR="004328AB" w:rsidRDefault="004328AB">
      <w:pPr>
        <w:ind w:left="0" w:hanging="2"/>
        <w:rPr>
          <w:rFonts w:ascii="Times New Roman" w:eastAsia="Times New Roman" w:hAnsi="Times New Roman" w:cs="Times New Roman"/>
        </w:rPr>
      </w:pPr>
    </w:p>
    <w:p w14:paraId="00000051" w14:textId="77777777" w:rsidR="004328AB" w:rsidRDefault="004328AB">
      <w:pPr>
        <w:ind w:left="0" w:hanging="2"/>
        <w:rPr>
          <w:rFonts w:ascii="Times New Roman" w:eastAsia="Times New Roman" w:hAnsi="Times New Roman" w:cs="Times New Roman"/>
          <w:b/>
        </w:rPr>
      </w:pPr>
    </w:p>
    <w:sdt>
      <w:sdtPr>
        <w:tag w:val="goog_rdk_14"/>
        <w:id w:val="-23873844"/>
      </w:sdtPr>
      <w:sdtEndPr/>
      <w:sdtContent>
        <w:p w14:paraId="00000052" w14:textId="77777777" w:rsidR="004328AB" w:rsidRDefault="00B1179C">
          <w:pPr>
            <w:ind w:left="0" w:hanging="2"/>
            <w:rPr>
              <w:rFonts w:ascii="Times New Roman" w:eastAsia="Times New Roman" w:hAnsi="Times New Roman" w:cs="Times New Roman"/>
              <w:b/>
            </w:rPr>
          </w:pPr>
          <w:sdt>
            <w:sdtPr>
              <w:tag w:val="goog_rdk_13"/>
              <w:id w:val="1296875072"/>
            </w:sdtPr>
            <w:sdtEndPr/>
            <w:sdtContent>
              <w:r w:rsidR="00C33EE8">
                <w:rPr>
                  <w:rFonts w:ascii="Times New Roman" w:eastAsia="Times New Roman" w:hAnsi="Times New Roman" w:cs="Times New Roman"/>
                  <w:b/>
                </w:rPr>
                <w:t>2. PHYLOGENETIC ANALYSIS</w:t>
              </w:r>
            </w:sdtContent>
          </w:sdt>
        </w:p>
      </w:sdtContent>
    </w:sdt>
    <w:sdt>
      <w:sdtPr>
        <w:tag w:val="goog_rdk_16"/>
        <w:id w:val="721328117"/>
      </w:sdtPr>
      <w:sdtEndPr>
        <w:rPr>
          <w:bCs/>
        </w:rPr>
      </w:sdtEndPr>
      <w:sdtContent>
        <w:p w14:paraId="00000053" w14:textId="77777777"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15"/>
              <w:id w:val="230053867"/>
            </w:sdtPr>
            <w:sdtEndPr/>
            <w:sdtContent>
              <w:r w:rsidR="00C33EE8" w:rsidRPr="00354FC7">
                <w:rPr>
                  <w:rFonts w:ascii="Times New Roman" w:eastAsia="Times New Roman" w:hAnsi="Times New Roman" w:cs="Times New Roman"/>
                  <w:bCs/>
                </w:rPr>
                <w:t xml:space="preserve">In order to clearly identify the systematic affinities of recovered elements from the CO–LI locality, we performed a </w:t>
              </w:r>
              <w:proofErr w:type="gramStart"/>
              <w:r w:rsidR="00C33EE8" w:rsidRPr="00354FC7">
                <w:rPr>
                  <w:rFonts w:ascii="Times New Roman" w:eastAsia="Times New Roman" w:hAnsi="Times New Roman" w:cs="Times New Roman"/>
                  <w:bCs/>
                </w:rPr>
                <w:t>phylogenetic analyses</w:t>
              </w:r>
              <w:proofErr w:type="gramEnd"/>
              <w:r w:rsidR="00C33EE8" w:rsidRPr="00354FC7">
                <w:rPr>
                  <w:rFonts w:ascii="Times New Roman" w:eastAsia="Times New Roman" w:hAnsi="Times New Roman" w:cs="Times New Roman"/>
                  <w:bCs/>
                </w:rPr>
                <w:t>, including the specimens here described. The materials were tested using the dataset generated by Gallina et al. (2021). The data matrix was edited using Mesquite v. 3.5 (Maddison, 2008) and analyzed with TNT v.1.5 (</w:t>
              </w:r>
              <w:proofErr w:type="spellStart"/>
              <w:r w:rsidR="00C33EE8" w:rsidRPr="00354FC7">
                <w:rPr>
                  <w:rFonts w:ascii="Times New Roman" w:eastAsia="Times New Roman" w:hAnsi="Times New Roman" w:cs="Times New Roman"/>
                  <w:bCs/>
                </w:rPr>
                <w:t>Goloboffet</w:t>
              </w:r>
              <w:proofErr w:type="spellEnd"/>
              <w:r w:rsidR="00C33EE8" w:rsidRPr="00354FC7">
                <w:rPr>
                  <w:rFonts w:ascii="Times New Roman" w:eastAsia="Times New Roman" w:hAnsi="Times New Roman" w:cs="Times New Roman"/>
                  <w:bCs/>
                </w:rPr>
                <w:t xml:space="preserve"> al., 2008</w:t>
              </w:r>
              <w:proofErr w:type="gramStart"/>
              <w:r w:rsidR="00C33EE8" w:rsidRPr="00354FC7">
                <w:rPr>
                  <w:rFonts w:ascii="Times New Roman" w:eastAsia="Times New Roman" w:hAnsi="Times New Roman" w:cs="Times New Roman"/>
                  <w:bCs/>
                </w:rPr>
                <w:t>a,b</w:t>
              </w:r>
              <w:proofErr w:type="gramEnd"/>
              <w:r w:rsidR="00C33EE8" w:rsidRPr="00354FC7">
                <w:rPr>
                  <w:rFonts w:ascii="Times New Roman" w:eastAsia="Times New Roman" w:hAnsi="Times New Roman" w:cs="Times New Roman"/>
                  <w:bCs/>
                </w:rPr>
                <w:t xml:space="preserve">; </w:t>
              </w:r>
              <w:proofErr w:type="spellStart"/>
              <w:r w:rsidR="00C33EE8" w:rsidRPr="00354FC7">
                <w:rPr>
                  <w:rFonts w:ascii="Times New Roman" w:eastAsia="Times New Roman" w:hAnsi="Times New Roman" w:cs="Times New Roman"/>
                  <w:bCs/>
                </w:rPr>
                <w:t>Goloboffand</w:t>
              </w:r>
              <w:proofErr w:type="spellEnd"/>
              <w:r w:rsidR="00C33EE8" w:rsidRPr="00354FC7">
                <w:rPr>
                  <w:rFonts w:ascii="Times New Roman" w:eastAsia="Times New Roman" w:hAnsi="Times New Roman" w:cs="Times New Roman"/>
                  <w:bCs/>
                </w:rPr>
                <w:t xml:space="preserve"> Catalano 2016). Before the search, the memory was increased to accommodate 40,000 trees. The analysis was carried out using the tree bisection and reconnection algorithm (TBR), with 1000 replications of Wagner trees and 10 trees saved per replication. This procedure retrieved 330 most parsimonious trees (MPTs) of 1428 steps, and the best score was found in 33 opportunities. The MPTs were subject to a final round of TBR which allowed them to find 40000 MPTs.</w:t>
              </w:r>
            </w:sdtContent>
          </w:sdt>
        </w:p>
      </w:sdtContent>
    </w:sdt>
    <w:sdt>
      <w:sdtPr>
        <w:rPr>
          <w:bCs/>
        </w:rPr>
        <w:tag w:val="goog_rdk_18"/>
        <w:id w:val="198896910"/>
      </w:sdtPr>
      <w:sdtEndPr/>
      <w:sdtContent>
        <w:p w14:paraId="00000054" w14:textId="77777777"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17"/>
              <w:id w:val="-355970033"/>
            </w:sdtPr>
            <w:sdtEndPr/>
            <w:sdtContent>
              <w:r w:rsidR="00C33EE8" w:rsidRPr="00354FC7">
                <w:rPr>
                  <w:rFonts w:ascii="Times New Roman" w:eastAsia="Times New Roman" w:hAnsi="Times New Roman" w:cs="Times New Roman"/>
                  <w:bCs/>
                </w:rPr>
                <w:t xml:space="preserve">The strict consensus shows a large polytomy at the base of </w:t>
              </w:r>
              <w:proofErr w:type="spellStart"/>
              <w:r w:rsidR="00C33EE8" w:rsidRPr="00354FC7">
                <w:rPr>
                  <w:rFonts w:ascii="Times New Roman" w:eastAsia="Times New Roman" w:hAnsi="Times New Roman" w:cs="Times New Roman"/>
                  <w:bCs/>
                </w:rPr>
                <w:t>Titanosauriformes</w:t>
              </w:r>
              <w:proofErr w:type="spellEnd"/>
              <w:r w:rsidR="00C33EE8" w:rsidRPr="00354FC7">
                <w:rPr>
                  <w:rFonts w:ascii="Times New Roman" w:eastAsia="Times New Roman" w:hAnsi="Times New Roman" w:cs="Times New Roman"/>
                  <w:bCs/>
                </w:rPr>
                <w:t xml:space="preserve"> (Fig. S1), which includes </w:t>
              </w:r>
              <w:proofErr w:type="spellStart"/>
              <w:r w:rsidR="00C33EE8" w:rsidRPr="00564C6D">
                <w:rPr>
                  <w:rFonts w:ascii="Times New Roman" w:eastAsia="Times New Roman" w:hAnsi="Times New Roman" w:cs="Times New Roman"/>
                  <w:bCs/>
                  <w:i/>
                  <w:iCs/>
                </w:rPr>
                <w:t>Galvesaurus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Tastavinsaurus</w:t>
              </w:r>
              <w:proofErr w:type="spellEnd"/>
              <w:r w:rsidR="00C33EE8" w:rsidRPr="00354FC7">
                <w:rPr>
                  <w:rFonts w:ascii="Times New Roman" w:eastAsia="Times New Roman" w:hAnsi="Times New Roman" w:cs="Times New Roman"/>
                  <w:bCs/>
                </w:rPr>
                <w:t xml:space="preserve">, and </w:t>
              </w:r>
              <w:proofErr w:type="spellStart"/>
              <w:r w:rsidR="00C33EE8" w:rsidRPr="00564C6D">
                <w:rPr>
                  <w:rFonts w:ascii="Times New Roman" w:eastAsia="Times New Roman" w:hAnsi="Times New Roman" w:cs="Times New Roman"/>
                  <w:bCs/>
                  <w:i/>
                  <w:iCs/>
                </w:rPr>
                <w:t>Tehuelchesaurus</w:t>
              </w:r>
              <w:proofErr w:type="spellEnd"/>
              <w:r w:rsidR="00C33EE8" w:rsidRPr="00564C6D">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taxa that are usually recovered from outside this clade (e.g., Pérez-Pueyo et al. 2019; Poropat et al. 2023). The utilization of the “Pruned Trees'' command of TNT, allowed to detect a series of unstable taxa (</w:t>
              </w:r>
              <w:proofErr w:type="spellStart"/>
              <w:r w:rsidR="00C33EE8" w:rsidRPr="00564C6D">
                <w:rPr>
                  <w:rFonts w:ascii="Times New Roman" w:eastAsia="Times New Roman" w:hAnsi="Times New Roman" w:cs="Times New Roman"/>
                  <w:bCs/>
                  <w:i/>
                  <w:iCs/>
                </w:rPr>
                <w:t>Lusotitan</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Tehuelchesaurus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Euhelopus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Ligabuesaurus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Epachthosaurus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Ninjatitan</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“PMU-anterior caudal”, </w:t>
              </w:r>
              <w:proofErr w:type="spellStart"/>
              <w:r w:rsidR="00C33EE8" w:rsidRPr="00564C6D">
                <w:rPr>
                  <w:rFonts w:ascii="Times New Roman" w:eastAsia="Times New Roman" w:hAnsi="Times New Roman" w:cs="Times New Roman"/>
                  <w:bCs/>
                  <w:i/>
                  <w:iCs/>
                </w:rPr>
                <w:t>Malarguesaurus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Puertasaurus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Bonitasaura</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Baurutitan</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Tapuiasaurus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Nemegtosaurus</w:t>
              </w:r>
              <w:proofErr w:type="spellEnd"/>
              <w:r w:rsidR="00C33EE8" w:rsidRPr="00354FC7">
                <w:rPr>
                  <w:rFonts w:ascii="Times New Roman" w:eastAsia="Times New Roman" w:hAnsi="Times New Roman" w:cs="Times New Roman"/>
                  <w:bCs/>
                </w:rPr>
                <w:t xml:space="preserve">, and </w:t>
              </w:r>
              <w:proofErr w:type="spellStart"/>
              <w:r w:rsidR="00C33EE8" w:rsidRPr="00564C6D">
                <w:rPr>
                  <w:rFonts w:ascii="Times New Roman" w:eastAsia="Times New Roman" w:hAnsi="Times New Roman" w:cs="Times New Roman"/>
                  <w:bCs/>
                  <w:i/>
                  <w:iCs/>
                </w:rPr>
                <w:t>Trigonosaurus</w:t>
              </w:r>
              <w:proofErr w:type="spellEnd"/>
              <w:r w:rsidR="00C33EE8" w:rsidRPr="00354FC7">
                <w:rPr>
                  <w:rFonts w:ascii="Times New Roman" w:eastAsia="Times New Roman" w:hAnsi="Times New Roman" w:cs="Times New Roman"/>
                  <w:bCs/>
                </w:rPr>
                <w:t>) that, after pruning, allowed a better resolution of the nodes. This also allowed us to evaluate the different alternative positions of the materials presented here in a reduced consensus (Fig. S2).</w:t>
              </w:r>
            </w:sdtContent>
          </w:sdt>
        </w:p>
      </w:sdtContent>
    </w:sdt>
    <w:sdt>
      <w:sdtPr>
        <w:rPr>
          <w:bCs/>
        </w:rPr>
        <w:tag w:val="goog_rdk_20"/>
        <w:id w:val="1191188591"/>
      </w:sdtPr>
      <w:sdtEndPr/>
      <w:sdtContent>
        <w:p w14:paraId="00000055" w14:textId="080BA33E"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19"/>
              <w:id w:val="-1233697103"/>
            </w:sdtPr>
            <w:sdtEndPr/>
            <w:sdtContent>
              <w:r w:rsidR="00C33EE8" w:rsidRPr="00354FC7">
                <w:rPr>
                  <w:rFonts w:ascii="Times New Roman" w:eastAsia="Times New Roman" w:hAnsi="Times New Roman" w:cs="Times New Roman"/>
                  <w:bCs/>
                </w:rPr>
                <w:t xml:space="preserve">The isolated tooth MAU-Pv-LI-645 is herein recovered as unstable taxa in different positions, such as a non-titanosaurs </w:t>
              </w:r>
              <w:proofErr w:type="spellStart"/>
              <w:r w:rsidR="00C33EE8" w:rsidRPr="00354FC7">
                <w:rPr>
                  <w:rFonts w:ascii="Times New Roman" w:eastAsia="Times New Roman" w:hAnsi="Times New Roman" w:cs="Times New Roman"/>
                  <w:bCs/>
                </w:rPr>
                <w:t>somphospondylian</w:t>
              </w:r>
              <w:proofErr w:type="spellEnd"/>
              <w:r w:rsidR="00C33EE8" w:rsidRPr="00354FC7">
                <w:rPr>
                  <w:rFonts w:ascii="Times New Roman" w:eastAsia="Times New Roman" w:hAnsi="Times New Roman" w:cs="Times New Roman"/>
                  <w:bCs/>
                </w:rPr>
                <w:t xml:space="preserve"> like </w:t>
              </w:r>
              <w:proofErr w:type="spellStart"/>
              <w:r w:rsidR="00C33EE8" w:rsidRPr="00564C6D">
                <w:rPr>
                  <w:rFonts w:ascii="Times New Roman" w:eastAsia="Times New Roman" w:hAnsi="Times New Roman" w:cs="Times New Roman"/>
                  <w:bCs/>
                  <w:i/>
                  <w:iCs/>
                </w:rPr>
                <w:t>Chubutisaurus</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w:t>
              </w:r>
              <w:proofErr w:type="spellStart"/>
              <w:r w:rsidR="00C33EE8" w:rsidRPr="00564C6D">
                <w:rPr>
                  <w:rFonts w:ascii="Times New Roman" w:eastAsia="Times New Roman" w:hAnsi="Times New Roman" w:cs="Times New Roman"/>
                  <w:bCs/>
                  <w:i/>
                  <w:iCs/>
                </w:rPr>
                <w:t>Wintonotitan</w:t>
              </w:r>
              <w:proofErr w:type="spellEnd"/>
              <w:r w:rsidR="00C33EE8" w:rsidRPr="00354FC7">
                <w:rPr>
                  <w:rFonts w:ascii="Times New Roman" w:eastAsia="Times New Roman" w:hAnsi="Times New Roman" w:cs="Times New Roman"/>
                  <w:bCs/>
                </w:rPr>
                <w:t xml:space="preserve">, with a basal titanosaurian closer to </w:t>
              </w:r>
              <w:proofErr w:type="spellStart"/>
              <w:r w:rsidR="00C33EE8" w:rsidRPr="00564C6D">
                <w:rPr>
                  <w:rFonts w:ascii="Times New Roman" w:eastAsia="Times New Roman" w:hAnsi="Times New Roman" w:cs="Times New Roman"/>
                  <w:bCs/>
                  <w:i/>
                  <w:iCs/>
                </w:rPr>
                <w:t>Andesaurus</w:t>
              </w:r>
              <w:proofErr w:type="spellEnd"/>
              <w:r w:rsidR="00C33EE8" w:rsidRPr="00564C6D">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and a derived position within </w:t>
              </w:r>
              <w:proofErr w:type="spellStart"/>
              <w:r w:rsidR="00C33EE8" w:rsidRPr="00354FC7">
                <w:rPr>
                  <w:rFonts w:ascii="Times New Roman" w:eastAsia="Times New Roman" w:hAnsi="Times New Roman" w:cs="Times New Roman"/>
                  <w:bCs/>
                </w:rPr>
                <w:t>Eutitanosauria</w:t>
              </w:r>
              <w:proofErr w:type="spellEnd"/>
              <w:r w:rsidR="00C33EE8" w:rsidRPr="00354FC7">
                <w:rPr>
                  <w:rFonts w:ascii="Times New Roman" w:eastAsia="Times New Roman" w:hAnsi="Times New Roman" w:cs="Times New Roman"/>
                  <w:bCs/>
                </w:rPr>
                <w:t xml:space="preserve"> related to </w:t>
              </w:r>
              <w:proofErr w:type="spellStart"/>
              <w:r w:rsidR="00C33EE8" w:rsidRPr="00354FC7">
                <w:rPr>
                  <w:rFonts w:ascii="Times New Roman" w:eastAsia="Times New Roman" w:hAnsi="Times New Roman" w:cs="Times New Roman"/>
                  <w:bCs/>
                </w:rPr>
                <w:t>colossosaurian</w:t>
              </w:r>
              <w:proofErr w:type="spellEnd"/>
              <w:r w:rsidR="00C33EE8" w:rsidRPr="00354FC7">
                <w:rPr>
                  <w:rFonts w:ascii="Times New Roman" w:eastAsia="Times New Roman" w:hAnsi="Times New Roman" w:cs="Times New Roman"/>
                  <w:bCs/>
                </w:rPr>
                <w:t xml:space="preserve"> taxa such as </w:t>
              </w:r>
              <w:proofErr w:type="spellStart"/>
              <w:r w:rsidR="00C33EE8" w:rsidRPr="00564C6D">
                <w:rPr>
                  <w:rFonts w:ascii="Times New Roman" w:eastAsia="Times New Roman" w:hAnsi="Times New Roman" w:cs="Times New Roman"/>
                  <w:bCs/>
                  <w:i/>
                  <w:iCs/>
                </w:rPr>
                <w:t>Notocolossus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Dreadnoughtus</w:t>
              </w:r>
              <w:proofErr w:type="spellEnd"/>
              <w:r w:rsidR="00C33EE8" w:rsidRPr="00564C6D">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Rinconsauria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Lognkosauria</w:t>
              </w:r>
              <w:proofErr w:type="spellEnd"/>
              <w:r w:rsidR="00C33EE8" w:rsidRPr="00354FC7">
                <w:rPr>
                  <w:rFonts w:ascii="Times New Roman" w:eastAsia="Times New Roman" w:hAnsi="Times New Roman" w:cs="Times New Roman"/>
                  <w:bCs/>
                </w:rPr>
                <w:t xml:space="preserve"> clades. It is worth noting that neither </w:t>
              </w:r>
              <w:proofErr w:type="spellStart"/>
              <w:r w:rsidR="00C33EE8" w:rsidRPr="00564C6D">
                <w:rPr>
                  <w:rFonts w:ascii="Times New Roman" w:eastAsia="Times New Roman" w:hAnsi="Times New Roman" w:cs="Times New Roman"/>
                  <w:bCs/>
                  <w:i/>
                  <w:iCs/>
                </w:rPr>
                <w:t>Chubutisaurus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Wintonotitan</w:t>
              </w:r>
              <w:proofErr w:type="spellEnd"/>
              <w:r w:rsidR="00C33EE8" w:rsidRPr="00354FC7">
                <w:rPr>
                  <w:rFonts w:ascii="Times New Roman" w:eastAsia="Times New Roman" w:hAnsi="Times New Roman" w:cs="Times New Roman"/>
                  <w:bCs/>
                </w:rPr>
                <w:t xml:space="preserve"> nor </w:t>
              </w:r>
              <w:proofErr w:type="spellStart"/>
              <w:r w:rsidR="00C33EE8" w:rsidRPr="00564C6D">
                <w:rPr>
                  <w:rFonts w:ascii="Times New Roman" w:eastAsia="Times New Roman" w:hAnsi="Times New Roman" w:cs="Times New Roman"/>
                  <w:bCs/>
                  <w:i/>
                  <w:iCs/>
                </w:rPr>
                <w:t>Andesaurus</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have preserved teeth.</w:t>
              </w:r>
              <w:r w:rsidR="00564C6D">
                <w:rPr>
                  <w:rFonts w:ascii="Times New Roman" w:eastAsia="Times New Roman" w:hAnsi="Times New Roman" w:cs="Times New Roman"/>
                  <w:bCs/>
                </w:rPr>
                <w:t xml:space="preserve"> </w:t>
              </w:r>
              <w:r w:rsidR="00C33EE8" w:rsidRPr="00354FC7">
                <w:rPr>
                  <w:rFonts w:ascii="Times New Roman" w:eastAsia="Times New Roman" w:hAnsi="Times New Roman" w:cs="Times New Roman"/>
                  <w:bCs/>
                </w:rPr>
                <w:t>The position is based on the presence of sub-cylindrical tooth crows (Ch. 108-</w:t>
              </w:r>
              <w:r w:rsidR="00C33EE8" w:rsidRPr="00354FC7">
                <w:rPr>
                  <w:rFonts w:ascii="Times New Roman" w:eastAsia="Times New Roman" w:hAnsi="Times New Roman" w:cs="Times New Roman"/>
                  <w:bCs/>
                </w:rPr>
                <w:lastRenderedPageBreak/>
                <w:t xml:space="preserve">2) and SI values for tooth crows around 4.0 (Ch. 109-2). On the other hand, the teeth MAU-Pv-LI-646 and MAU-Pv-CO-650 were recovered in a derived </w:t>
              </w:r>
              <w:proofErr w:type="spellStart"/>
              <w:r w:rsidR="00C33EE8" w:rsidRPr="00354FC7">
                <w:rPr>
                  <w:rFonts w:ascii="Times New Roman" w:eastAsia="Times New Roman" w:hAnsi="Times New Roman" w:cs="Times New Roman"/>
                  <w:bCs/>
                </w:rPr>
                <w:t>Eutitanosauria</w:t>
              </w:r>
              <w:proofErr w:type="spellEnd"/>
              <w:r w:rsidR="00C33EE8" w:rsidRPr="00354FC7">
                <w:rPr>
                  <w:rFonts w:ascii="Times New Roman" w:eastAsia="Times New Roman" w:hAnsi="Times New Roman" w:cs="Times New Roman"/>
                  <w:bCs/>
                </w:rPr>
                <w:t xml:space="preserve"> alternative position, within a clade composed by (</w:t>
              </w:r>
              <w:proofErr w:type="spellStart"/>
              <w:r w:rsidR="00C33EE8" w:rsidRPr="00564C6D">
                <w:rPr>
                  <w:rFonts w:ascii="Times New Roman" w:eastAsia="Times New Roman" w:hAnsi="Times New Roman" w:cs="Times New Roman"/>
                  <w:bCs/>
                  <w:i/>
                  <w:iCs/>
                </w:rPr>
                <w:t>Rapetosaurus</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 </w:t>
              </w:r>
              <w:proofErr w:type="spellStart"/>
              <w:r w:rsidR="00C33EE8" w:rsidRPr="00564C6D">
                <w:rPr>
                  <w:rFonts w:ascii="Times New Roman" w:eastAsia="Times New Roman" w:hAnsi="Times New Roman" w:cs="Times New Roman"/>
                  <w:bCs/>
                  <w:i/>
                  <w:iCs/>
                </w:rPr>
                <w:t>Isisaurus</w:t>
              </w:r>
              <w:proofErr w:type="spellEnd"/>
              <w:r w:rsidR="00C33EE8" w:rsidRPr="00354FC7">
                <w:rPr>
                  <w:rFonts w:ascii="Times New Roman" w:eastAsia="Times New Roman" w:hAnsi="Times New Roman" w:cs="Times New Roman"/>
                  <w:bCs/>
                </w:rPr>
                <w:t xml:space="preserve">) + </w:t>
              </w:r>
              <w:proofErr w:type="spellStart"/>
              <w:r w:rsidR="00C33EE8" w:rsidRPr="00564C6D">
                <w:rPr>
                  <w:rFonts w:ascii="Times New Roman" w:eastAsia="Times New Roman" w:hAnsi="Times New Roman" w:cs="Times New Roman"/>
                  <w:bCs/>
                  <w:i/>
                  <w:iCs/>
                </w:rPr>
                <w:t>Alamosaurus</w:t>
              </w:r>
              <w:proofErr w:type="spellEnd"/>
              <w:r w:rsidR="00C33EE8" w:rsidRPr="00354FC7">
                <w:rPr>
                  <w:rFonts w:ascii="Times New Roman" w:eastAsia="Times New Roman" w:hAnsi="Times New Roman" w:cs="Times New Roman"/>
                  <w:bCs/>
                </w:rPr>
                <w:t xml:space="preserve"> + </w:t>
              </w:r>
              <w:proofErr w:type="spellStart"/>
              <w:r w:rsidR="00C33EE8" w:rsidRPr="00354FC7">
                <w:rPr>
                  <w:rFonts w:ascii="Times New Roman" w:eastAsia="Times New Roman" w:hAnsi="Times New Roman" w:cs="Times New Roman"/>
                  <w:bCs/>
                </w:rPr>
                <w:t>Saltasauridae</w:t>
              </w:r>
              <w:proofErr w:type="spellEnd"/>
              <w:r w:rsidR="00C33EE8" w:rsidRPr="00354FC7">
                <w:rPr>
                  <w:rFonts w:ascii="Times New Roman" w:eastAsia="Times New Roman" w:hAnsi="Times New Roman" w:cs="Times New Roman"/>
                  <w:bCs/>
                </w:rPr>
                <w:t xml:space="preserve">. These derived alternative positions are based on cylindrical tooth crows (Ch. 108-3) and </w:t>
              </w:r>
              <w:proofErr w:type="spellStart"/>
              <w:r w:rsidR="00C33EE8" w:rsidRPr="00354FC7">
                <w:rPr>
                  <w:rFonts w:ascii="Times New Roman" w:eastAsia="Times New Roman" w:hAnsi="Times New Roman" w:cs="Times New Roman"/>
                  <w:bCs/>
                </w:rPr>
                <w:t>SIi</w:t>
              </w:r>
              <w:proofErr w:type="spellEnd"/>
              <w:r w:rsidR="00C33EE8" w:rsidRPr="00354FC7">
                <w:rPr>
                  <w:rFonts w:ascii="Times New Roman" w:eastAsia="Times New Roman" w:hAnsi="Times New Roman" w:cs="Times New Roman"/>
                  <w:bCs/>
                </w:rPr>
                <w:t xml:space="preserve"> values for tooth crows around 3.0 (Ch. 109-1).</w:t>
              </w:r>
            </w:sdtContent>
          </w:sdt>
        </w:p>
      </w:sdtContent>
    </w:sdt>
    <w:sdt>
      <w:sdtPr>
        <w:rPr>
          <w:bCs/>
        </w:rPr>
        <w:tag w:val="goog_rdk_22"/>
        <w:id w:val="1618490576"/>
      </w:sdtPr>
      <w:sdtEndPr/>
      <w:sdtContent>
        <w:p w14:paraId="00000056" w14:textId="77777777"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21"/>
              <w:id w:val="-1444450048"/>
            </w:sdtPr>
            <w:sdtEndPr/>
            <w:sdtContent>
              <w:proofErr w:type="gramStart"/>
              <w:r w:rsidR="00C33EE8" w:rsidRPr="00354FC7">
                <w:rPr>
                  <w:rFonts w:ascii="Times New Roman" w:eastAsia="Times New Roman" w:hAnsi="Times New Roman" w:cs="Times New Roman"/>
                  <w:bCs/>
                </w:rPr>
                <w:t>The ?anterior</w:t>
              </w:r>
              <w:proofErr w:type="gramEnd"/>
              <w:r w:rsidR="00C33EE8" w:rsidRPr="00354FC7">
                <w:rPr>
                  <w:rFonts w:ascii="Times New Roman" w:eastAsia="Times New Roman" w:hAnsi="Times New Roman" w:cs="Times New Roman"/>
                  <w:bCs/>
                </w:rPr>
                <w:t xml:space="preserve"> cervical vertebra MAU-Pv-LI-602 is recovered as a </w:t>
              </w:r>
              <w:proofErr w:type="spellStart"/>
              <w:r w:rsidR="00C33EE8" w:rsidRPr="00354FC7">
                <w:rPr>
                  <w:rFonts w:ascii="Times New Roman" w:eastAsia="Times New Roman" w:hAnsi="Times New Roman" w:cs="Times New Roman"/>
                  <w:bCs/>
                </w:rPr>
                <w:t>Somphospondyli</w:t>
              </w:r>
              <w:proofErr w:type="spellEnd"/>
              <w:r w:rsidR="00C33EE8" w:rsidRPr="00354FC7">
                <w:rPr>
                  <w:rFonts w:ascii="Times New Roman" w:eastAsia="Times New Roman" w:hAnsi="Times New Roman" w:cs="Times New Roman"/>
                  <w:bCs/>
                </w:rPr>
                <w:t xml:space="preserve">, closer related to </w:t>
              </w:r>
              <w:proofErr w:type="spellStart"/>
              <w:r w:rsidR="00C33EE8" w:rsidRPr="00564C6D">
                <w:rPr>
                  <w:rFonts w:ascii="Times New Roman" w:eastAsia="Times New Roman" w:hAnsi="Times New Roman" w:cs="Times New Roman"/>
                  <w:bCs/>
                  <w:i/>
                  <w:iCs/>
                </w:rPr>
                <w:t>Chubutisaurus</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w:t>
              </w:r>
              <w:proofErr w:type="spellStart"/>
              <w:r w:rsidR="00C33EE8" w:rsidRPr="00564C6D">
                <w:rPr>
                  <w:rFonts w:ascii="Times New Roman" w:eastAsia="Times New Roman" w:hAnsi="Times New Roman" w:cs="Times New Roman"/>
                  <w:bCs/>
                  <w:i/>
                  <w:iCs/>
                </w:rPr>
                <w:t>Wintonotitan</w:t>
              </w:r>
              <w:proofErr w:type="spellEnd"/>
              <w:r w:rsidR="00C33EE8" w:rsidRPr="00354FC7">
                <w:rPr>
                  <w:rFonts w:ascii="Times New Roman" w:eastAsia="Times New Roman" w:hAnsi="Times New Roman" w:cs="Times New Roman"/>
                  <w:bCs/>
                </w:rPr>
                <w:t xml:space="preserve">, in a different position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closer related to </w:t>
              </w:r>
              <w:proofErr w:type="spellStart"/>
              <w:r w:rsidR="00C33EE8" w:rsidRPr="00564C6D">
                <w:rPr>
                  <w:rFonts w:ascii="Times New Roman" w:eastAsia="Times New Roman" w:hAnsi="Times New Roman" w:cs="Times New Roman"/>
                  <w:bCs/>
                  <w:i/>
                  <w:iCs/>
                </w:rPr>
                <w:t>Andesaurus</w:t>
              </w:r>
              <w:proofErr w:type="spellEnd"/>
              <w:r w:rsidR="00C33EE8" w:rsidRPr="00354FC7">
                <w:rPr>
                  <w:rFonts w:ascii="Times New Roman" w:eastAsia="Times New Roman" w:hAnsi="Times New Roman" w:cs="Times New Roman"/>
                  <w:bCs/>
                </w:rPr>
                <w:t xml:space="preserve">, and in a different position within </w:t>
              </w:r>
              <w:proofErr w:type="spellStart"/>
              <w:r w:rsidR="00C33EE8" w:rsidRPr="00354FC7">
                <w:rPr>
                  <w:rFonts w:ascii="Times New Roman" w:eastAsia="Times New Roman" w:hAnsi="Times New Roman" w:cs="Times New Roman"/>
                  <w:bCs/>
                </w:rPr>
                <w:t>Eutitanosauria</w:t>
              </w:r>
              <w:proofErr w:type="spellEnd"/>
              <w:r w:rsidR="00C33EE8" w:rsidRPr="00354FC7">
                <w:rPr>
                  <w:rFonts w:ascii="Times New Roman" w:eastAsia="Times New Roman" w:hAnsi="Times New Roman" w:cs="Times New Roman"/>
                  <w:bCs/>
                </w:rPr>
                <w:t xml:space="preserve"> related with </w:t>
              </w:r>
              <w:proofErr w:type="spellStart"/>
              <w:r w:rsidR="00C33EE8" w:rsidRPr="00564C6D">
                <w:rPr>
                  <w:rFonts w:ascii="Times New Roman" w:eastAsia="Times New Roman" w:hAnsi="Times New Roman" w:cs="Times New Roman"/>
                  <w:bCs/>
                  <w:i/>
                  <w:iCs/>
                </w:rPr>
                <w:t>Dreadnoughtus</w:t>
              </w:r>
              <w:proofErr w:type="spellEnd"/>
              <w:r w:rsidR="00C33EE8" w:rsidRPr="00564C6D">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w:t>
              </w:r>
              <w:proofErr w:type="spellStart"/>
              <w:r w:rsidR="00C33EE8" w:rsidRPr="00564C6D">
                <w:rPr>
                  <w:rFonts w:ascii="Times New Roman" w:eastAsia="Times New Roman" w:hAnsi="Times New Roman" w:cs="Times New Roman"/>
                  <w:bCs/>
                  <w:i/>
                  <w:iCs/>
                </w:rPr>
                <w:t>Mendozasaurus</w:t>
              </w:r>
              <w:proofErr w:type="spellEnd"/>
              <w:r w:rsidR="00C33EE8" w:rsidRPr="00354FC7">
                <w:rPr>
                  <w:rFonts w:ascii="Times New Roman" w:eastAsia="Times New Roman" w:hAnsi="Times New Roman" w:cs="Times New Roman"/>
                  <w:bCs/>
                </w:rPr>
                <w:t>. It should be noted that none of these taxa have preserved cervical vertebrae comparable to MAU-Pv-LI-602.These positions are based on deep lateral fossa which bears small pneumatic foramina that communicate to the interior of the pneumatic cavities (Ch. 126-3), and rudimentary neural arch lamination with diapophyseal laminae absence or very slightly marked (Ch. 134-1).</w:t>
              </w:r>
            </w:sdtContent>
          </w:sdt>
        </w:p>
      </w:sdtContent>
    </w:sdt>
    <w:p w14:paraId="00000057" w14:textId="197C7D58"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23"/>
          <w:id w:val="1884985051"/>
        </w:sdtPr>
        <w:sdtEndPr/>
        <w:sdtContent>
          <w:r w:rsidR="00C33EE8" w:rsidRPr="00354FC7">
            <w:rPr>
              <w:rFonts w:ascii="Times New Roman" w:eastAsia="Times New Roman" w:hAnsi="Times New Roman" w:cs="Times New Roman"/>
              <w:bCs/>
            </w:rPr>
            <w:t xml:space="preserve">The middle-to-posterior dorsal vertebra MAU-Pv-CO-671 presents different positions within </w:t>
          </w:r>
          <w:proofErr w:type="spellStart"/>
          <w:r w:rsidR="00C33EE8" w:rsidRPr="00354FC7">
            <w:rPr>
              <w:rFonts w:ascii="Times New Roman" w:eastAsia="Times New Roman" w:hAnsi="Times New Roman" w:cs="Times New Roman"/>
              <w:bCs/>
            </w:rPr>
            <w:t>Lithostrotia</w:t>
          </w:r>
          <w:proofErr w:type="spellEnd"/>
          <w:r w:rsidR="00C33EE8" w:rsidRPr="00354FC7">
            <w:rPr>
              <w:rFonts w:ascii="Times New Roman" w:eastAsia="Times New Roman" w:hAnsi="Times New Roman" w:cs="Times New Roman"/>
              <w:bCs/>
            </w:rPr>
            <w:t xml:space="preserve"> and is closely related to </w:t>
          </w:r>
          <w:proofErr w:type="spellStart"/>
          <w:r w:rsidR="00C33EE8" w:rsidRPr="00564C6D">
            <w:rPr>
              <w:rFonts w:ascii="Times New Roman" w:eastAsia="Times New Roman" w:hAnsi="Times New Roman" w:cs="Times New Roman"/>
              <w:bCs/>
              <w:i/>
              <w:iCs/>
            </w:rPr>
            <w:t>Notocolossus</w:t>
          </w:r>
          <w:proofErr w:type="spellEnd"/>
          <w:r w:rsidR="00C33EE8" w:rsidRPr="00564C6D">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These positions are based in dorsal centra with small and complex air spaces (</w:t>
          </w:r>
          <w:proofErr w:type="spellStart"/>
          <w:r w:rsidR="00C33EE8" w:rsidRPr="00354FC7">
            <w:rPr>
              <w:rFonts w:ascii="Times New Roman" w:eastAsia="Times New Roman" w:hAnsi="Times New Roman" w:cs="Times New Roman"/>
              <w:bCs/>
            </w:rPr>
            <w:t>semicamellate</w:t>
          </w:r>
          <w:proofErr w:type="spellEnd"/>
          <w:r w:rsidR="00C33EE8" w:rsidRPr="00354FC7">
            <w:rPr>
              <w:rFonts w:ascii="Times New Roman" w:eastAsia="Times New Roman" w:hAnsi="Times New Roman" w:cs="Times New Roman"/>
              <w:bCs/>
            </w:rPr>
            <w:t>/</w:t>
          </w:r>
          <w:proofErr w:type="spellStart"/>
          <w:r w:rsidR="00C33EE8" w:rsidRPr="00354FC7">
            <w:rPr>
              <w:rFonts w:ascii="Times New Roman" w:eastAsia="Times New Roman" w:hAnsi="Times New Roman" w:cs="Times New Roman"/>
              <w:bCs/>
            </w:rPr>
            <w:t>camellate</w:t>
          </w:r>
          <w:proofErr w:type="spellEnd"/>
          <w:r w:rsidR="00C33EE8" w:rsidRPr="00354FC7">
            <w:rPr>
              <w:rFonts w:ascii="Times New Roman" w:eastAsia="Times New Roman" w:hAnsi="Times New Roman" w:cs="Times New Roman"/>
              <w:bCs/>
            </w:rPr>
            <w:t xml:space="preserve">) (Ch. 161-3) condition shared with </w:t>
          </w:r>
          <w:proofErr w:type="spellStart"/>
          <w:r w:rsidR="00C33EE8" w:rsidRPr="00354FC7">
            <w:rPr>
              <w:rFonts w:ascii="Times New Roman" w:eastAsia="Times New Roman" w:hAnsi="Times New Roman" w:cs="Times New Roman"/>
              <w:bCs/>
            </w:rPr>
            <w:t>eutitanosaurians</w:t>
          </w:r>
          <w:proofErr w:type="spellEnd"/>
          <w:r w:rsidR="00C33EE8" w:rsidRPr="00354FC7">
            <w:rPr>
              <w:rFonts w:ascii="Times New Roman" w:eastAsia="Times New Roman" w:hAnsi="Times New Roman" w:cs="Times New Roman"/>
              <w:bCs/>
            </w:rPr>
            <w:t xml:space="preserve"> titanosaurs, and absent </w:t>
          </w:r>
          <w:proofErr w:type="spellStart"/>
          <w:r w:rsidR="00C33EE8" w:rsidRPr="00354FC7">
            <w:rPr>
              <w:rFonts w:ascii="Times New Roman" w:eastAsia="Times New Roman" w:hAnsi="Times New Roman" w:cs="Times New Roman"/>
              <w:bCs/>
            </w:rPr>
            <w:t>spino</w:t>
          </w:r>
          <w:proofErr w:type="spellEnd"/>
          <w:r w:rsidR="00C33EE8" w:rsidRPr="00354FC7">
            <w:rPr>
              <w:rFonts w:ascii="Times New Roman" w:eastAsia="Times New Roman" w:hAnsi="Times New Roman" w:cs="Times New Roman"/>
              <w:bCs/>
            </w:rPr>
            <w:t xml:space="preserve"> </w:t>
          </w:r>
          <w:proofErr w:type="spellStart"/>
          <w:r w:rsidR="00C33EE8" w:rsidRPr="00354FC7">
            <w:rPr>
              <w:rFonts w:ascii="Times New Roman" w:eastAsia="Times New Roman" w:hAnsi="Times New Roman" w:cs="Times New Roman"/>
              <w:bCs/>
            </w:rPr>
            <w:t>prezygapophyseal</w:t>
          </w:r>
          <w:proofErr w:type="spellEnd"/>
          <w:r w:rsidR="00C33EE8" w:rsidRPr="00354FC7">
            <w:rPr>
              <w:rFonts w:ascii="Times New Roman" w:eastAsia="Times New Roman" w:hAnsi="Times New Roman" w:cs="Times New Roman"/>
              <w:bCs/>
            </w:rPr>
            <w:t xml:space="preserve"> lamina in anterior and middle dorsal neural spines (Ch. 162- 0), shared with </w:t>
          </w:r>
          <w:proofErr w:type="spellStart"/>
          <w:r w:rsidR="00C33EE8" w:rsidRPr="00564C6D">
            <w:rPr>
              <w:rFonts w:ascii="Times New Roman" w:eastAsia="Times New Roman" w:hAnsi="Times New Roman" w:cs="Times New Roman"/>
              <w:bCs/>
              <w:i/>
              <w:iCs/>
            </w:rPr>
            <w:t>Overosaurus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Notocolossus</w:t>
          </w:r>
          <w:proofErr w:type="spellEnd"/>
          <w:r w:rsidR="00C33EE8" w:rsidRPr="00564C6D">
            <w:rPr>
              <w:rFonts w:ascii="Times New Roman" w:eastAsia="Times New Roman" w:hAnsi="Times New Roman" w:cs="Times New Roman"/>
              <w:bCs/>
              <w:i/>
              <w:iCs/>
            </w:rPr>
            <w:t xml:space="preserve">, </w:t>
          </w:r>
          <w:proofErr w:type="spellStart"/>
          <w:r w:rsidR="00C33EE8" w:rsidRPr="00564C6D">
            <w:rPr>
              <w:rFonts w:ascii="Times New Roman" w:eastAsia="Times New Roman" w:hAnsi="Times New Roman" w:cs="Times New Roman"/>
              <w:bCs/>
              <w:i/>
              <w:iCs/>
            </w:rPr>
            <w:t>Isisaurus</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Saltasauridae</w:t>
          </w:r>
          <w:proofErr w:type="spellEnd"/>
          <w:r w:rsidR="00C33EE8" w:rsidRPr="00354FC7">
            <w:rPr>
              <w:rFonts w:ascii="Times New Roman" w:eastAsia="Times New Roman" w:hAnsi="Times New Roman" w:cs="Times New Roman"/>
              <w:bCs/>
            </w:rPr>
            <w:t xml:space="preserve">. </w:t>
          </w:r>
        </w:sdtContent>
      </w:sdt>
    </w:p>
    <w:p w14:paraId="00000058" w14:textId="7B552B07"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25"/>
          <w:id w:val="1409429630"/>
        </w:sdtPr>
        <w:sdtEndPr/>
        <w:sdtContent>
          <w:r w:rsidR="00C33EE8" w:rsidRPr="00354FC7">
            <w:rPr>
              <w:rFonts w:ascii="Times New Roman" w:eastAsia="Times New Roman" w:hAnsi="Times New Roman" w:cs="Times New Roman"/>
              <w:bCs/>
            </w:rPr>
            <w:t xml:space="preserve">The incomplete first caudal MAU-Pv-LI-670 is recovered in different position as a </w:t>
          </w:r>
          <w:proofErr w:type="spellStart"/>
          <w:r w:rsidR="00C33EE8" w:rsidRPr="00354FC7">
            <w:rPr>
              <w:rFonts w:ascii="Times New Roman" w:eastAsia="Times New Roman" w:hAnsi="Times New Roman" w:cs="Times New Roman"/>
              <w:bCs/>
            </w:rPr>
            <w:t>Somphospondyli</w:t>
          </w:r>
          <w:proofErr w:type="spellEnd"/>
          <w:r w:rsidR="00C33EE8" w:rsidRPr="00354FC7">
            <w:rPr>
              <w:rFonts w:ascii="Times New Roman" w:eastAsia="Times New Roman" w:hAnsi="Times New Roman" w:cs="Times New Roman"/>
              <w:bCs/>
            </w:rPr>
            <w:t xml:space="preserve">, closer related with </w:t>
          </w:r>
          <w:proofErr w:type="spellStart"/>
          <w:r w:rsidR="00C33EE8" w:rsidRPr="00C87575">
            <w:rPr>
              <w:rFonts w:ascii="Times New Roman" w:eastAsia="Times New Roman" w:hAnsi="Times New Roman" w:cs="Times New Roman"/>
              <w:bCs/>
              <w:i/>
              <w:iCs/>
            </w:rPr>
            <w:t>Wintonotitan</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in different position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Lithostrotia</w:t>
          </w:r>
          <w:proofErr w:type="spellEnd"/>
          <w:r w:rsidR="00C33EE8" w:rsidRPr="00354FC7">
            <w:rPr>
              <w:rFonts w:ascii="Times New Roman" w:eastAsia="Times New Roman" w:hAnsi="Times New Roman" w:cs="Times New Roman"/>
              <w:bCs/>
            </w:rPr>
            <w:t xml:space="preserve">, related with </w:t>
          </w:r>
          <w:proofErr w:type="spellStart"/>
          <w:r w:rsidR="00C33EE8" w:rsidRPr="00C87575">
            <w:rPr>
              <w:rFonts w:ascii="Times New Roman" w:eastAsia="Times New Roman" w:hAnsi="Times New Roman" w:cs="Times New Roman"/>
              <w:bCs/>
              <w:i/>
              <w:iCs/>
            </w:rPr>
            <w:t>Notocolossus</w:t>
          </w:r>
          <w:proofErr w:type="spellEnd"/>
          <w:r w:rsidR="00C33EE8" w:rsidRPr="00C87575">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within </w:t>
          </w:r>
          <w:proofErr w:type="spellStart"/>
          <w:r w:rsidR="00C33EE8" w:rsidRPr="00354FC7">
            <w:rPr>
              <w:rFonts w:ascii="Times New Roman" w:eastAsia="Times New Roman" w:hAnsi="Times New Roman" w:cs="Times New Roman"/>
              <w:bCs/>
            </w:rPr>
            <w:t>Rincosauria</w:t>
          </w:r>
          <w:proofErr w:type="spellEnd"/>
          <w:r w:rsidR="00C33EE8" w:rsidRPr="00354FC7">
            <w:rPr>
              <w:rFonts w:ascii="Times New Roman" w:eastAsia="Times New Roman" w:hAnsi="Times New Roman" w:cs="Times New Roman"/>
              <w:bCs/>
            </w:rPr>
            <w:t xml:space="preserve"> clade. The plesiomorphic condition of the flat anterior articular surface is present in some </w:t>
          </w:r>
          <w:proofErr w:type="spellStart"/>
          <w:r w:rsidR="00C33EE8" w:rsidRPr="00354FC7">
            <w:rPr>
              <w:rFonts w:ascii="Times New Roman" w:eastAsia="Times New Roman" w:hAnsi="Times New Roman" w:cs="Times New Roman"/>
              <w:bCs/>
            </w:rPr>
            <w:t>Titanosauriforms</w:t>
          </w:r>
          <w:proofErr w:type="spellEnd"/>
          <w:r w:rsidR="00C33EE8" w:rsidRPr="00354FC7">
            <w:rPr>
              <w:rFonts w:ascii="Times New Roman" w:eastAsia="Times New Roman" w:hAnsi="Times New Roman" w:cs="Times New Roman"/>
              <w:bCs/>
            </w:rPr>
            <w:t xml:space="preserve"> such as </w:t>
          </w:r>
          <w:proofErr w:type="spellStart"/>
          <w:r w:rsidR="00C33EE8" w:rsidRPr="00C87575">
            <w:rPr>
              <w:rFonts w:ascii="Times New Roman" w:eastAsia="Times New Roman" w:hAnsi="Times New Roman" w:cs="Times New Roman"/>
              <w:bCs/>
              <w:i/>
              <w:iCs/>
            </w:rPr>
            <w:t>Giraffatitan</w:t>
          </w:r>
          <w:proofErr w:type="spellEnd"/>
          <w:r w:rsidR="00C33EE8" w:rsidRPr="00C87575">
            <w:rPr>
              <w:rFonts w:ascii="Times New Roman" w:eastAsia="Times New Roman" w:hAnsi="Times New Roman" w:cs="Times New Roman"/>
              <w:bCs/>
              <w:i/>
              <w:iCs/>
            </w:rPr>
            <w:t xml:space="preserve">, </w:t>
          </w:r>
          <w:proofErr w:type="spellStart"/>
          <w:r w:rsidR="00C33EE8" w:rsidRPr="00C87575">
            <w:rPr>
              <w:rFonts w:ascii="Times New Roman" w:eastAsia="Times New Roman" w:hAnsi="Times New Roman" w:cs="Times New Roman"/>
              <w:bCs/>
              <w:i/>
              <w:iCs/>
            </w:rPr>
            <w:t>Padillasaurus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and </w:t>
          </w:r>
          <w:proofErr w:type="spellStart"/>
          <w:r w:rsidR="00C33EE8" w:rsidRPr="00C87575">
            <w:rPr>
              <w:rFonts w:ascii="Times New Roman" w:eastAsia="Times New Roman" w:hAnsi="Times New Roman" w:cs="Times New Roman"/>
              <w:bCs/>
              <w:i/>
              <w:iCs/>
            </w:rPr>
            <w:t>Chubutisaurus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basal </w:t>
          </w:r>
          <w:proofErr w:type="spellStart"/>
          <w:r w:rsidR="00C33EE8" w:rsidRPr="00354FC7">
            <w:rPr>
              <w:rFonts w:ascii="Times New Roman" w:eastAsia="Times New Roman" w:hAnsi="Times New Roman" w:cs="Times New Roman"/>
              <w:bCs/>
            </w:rPr>
            <w:t>Titanosaria</w:t>
          </w:r>
          <w:proofErr w:type="spellEnd"/>
          <w:r w:rsidR="00C33EE8" w:rsidRPr="00354FC7">
            <w:rPr>
              <w:rFonts w:ascii="Times New Roman" w:eastAsia="Times New Roman" w:hAnsi="Times New Roman" w:cs="Times New Roman"/>
              <w:bCs/>
            </w:rPr>
            <w:t xml:space="preserve"> as </w:t>
          </w:r>
          <w:proofErr w:type="spellStart"/>
          <w:r w:rsidR="00C33EE8" w:rsidRPr="00C87575">
            <w:rPr>
              <w:rFonts w:ascii="Times New Roman" w:eastAsia="Times New Roman" w:hAnsi="Times New Roman" w:cs="Times New Roman"/>
              <w:bCs/>
              <w:i/>
              <w:iCs/>
            </w:rPr>
            <w:t>Andesaurus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and a </w:t>
          </w:r>
          <w:proofErr w:type="spellStart"/>
          <w:r w:rsidR="00C33EE8" w:rsidRPr="00354FC7">
            <w:rPr>
              <w:rFonts w:ascii="Times New Roman" w:eastAsia="Times New Roman" w:hAnsi="Times New Roman" w:cs="Times New Roman"/>
              <w:bCs/>
            </w:rPr>
            <w:t>lognkosaurian</w:t>
          </w:r>
          <w:proofErr w:type="spellEnd"/>
          <w:r w:rsidR="00C33EE8" w:rsidRPr="00354FC7">
            <w:rPr>
              <w:rFonts w:ascii="Times New Roman" w:eastAsia="Times New Roman" w:hAnsi="Times New Roman" w:cs="Times New Roman"/>
              <w:bCs/>
            </w:rPr>
            <w:t xml:space="preserve"> </w:t>
          </w:r>
          <w:proofErr w:type="spellStart"/>
          <w:r w:rsidR="00C33EE8" w:rsidRPr="00C87575">
            <w:rPr>
              <w:rFonts w:ascii="Times New Roman" w:eastAsia="Times New Roman" w:hAnsi="Times New Roman" w:cs="Times New Roman"/>
              <w:bCs/>
              <w:i/>
              <w:iCs/>
            </w:rPr>
            <w:t>Patagotitan</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This combination differentiates from the convex articular surface present in some </w:t>
          </w:r>
          <w:proofErr w:type="spellStart"/>
          <w:r w:rsidR="00C33EE8" w:rsidRPr="00354FC7">
            <w:rPr>
              <w:rFonts w:ascii="Times New Roman" w:eastAsia="Times New Roman" w:hAnsi="Times New Roman" w:cs="Times New Roman"/>
              <w:bCs/>
            </w:rPr>
            <w:t>Saltasaurinae</w:t>
          </w:r>
          <w:proofErr w:type="spellEnd"/>
          <w:r w:rsidR="00C33EE8" w:rsidRPr="00354FC7">
            <w:rPr>
              <w:rFonts w:ascii="Times New Roman" w:eastAsia="Times New Roman" w:hAnsi="Times New Roman" w:cs="Times New Roman"/>
              <w:bCs/>
            </w:rPr>
            <w:t xml:space="preserve"> and related forms such as </w:t>
          </w:r>
          <w:proofErr w:type="spellStart"/>
          <w:r w:rsidR="00C33EE8" w:rsidRPr="00C87575">
            <w:rPr>
              <w:rFonts w:ascii="Times New Roman" w:eastAsia="Times New Roman" w:hAnsi="Times New Roman" w:cs="Times New Roman"/>
              <w:bCs/>
              <w:i/>
              <w:iCs/>
            </w:rPr>
            <w:t>Neuquensaurus</w:t>
          </w:r>
          <w:proofErr w:type="spellEnd"/>
          <w:r w:rsidR="00C33EE8" w:rsidRPr="00C87575">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w:t>
          </w:r>
          <w:proofErr w:type="spellStart"/>
          <w:r w:rsidR="00C33EE8" w:rsidRPr="00C87575">
            <w:rPr>
              <w:rFonts w:ascii="Times New Roman" w:eastAsia="Times New Roman" w:hAnsi="Times New Roman" w:cs="Times New Roman"/>
              <w:bCs/>
              <w:i/>
              <w:iCs/>
            </w:rPr>
            <w:t>Alamosaurus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w:t>
          </w:r>
          <w:r w:rsidR="00C33EE8" w:rsidRPr="00354FC7">
            <w:rPr>
              <w:rFonts w:ascii="Times New Roman" w:eastAsia="Times New Roman" w:hAnsi="Times New Roman" w:cs="Times New Roman"/>
              <w:bCs/>
            </w:rPr>
            <w:lastRenderedPageBreak/>
            <w:t xml:space="preserve">Additionally, the presence of the transverse processes orientation swept backward, reaching the posterior margin of the centrum (Ch.229-1) represents a character widely distributed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w:t>
          </w:r>
        </w:sdtContent>
      </w:sdt>
    </w:p>
    <w:p w14:paraId="00000059" w14:textId="50B50F9E"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27"/>
          <w:id w:val="-2091920055"/>
        </w:sdtPr>
        <w:sdtEndPr/>
        <w:sdtContent>
          <w:r w:rsidR="00C33EE8" w:rsidRPr="00354FC7">
            <w:rPr>
              <w:rFonts w:ascii="Times New Roman" w:eastAsia="Times New Roman" w:hAnsi="Times New Roman" w:cs="Times New Roman"/>
              <w:bCs/>
            </w:rPr>
            <w:t xml:space="preserve">The incomplete anterior </w:t>
          </w:r>
          <w:proofErr w:type="spellStart"/>
          <w:r w:rsidR="00C33EE8" w:rsidRPr="00354FC7">
            <w:rPr>
              <w:rFonts w:ascii="Times New Roman" w:eastAsia="Times New Roman" w:hAnsi="Times New Roman" w:cs="Times New Roman"/>
              <w:bCs/>
            </w:rPr>
            <w:t>caudals</w:t>
          </w:r>
          <w:proofErr w:type="spellEnd"/>
          <w:r w:rsidR="00C33EE8" w:rsidRPr="00354FC7">
            <w:rPr>
              <w:rFonts w:ascii="Times New Roman" w:eastAsia="Times New Roman" w:hAnsi="Times New Roman" w:cs="Times New Roman"/>
              <w:bCs/>
            </w:rPr>
            <w:t xml:space="preserve"> MAU-Pv-CO-407 and MAU-Pv-LI-601 are recovered in different positions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Eutitanosauria</w:t>
          </w:r>
          <w:proofErr w:type="spellEnd"/>
          <w:r w:rsidR="00C33EE8" w:rsidRPr="00354FC7">
            <w:rPr>
              <w:rFonts w:ascii="Times New Roman" w:eastAsia="Times New Roman" w:hAnsi="Times New Roman" w:cs="Times New Roman"/>
              <w:bCs/>
            </w:rPr>
            <w:t xml:space="preserve">. These caudal vertebrae are </w:t>
          </w:r>
          <w:proofErr w:type="spellStart"/>
          <w:r w:rsidR="00C33EE8" w:rsidRPr="00354FC7">
            <w:rPr>
              <w:rFonts w:ascii="Times New Roman" w:eastAsia="Times New Roman" w:hAnsi="Times New Roman" w:cs="Times New Roman"/>
              <w:bCs/>
            </w:rPr>
            <w:t>procoelous</w:t>
          </w:r>
          <w:proofErr w:type="spellEnd"/>
          <w:r w:rsidR="00C33EE8" w:rsidRPr="00354FC7">
            <w:rPr>
              <w:rFonts w:ascii="Times New Roman" w:eastAsia="Times New Roman" w:hAnsi="Times New Roman" w:cs="Times New Roman"/>
              <w:bCs/>
            </w:rPr>
            <w:t xml:space="preserve"> as in other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(Ch. 231-3). On the other hand, the absence of a ventral bulge in the transverse process in the anterior caudal vertebra (Ch. 227-0) differentiates from </w:t>
          </w:r>
          <w:proofErr w:type="spellStart"/>
          <w:r w:rsidR="00C33EE8" w:rsidRPr="00354FC7">
            <w:rPr>
              <w:rFonts w:ascii="Times New Roman" w:eastAsia="Times New Roman" w:hAnsi="Times New Roman" w:cs="Times New Roman"/>
              <w:bCs/>
            </w:rPr>
            <w:t>Lognkosauria</w:t>
          </w:r>
          <w:proofErr w:type="spellEnd"/>
          <w:r w:rsidR="00C33EE8" w:rsidRPr="00354FC7">
            <w:rPr>
              <w:rFonts w:ascii="Times New Roman" w:eastAsia="Times New Roman" w:hAnsi="Times New Roman" w:cs="Times New Roman"/>
              <w:bCs/>
            </w:rPr>
            <w:t xml:space="preserve"> like </w:t>
          </w:r>
          <w:proofErr w:type="spellStart"/>
          <w:r w:rsidR="00C33EE8" w:rsidRPr="00C87575">
            <w:rPr>
              <w:rFonts w:ascii="Times New Roman" w:eastAsia="Times New Roman" w:hAnsi="Times New Roman" w:cs="Times New Roman"/>
              <w:bCs/>
              <w:i/>
              <w:iCs/>
            </w:rPr>
            <w:t>Patagotitan</w:t>
          </w:r>
          <w:proofErr w:type="spellEnd"/>
          <w:r w:rsidR="00C33EE8" w:rsidRPr="00C87575">
            <w:rPr>
              <w:rFonts w:ascii="Times New Roman" w:eastAsia="Times New Roman" w:hAnsi="Times New Roman" w:cs="Times New Roman"/>
              <w:bCs/>
              <w:i/>
              <w:iCs/>
            </w:rPr>
            <w:t xml:space="preserve">, </w:t>
          </w:r>
          <w:proofErr w:type="spellStart"/>
          <w:r w:rsidR="00C33EE8" w:rsidRPr="00C87575">
            <w:rPr>
              <w:rFonts w:ascii="Times New Roman" w:eastAsia="Times New Roman" w:hAnsi="Times New Roman" w:cs="Times New Roman"/>
              <w:bCs/>
              <w:i/>
              <w:iCs/>
            </w:rPr>
            <w:t>Mendozasaurus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and </w:t>
          </w:r>
          <w:proofErr w:type="spellStart"/>
          <w:r w:rsidR="00C33EE8" w:rsidRPr="00C87575">
            <w:rPr>
              <w:rFonts w:ascii="Times New Roman" w:eastAsia="Times New Roman" w:hAnsi="Times New Roman" w:cs="Times New Roman"/>
              <w:bCs/>
              <w:i/>
              <w:iCs/>
            </w:rPr>
            <w:t>Bonitasaura</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wherein such a feature is present.</w:t>
          </w:r>
        </w:sdtContent>
      </w:sdt>
    </w:p>
    <w:p w14:paraId="0000005A" w14:textId="1D227909"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29"/>
          <w:id w:val="520755373"/>
        </w:sdtPr>
        <w:sdtEndPr/>
        <w:sdtContent>
          <w:r w:rsidR="00C33EE8" w:rsidRPr="00354FC7">
            <w:rPr>
              <w:rFonts w:ascii="Times New Roman" w:eastAsia="Times New Roman" w:hAnsi="Times New Roman" w:cs="Times New Roman"/>
              <w:bCs/>
            </w:rPr>
            <w:t xml:space="preserve">The incomplete distal-most anterior caudal centrum MAU-Pv-LI-669 is recovered as a basal </w:t>
          </w:r>
          <w:proofErr w:type="spellStart"/>
          <w:r w:rsidR="00C33EE8" w:rsidRPr="00354FC7">
            <w:rPr>
              <w:rFonts w:ascii="Times New Roman" w:eastAsia="Times New Roman" w:hAnsi="Times New Roman" w:cs="Times New Roman"/>
              <w:bCs/>
            </w:rPr>
            <w:t>Somphospondyli</w:t>
          </w:r>
          <w:proofErr w:type="spellEnd"/>
          <w:r w:rsidR="00C33EE8" w:rsidRPr="00354FC7">
            <w:rPr>
              <w:rFonts w:ascii="Times New Roman" w:eastAsia="Times New Roman" w:hAnsi="Times New Roman" w:cs="Times New Roman"/>
              <w:bCs/>
            </w:rPr>
            <w:t xml:space="preserve"> closely related to </w:t>
          </w:r>
          <w:proofErr w:type="gramStart"/>
          <w:r w:rsidR="00C33EE8" w:rsidRPr="00354FC7">
            <w:rPr>
              <w:rFonts w:ascii="Times New Roman" w:eastAsia="Times New Roman" w:hAnsi="Times New Roman" w:cs="Times New Roman"/>
              <w:bCs/>
            </w:rPr>
            <w:t>a clade forma</w:t>
          </w:r>
          <w:proofErr w:type="gramEnd"/>
          <w:r w:rsidR="00C33EE8" w:rsidRPr="00354FC7">
            <w:rPr>
              <w:rFonts w:ascii="Times New Roman" w:eastAsia="Times New Roman" w:hAnsi="Times New Roman" w:cs="Times New Roman"/>
              <w:bCs/>
            </w:rPr>
            <w:t xml:space="preserve"> by </w:t>
          </w:r>
          <w:proofErr w:type="spellStart"/>
          <w:r w:rsidR="00C33EE8" w:rsidRPr="00C87575">
            <w:rPr>
              <w:rFonts w:ascii="Times New Roman" w:eastAsia="Times New Roman" w:hAnsi="Times New Roman" w:cs="Times New Roman"/>
              <w:bCs/>
              <w:i/>
              <w:iCs/>
            </w:rPr>
            <w:t>Huabeisaurus</w:t>
          </w:r>
          <w:proofErr w:type="spellEnd"/>
          <w:r w:rsidR="00C33EE8" w:rsidRPr="00C87575">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w:t>
          </w:r>
          <w:proofErr w:type="spellStart"/>
          <w:r w:rsidR="00C33EE8" w:rsidRPr="00C87575">
            <w:rPr>
              <w:rFonts w:ascii="Times New Roman" w:eastAsia="Times New Roman" w:hAnsi="Times New Roman" w:cs="Times New Roman"/>
              <w:bCs/>
              <w:i/>
              <w:iCs/>
            </w:rPr>
            <w:t>Daxiatitan</w:t>
          </w:r>
          <w:proofErr w:type="spellEnd"/>
          <w:r w:rsidR="00C33EE8" w:rsidRPr="00C87575">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 </w:t>
          </w:r>
          <w:proofErr w:type="spellStart"/>
          <w:r w:rsidR="00C33EE8" w:rsidRPr="00C87575">
            <w:rPr>
              <w:rFonts w:ascii="Times New Roman" w:eastAsia="Times New Roman" w:hAnsi="Times New Roman" w:cs="Times New Roman"/>
              <w:bCs/>
              <w:i/>
              <w:iCs/>
            </w:rPr>
            <w:t>Xianshanosaurus</w:t>
          </w:r>
          <w:proofErr w:type="spellEnd"/>
          <w:r w:rsidR="00C33EE8" w:rsidRPr="00354FC7">
            <w:rPr>
              <w:rFonts w:ascii="Times New Roman" w:eastAsia="Times New Roman" w:hAnsi="Times New Roman" w:cs="Times New Roman"/>
              <w:bCs/>
            </w:rPr>
            <w:t xml:space="preserve">), a closer related to </w:t>
          </w:r>
          <w:proofErr w:type="spellStart"/>
          <w:r w:rsidR="00C33EE8" w:rsidRPr="00C87575">
            <w:rPr>
              <w:rFonts w:ascii="Times New Roman" w:eastAsia="Times New Roman" w:hAnsi="Times New Roman" w:cs="Times New Roman"/>
              <w:bCs/>
              <w:i/>
              <w:iCs/>
            </w:rPr>
            <w:t>Wintonotitan</w:t>
          </w:r>
          <w:proofErr w:type="spellEnd"/>
          <w:r w:rsidR="00C33EE8" w:rsidRPr="00C87575">
            <w:rPr>
              <w:rFonts w:ascii="Times New Roman" w:eastAsia="Times New Roman" w:hAnsi="Times New Roman" w:cs="Times New Roman"/>
              <w:bCs/>
              <w:i/>
              <w:iCs/>
            </w:rPr>
            <w:t xml:space="preserve"> </w:t>
          </w:r>
          <w:r w:rsidR="00C33EE8" w:rsidRPr="00354FC7">
            <w:rPr>
              <w:rFonts w:ascii="Times New Roman" w:eastAsia="Times New Roman" w:hAnsi="Times New Roman" w:cs="Times New Roman"/>
              <w:bCs/>
            </w:rPr>
            <w:t xml:space="preserve">and a basal position 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closer related with </w:t>
          </w:r>
          <w:proofErr w:type="spellStart"/>
          <w:r w:rsidR="00C33EE8" w:rsidRPr="00C87575">
            <w:rPr>
              <w:rFonts w:ascii="Times New Roman" w:eastAsia="Times New Roman" w:hAnsi="Times New Roman" w:cs="Times New Roman"/>
              <w:bCs/>
              <w:i/>
              <w:iCs/>
            </w:rPr>
            <w:t>Andesaurus</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The different basal phylogenetic position corresponds to the presence of </w:t>
          </w:r>
          <w:proofErr w:type="spellStart"/>
          <w:r w:rsidR="00C33EE8" w:rsidRPr="00354FC7">
            <w:rPr>
              <w:rFonts w:ascii="Times New Roman" w:eastAsia="Times New Roman" w:hAnsi="Times New Roman" w:cs="Times New Roman"/>
              <w:bCs/>
            </w:rPr>
            <w:t>procoelous</w:t>
          </w:r>
          <w:proofErr w:type="spellEnd"/>
          <w:r w:rsidR="00C33EE8" w:rsidRPr="00354FC7">
            <w:rPr>
              <w:rFonts w:ascii="Times New Roman" w:eastAsia="Times New Roman" w:hAnsi="Times New Roman" w:cs="Times New Roman"/>
              <w:bCs/>
            </w:rPr>
            <w:t>/</w:t>
          </w:r>
          <w:proofErr w:type="spellStart"/>
          <w:r w:rsidR="00C33EE8" w:rsidRPr="00354FC7">
            <w:rPr>
              <w:rFonts w:ascii="Times New Roman" w:eastAsia="Times New Roman" w:hAnsi="Times New Roman" w:cs="Times New Roman"/>
              <w:bCs/>
            </w:rPr>
            <w:t>ophistoplatyan</w:t>
          </w:r>
          <w:proofErr w:type="spellEnd"/>
          <w:r w:rsidR="00C33EE8" w:rsidRPr="00354FC7">
            <w:rPr>
              <w:rFonts w:ascii="Times New Roman" w:eastAsia="Times New Roman" w:hAnsi="Times New Roman" w:cs="Times New Roman"/>
              <w:bCs/>
            </w:rPr>
            <w:t xml:space="preserve"> caudal vertebra centra (Ch.231-1), a plesiomorphic character present in </w:t>
          </w:r>
          <w:proofErr w:type="spellStart"/>
          <w:r w:rsidR="00C33EE8" w:rsidRPr="00354FC7">
            <w:rPr>
              <w:rFonts w:ascii="Times New Roman" w:eastAsia="Times New Roman" w:hAnsi="Times New Roman" w:cs="Times New Roman"/>
              <w:bCs/>
            </w:rPr>
            <w:t>Somphospondyli</w:t>
          </w:r>
          <w:proofErr w:type="spellEnd"/>
          <w:r w:rsidR="00C33EE8" w:rsidRPr="00354FC7">
            <w:rPr>
              <w:rFonts w:ascii="Times New Roman" w:eastAsia="Times New Roman" w:hAnsi="Times New Roman" w:cs="Times New Roman"/>
              <w:bCs/>
            </w:rPr>
            <w:t xml:space="preserve"> and a basal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w:t>
          </w:r>
        </w:sdtContent>
      </w:sdt>
    </w:p>
    <w:p w14:paraId="0000005B" w14:textId="21071BD3"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31"/>
          <w:id w:val="1624273312"/>
        </w:sdtPr>
        <w:sdtEndPr/>
        <w:sdtContent>
          <w:r w:rsidR="00C33EE8" w:rsidRPr="00354FC7">
            <w:rPr>
              <w:rFonts w:ascii="Times New Roman" w:eastAsia="Times New Roman" w:hAnsi="Times New Roman" w:cs="Times New Roman"/>
              <w:bCs/>
            </w:rPr>
            <w:t xml:space="preserve">The sequence of six articulated middle caudal vertebrae MAU-Pv-LI-600 is recovered as a </w:t>
          </w:r>
          <w:proofErr w:type="spellStart"/>
          <w:r w:rsidR="00C33EE8" w:rsidRPr="00354FC7">
            <w:rPr>
              <w:rFonts w:ascii="Times New Roman" w:eastAsia="Times New Roman" w:hAnsi="Times New Roman" w:cs="Times New Roman"/>
              <w:bCs/>
            </w:rPr>
            <w:t>Somphospondyli</w:t>
          </w:r>
          <w:proofErr w:type="spellEnd"/>
          <w:r w:rsidR="00C33EE8" w:rsidRPr="00354FC7">
            <w:rPr>
              <w:rFonts w:ascii="Times New Roman" w:eastAsia="Times New Roman" w:hAnsi="Times New Roman" w:cs="Times New Roman"/>
              <w:bCs/>
            </w:rPr>
            <w:t xml:space="preserve">, closer related with </w:t>
          </w:r>
          <w:proofErr w:type="spellStart"/>
          <w:r w:rsidR="00C33EE8" w:rsidRPr="00C87575">
            <w:rPr>
              <w:rFonts w:ascii="Times New Roman" w:eastAsia="Times New Roman" w:hAnsi="Times New Roman" w:cs="Times New Roman"/>
              <w:bCs/>
              <w:i/>
              <w:iCs/>
            </w:rPr>
            <w:t>Wintonotitan</w:t>
          </w:r>
          <w:proofErr w:type="spellEnd"/>
          <w:r w:rsidR="00C33EE8" w:rsidRPr="00C87575">
            <w:rPr>
              <w:rFonts w:ascii="Times New Roman" w:eastAsia="Times New Roman" w:hAnsi="Times New Roman" w:cs="Times New Roman"/>
              <w:bCs/>
              <w:i/>
              <w:iCs/>
            </w:rPr>
            <w:t>,</w:t>
          </w:r>
          <w:r w:rsidR="00C33EE8" w:rsidRPr="00354FC7">
            <w:rPr>
              <w:rFonts w:ascii="Times New Roman" w:eastAsia="Times New Roman" w:hAnsi="Times New Roman" w:cs="Times New Roman"/>
              <w:bCs/>
            </w:rPr>
            <w:t xml:space="preserve"> in different positions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Lithostrotia</w:t>
          </w:r>
          <w:proofErr w:type="spellEnd"/>
          <w:r w:rsidR="00C33EE8" w:rsidRPr="00354FC7">
            <w:rPr>
              <w:rFonts w:ascii="Times New Roman" w:eastAsia="Times New Roman" w:hAnsi="Times New Roman" w:cs="Times New Roman"/>
              <w:bCs/>
            </w:rPr>
            <w:t xml:space="preserve">, closer related to </w:t>
          </w:r>
          <w:proofErr w:type="spellStart"/>
          <w:r w:rsidR="00C33EE8" w:rsidRPr="00C87575">
            <w:rPr>
              <w:rFonts w:ascii="Times New Roman" w:eastAsia="Times New Roman" w:hAnsi="Times New Roman" w:cs="Times New Roman"/>
              <w:bCs/>
              <w:i/>
              <w:iCs/>
            </w:rPr>
            <w:t>Notocolossus</w:t>
          </w:r>
          <w:proofErr w:type="spellEnd"/>
          <w:r w:rsidR="00C33EE8" w:rsidRPr="00C87575">
            <w:rPr>
              <w:rFonts w:ascii="Times New Roman" w:eastAsia="Times New Roman" w:hAnsi="Times New Roman" w:cs="Times New Roman"/>
              <w:bCs/>
              <w:i/>
              <w:iCs/>
            </w:rPr>
            <w:t xml:space="preserve">, </w:t>
          </w:r>
          <w:proofErr w:type="spellStart"/>
          <w:r w:rsidR="00C33EE8" w:rsidRPr="00C87575">
            <w:rPr>
              <w:rFonts w:ascii="Times New Roman" w:eastAsia="Times New Roman" w:hAnsi="Times New Roman" w:cs="Times New Roman"/>
              <w:bCs/>
              <w:i/>
              <w:iCs/>
            </w:rPr>
            <w:t>Mendozasaurus</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Rinconsauria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Lognkosauria</w:t>
          </w:r>
          <w:proofErr w:type="spellEnd"/>
          <w:r w:rsidR="00C33EE8" w:rsidRPr="00354FC7">
            <w:rPr>
              <w:rFonts w:ascii="Times New Roman" w:eastAsia="Times New Roman" w:hAnsi="Times New Roman" w:cs="Times New Roman"/>
              <w:bCs/>
            </w:rPr>
            <w:t xml:space="preserve"> clade. Shares with most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w:t>
          </w:r>
          <w:proofErr w:type="spellStart"/>
          <w:r w:rsidR="00C33EE8" w:rsidRPr="00354FC7">
            <w:rPr>
              <w:rFonts w:ascii="Times New Roman" w:eastAsia="Times New Roman" w:hAnsi="Times New Roman" w:cs="Times New Roman"/>
              <w:bCs/>
            </w:rPr>
            <w:t>procoelous</w:t>
          </w:r>
          <w:proofErr w:type="spellEnd"/>
          <w:r w:rsidR="00C33EE8" w:rsidRPr="00354FC7">
            <w:rPr>
              <w:rFonts w:ascii="Times New Roman" w:eastAsia="Times New Roman" w:hAnsi="Times New Roman" w:cs="Times New Roman"/>
              <w:bCs/>
            </w:rPr>
            <w:t xml:space="preserve"> middle caudal centra (Ch. 252-3), neural arches in middle caudal vertebra on the anterior half of the centrum (Ch. 253-1).  Besides, the absent ventral longitudinal hollow differentiates it from the </w:t>
          </w:r>
          <w:proofErr w:type="spellStart"/>
          <w:r w:rsidR="00C33EE8" w:rsidRPr="00354FC7">
            <w:rPr>
              <w:rFonts w:ascii="Times New Roman" w:eastAsia="Times New Roman" w:hAnsi="Times New Roman" w:cs="Times New Roman"/>
              <w:bCs/>
            </w:rPr>
            <w:t>Saltasauridae</w:t>
          </w:r>
          <w:proofErr w:type="spellEnd"/>
          <w:r w:rsidR="00C33EE8" w:rsidRPr="00354FC7">
            <w:rPr>
              <w:rFonts w:ascii="Times New Roman" w:eastAsia="Times New Roman" w:hAnsi="Times New Roman" w:cs="Times New Roman"/>
              <w:bCs/>
            </w:rPr>
            <w:t xml:space="preserve"> (Ch. 251-0).</w:t>
          </w:r>
        </w:sdtContent>
      </w:sdt>
    </w:p>
    <w:p w14:paraId="0000005C" w14:textId="65B1A8EB" w:rsidR="004328AB" w:rsidRPr="00354FC7" w:rsidRDefault="00B1179C" w:rsidP="00354FC7">
      <w:pPr>
        <w:spacing w:line="480" w:lineRule="auto"/>
        <w:ind w:left="0" w:hanging="2"/>
        <w:rPr>
          <w:rFonts w:ascii="Times New Roman" w:eastAsia="Times New Roman" w:hAnsi="Times New Roman" w:cs="Times New Roman"/>
          <w:bCs/>
        </w:rPr>
      </w:pPr>
      <w:sdt>
        <w:sdtPr>
          <w:rPr>
            <w:bCs/>
          </w:rPr>
          <w:tag w:val="goog_rdk_33"/>
          <w:id w:val="-680895204"/>
        </w:sdtPr>
        <w:sdtEndPr/>
        <w:sdtContent>
          <w:r w:rsidR="00C33EE8" w:rsidRPr="00354FC7">
            <w:rPr>
              <w:rFonts w:ascii="Times New Roman" w:eastAsia="Times New Roman" w:hAnsi="Times New Roman" w:cs="Times New Roman"/>
              <w:bCs/>
            </w:rPr>
            <w:t xml:space="preserve">The incomplete posterior caudal center MAU-Pv-CO-668 is recovered in different positions within </w:t>
          </w:r>
          <w:proofErr w:type="spellStart"/>
          <w:r w:rsidR="00C33EE8" w:rsidRPr="00354FC7">
            <w:rPr>
              <w:rFonts w:ascii="Times New Roman" w:eastAsia="Times New Roman" w:hAnsi="Times New Roman" w:cs="Times New Roman"/>
              <w:bCs/>
            </w:rPr>
            <w:t>Titanosauria</w:t>
          </w:r>
          <w:proofErr w:type="spellEnd"/>
          <w:r w:rsidR="00C33EE8" w:rsidRPr="00354FC7">
            <w:rPr>
              <w:rFonts w:ascii="Times New Roman" w:eastAsia="Times New Roman" w:hAnsi="Times New Roman" w:cs="Times New Roman"/>
              <w:bCs/>
            </w:rPr>
            <w:t xml:space="preserve"> and </w:t>
          </w:r>
          <w:proofErr w:type="spellStart"/>
          <w:r w:rsidR="00C33EE8" w:rsidRPr="00354FC7">
            <w:rPr>
              <w:rFonts w:ascii="Times New Roman" w:eastAsia="Times New Roman" w:hAnsi="Times New Roman" w:cs="Times New Roman"/>
              <w:bCs/>
            </w:rPr>
            <w:t>Eutitanosauria</w:t>
          </w:r>
          <w:proofErr w:type="spellEnd"/>
          <w:r w:rsidR="00C33EE8" w:rsidRPr="00354FC7">
            <w:rPr>
              <w:rFonts w:ascii="Times New Roman" w:eastAsia="Times New Roman" w:hAnsi="Times New Roman" w:cs="Times New Roman"/>
              <w:bCs/>
            </w:rPr>
            <w:t xml:space="preserve">, related within </w:t>
          </w:r>
          <w:proofErr w:type="spellStart"/>
          <w:r w:rsidR="00C33EE8" w:rsidRPr="00354FC7">
            <w:rPr>
              <w:rFonts w:ascii="Times New Roman" w:eastAsia="Times New Roman" w:hAnsi="Times New Roman" w:cs="Times New Roman"/>
              <w:bCs/>
            </w:rPr>
            <w:t>Rinconsauria</w:t>
          </w:r>
          <w:proofErr w:type="spellEnd"/>
          <w:r w:rsidR="00C33EE8" w:rsidRPr="00354FC7">
            <w:rPr>
              <w:rFonts w:ascii="Times New Roman" w:eastAsia="Times New Roman" w:hAnsi="Times New Roman" w:cs="Times New Roman"/>
              <w:bCs/>
            </w:rPr>
            <w:t xml:space="preserve">, and a derived position within </w:t>
          </w:r>
          <w:proofErr w:type="spellStart"/>
          <w:r w:rsidR="00C33EE8" w:rsidRPr="00354FC7">
            <w:rPr>
              <w:rFonts w:ascii="Times New Roman" w:eastAsia="Times New Roman" w:hAnsi="Times New Roman" w:cs="Times New Roman"/>
              <w:bCs/>
            </w:rPr>
            <w:t>Saltasauridae</w:t>
          </w:r>
          <w:proofErr w:type="spellEnd"/>
          <w:r w:rsidR="00C33EE8" w:rsidRPr="00354FC7">
            <w:rPr>
              <w:rFonts w:ascii="Times New Roman" w:eastAsia="Times New Roman" w:hAnsi="Times New Roman" w:cs="Times New Roman"/>
              <w:bCs/>
            </w:rPr>
            <w:t xml:space="preserve">. The possible placement as a </w:t>
          </w:r>
          <w:proofErr w:type="spellStart"/>
          <w:r w:rsidR="00C33EE8" w:rsidRPr="00354FC7">
            <w:rPr>
              <w:rFonts w:ascii="Times New Roman" w:eastAsia="Times New Roman" w:hAnsi="Times New Roman" w:cs="Times New Roman"/>
              <w:bCs/>
            </w:rPr>
            <w:t>Rinconsauria</w:t>
          </w:r>
          <w:proofErr w:type="spellEnd"/>
          <w:r w:rsidR="00C33EE8" w:rsidRPr="00354FC7">
            <w:rPr>
              <w:rFonts w:ascii="Times New Roman" w:eastAsia="Times New Roman" w:hAnsi="Times New Roman" w:cs="Times New Roman"/>
              <w:bCs/>
            </w:rPr>
            <w:t xml:space="preserve"> or </w:t>
          </w:r>
          <w:proofErr w:type="spellStart"/>
          <w:r w:rsidR="00C33EE8" w:rsidRPr="00354FC7">
            <w:rPr>
              <w:rFonts w:ascii="Times New Roman" w:eastAsia="Times New Roman" w:hAnsi="Times New Roman" w:cs="Times New Roman"/>
              <w:bCs/>
            </w:rPr>
            <w:t>Saltasaurinae</w:t>
          </w:r>
          <w:proofErr w:type="spellEnd"/>
          <w:r w:rsidR="00C33EE8" w:rsidRPr="00354FC7">
            <w:rPr>
              <w:rFonts w:ascii="Times New Roman" w:eastAsia="Times New Roman" w:hAnsi="Times New Roman" w:cs="Times New Roman"/>
              <w:bCs/>
            </w:rPr>
            <w:t xml:space="preserve"> is based in </w:t>
          </w:r>
          <w:r w:rsidR="00C33EE8" w:rsidRPr="00354FC7">
            <w:rPr>
              <w:rFonts w:ascii="Times New Roman" w:eastAsia="Times New Roman" w:hAnsi="Times New Roman" w:cs="Times New Roman"/>
              <w:bCs/>
            </w:rPr>
            <w:lastRenderedPageBreak/>
            <w:t>dorsoventrally flattened (breadth at least twice height) caudal posterior centra (Ch.262-1), a character it shares with said clades.</w:t>
          </w:r>
        </w:sdtContent>
      </w:sdt>
    </w:p>
    <w:sdt>
      <w:sdtPr>
        <w:tag w:val="goog_rdk_36"/>
        <w:id w:val="1374264246"/>
      </w:sdtPr>
      <w:sdtEndPr/>
      <w:sdtContent>
        <w:p w14:paraId="0000005D" w14:textId="3CE20825" w:rsidR="004328AB" w:rsidRPr="00354FC7" w:rsidRDefault="00B1179C">
          <w:pPr>
            <w:ind w:left="0" w:hanging="2"/>
            <w:rPr>
              <w:rFonts w:ascii="Times New Roman" w:eastAsia="Times New Roman" w:hAnsi="Times New Roman" w:cs="Times New Roman"/>
              <w:b/>
            </w:rPr>
          </w:pPr>
          <w:sdt>
            <w:sdtPr>
              <w:tag w:val="goog_rdk_35"/>
              <w:id w:val="-863909826"/>
              <w:showingPlcHdr/>
            </w:sdtPr>
            <w:sdtEndPr/>
            <w:sdtContent>
              <w:r w:rsidR="00354FC7">
                <w:t xml:space="preserve">     </w:t>
              </w:r>
            </w:sdtContent>
          </w:sdt>
        </w:p>
      </w:sdtContent>
    </w:sdt>
    <w:p w14:paraId="0000005E" w14:textId="77777777" w:rsidR="004328AB" w:rsidRDefault="00C33EE8">
      <w:pPr>
        <w:pBdr>
          <w:top w:val="nil"/>
          <w:left w:val="nil"/>
          <w:bottom w:val="nil"/>
          <w:right w:val="nil"/>
          <w:between w:val="nil"/>
        </w:pBdr>
        <w:spacing w:line="48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2.1. Character sampling by Gallina et al. (2021), including Cerro Overo – La </w:t>
      </w:r>
      <w:proofErr w:type="spellStart"/>
      <w:r>
        <w:rPr>
          <w:rFonts w:ascii="Times New Roman" w:eastAsia="Times New Roman" w:hAnsi="Times New Roman" w:cs="Times New Roman"/>
          <w:b/>
          <w:color w:val="000000"/>
          <w:sz w:val="24"/>
          <w:szCs w:val="24"/>
        </w:rPr>
        <w:t>Invernada</w:t>
      </w:r>
      <w:proofErr w:type="spellEnd"/>
      <w:r>
        <w:rPr>
          <w:rFonts w:ascii="Times New Roman" w:eastAsia="Times New Roman" w:hAnsi="Times New Roman" w:cs="Times New Roman"/>
          <w:b/>
          <w:color w:val="000000"/>
          <w:sz w:val="24"/>
          <w:szCs w:val="24"/>
        </w:rPr>
        <w:t xml:space="preserve"> materials added.</w:t>
      </w:r>
    </w:p>
    <w:p w14:paraId="0000005F"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MAU-Pv-LI-646 and MAU-Pv-CO-650</w:t>
      </w:r>
      <w:r>
        <w:rPr>
          <w:rFonts w:ascii="Times New Roman" w:eastAsia="Times New Roman" w:hAnsi="Times New Roman" w:cs="Times New Roman"/>
        </w:rPr>
        <w:tab/>
        <w:t>??????????????????????????????????????????????????????????????????????????????????????????????????????????031?01012000?????????????????????????????????????????????????????????????????????????????????????????????????????????????????????????????????????????????????????????????????????????????????????????????????????????????????????????????????????????????????????????????????????????????????????????????????????????????</w:t>
      </w:r>
    </w:p>
    <w:p w14:paraId="00000060"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MAU-Pv-LI-645</w:t>
      </w:r>
      <w:r>
        <w:rPr>
          <w:rFonts w:ascii="Times New Roman" w:eastAsia="Times New Roman" w:hAnsi="Times New Roman" w:cs="Times New Roman"/>
        </w:rPr>
        <w:tab/>
        <w:t>??????????????????????????????????????????????????????????????????????????????????????????????????????????022?01012100?????????????????????????????????????????????????????????????????????????????????????????????????????????????????????????????????????????????????????????????????????????????????????????????????????????????????????????????????????????????????????????????????????????????????????????????????????????????</w:t>
      </w:r>
    </w:p>
    <w:p w14:paraId="00000061"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MAU-Pv-LI-602</w:t>
      </w:r>
      <w:r>
        <w:rPr>
          <w:rFonts w:ascii="Times New Roman" w:eastAsia="Times New Roman" w:hAnsi="Times New Roman" w:cs="Times New Roman"/>
        </w:rPr>
        <w:tab/>
        <w:t>?????????????????????????????????????????????????????????????????????????????????????????????????????????????????????????11113??0?0??10200?????????????????????????????????????????????????????????????????????????????????????????????????????????????????????????????????????????????????????????????????????????????????????????????????????????????????????????????????????????????????????????????????????????????????????????</w:t>
      </w:r>
    </w:p>
    <w:p w14:paraId="00000062"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MAU-Pv-CO-671</w:t>
      </w:r>
      <w:r>
        <w:rPr>
          <w:rFonts w:ascii="Times New Roman" w:eastAsia="Times New Roman" w:hAnsi="Times New Roman" w:cs="Times New Roman"/>
        </w:rPr>
        <w:tab/>
        <w:t>???????????????????????????????????????????????????????????????????????????????????????????????????????????????????????????????????????????????????????????1????30?12???121??????01???0??0?00001?11????????????????????????????????????????????????????????????????????????????????????????????????????????????????????????????????????????????????????????????????????????????????????????????????????????????????????????????????</w:t>
      </w:r>
    </w:p>
    <w:p w14:paraId="00000063"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MAU-Pv-LI-670</w:t>
      </w:r>
      <w:r>
        <w:rPr>
          <w:rFonts w:ascii="Times New Roman" w:eastAsia="Times New Roman" w:hAnsi="Times New Roman" w:cs="Times New Roman"/>
        </w:rPr>
        <w:tab/>
        <w:t>???????????????????????????????????????????????????????????????????????????????????????????????????????????????????????????????????????????????????????????????????????????????????????????????????????????????????????????????[01]200110?000???1????????????0??0?????????????????????????????????????????????????????????????????????????????????????????????????????????????????????????????????????????????????????????????????????</w:t>
      </w:r>
    </w:p>
    <w:p w14:paraId="00000064"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MAU-Pv-CO-407</w:t>
      </w:r>
      <w:r>
        <w:rPr>
          <w:rFonts w:ascii="Times New Roman" w:eastAsia="Times New Roman" w:hAnsi="Times New Roman" w:cs="Times New Roman"/>
        </w:rPr>
        <w:tab/>
        <w:t>??????????????????????????????????????????????????????????????????????????????????????????????????????????????????????????????????????????????????????????????????????????????????????????????????????????????????????????????????00103000?2?00?0?????????0??1?????????????????????????????????????????????????????????????????????????????????????????????????????????????????????????????????????????????????????????????????????</w:t>
      </w:r>
    </w:p>
    <w:p w14:paraId="00000065"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lastRenderedPageBreak/>
        <w:t>MAU-Pv-LI-601</w:t>
      </w:r>
      <w:r>
        <w:rPr>
          <w:rFonts w:ascii="Times New Roman" w:eastAsia="Times New Roman" w:hAnsi="Times New Roman" w:cs="Times New Roman"/>
        </w:rPr>
        <w:tab/>
        <w:t>??????????????????????????????????????????????????????????????????????????????????????????????????????????????????????????????????????????????????????????????????????????????????????????????????????????????????????????????????00103000?2?00???????????0?10?????????????????????????????????????????????????????????????????????????????????????????????????????????????????????????????????????????????????????????????????????</w:t>
      </w:r>
    </w:p>
    <w:p w14:paraId="00000066"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MAU-Pv-LI-669</w:t>
      </w:r>
      <w:r>
        <w:rPr>
          <w:rFonts w:ascii="Times New Roman" w:eastAsia="Times New Roman" w:hAnsi="Times New Roman" w:cs="Times New Roman"/>
        </w:rPr>
        <w:tab/>
        <w:t>????????????????????????????????????????????????????????????????????????????????????????????????????????????????????????????????????????????????????????????????????????????????????????????????????????????????????????????1???????101?10???0????????????0?1??????????????????????????????????????????????????????????????????????????????????????????????????????????????????????????????????????????????????????????????????????</w:t>
      </w:r>
    </w:p>
    <w:p w14:paraId="00000067" w14:textId="77777777" w:rsidR="004328AB" w:rsidRDefault="00C33EE8">
      <w:pPr>
        <w:spacing w:after="0"/>
        <w:ind w:left="0" w:hanging="2"/>
        <w:rPr>
          <w:rFonts w:ascii="Times New Roman" w:eastAsia="Times New Roman" w:hAnsi="Times New Roman" w:cs="Times New Roman"/>
        </w:rPr>
      </w:pPr>
      <w:r>
        <w:rPr>
          <w:rFonts w:ascii="Times New Roman" w:eastAsia="Times New Roman" w:hAnsi="Times New Roman" w:cs="Times New Roman"/>
        </w:rPr>
        <w:t>MAU-Pv-LI-600</w:t>
      </w:r>
      <w:r>
        <w:rPr>
          <w:rFonts w:ascii="Times New Roman" w:eastAsia="Times New Roman" w:hAnsi="Times New Roman" w:cs="Times New Roman"/>
        </w:rPr>
        <w:tab/>
        <w:t>?????????????????????????????????????????????????????????????????????????????????????????????????????????????????????????????????????????????????????????????????????????????????????????????????????????????????????????????????????????00??????????????2031?002?0????????????????????????????????????????????????????????????????????????????????????????????????????????????????????????????????????????????????????????????????</w:t>
      </w:r>
    </w:p>
    <w:p w14:paraId="00000068" w14:textId="77777777" w:rsidR="004328AB" w:rsidRDefault="00C33EE8">
      <w:pPr>
        <w:ind w:left="0" w:hanging="2"/>
        <w:rPr>
          <w:rFonts w:ascii="Times New Roman" w:eastAsia="Times New Roman" w:hAnsi="Times New Roman" w:cs="Times New Roman"/>
        </w:rPr>
      </w:pPr>
      <w:r>
        <w:rPr>
          <w:rFonts w:ascii="Times New Roman" w:eastAsia="Times New Roman" w:hAnsi="Times New Roman" w:cs="Times New Roman"/>
        </w:rPr>
        <w:t>MAU-Pv-CO-668</w:t>
      </w:r>
      <w:r>
        <w:rPr>
          <w:rFonts w:ascii="Times New Roman" w:eastAsia="Times New Roman" w:hAnsi="Times New Roman" w:cs="Times New Roman"/>
        </w:rPr>
        <w:tab/>
        <w:t>?????????????????????????????????????????????????????????????????????????????????????????????????????????????????????????????????????????????????????????????????????????????????????????????????????????????????????????????????????????????????????????????????????1?????????????????????????????????????????????????????????????????????????????????????????????????????????????????????????????????????????????????????????????</w:t>
      </w:r>
    </w:p>
    <w:p w14:paraId="00000069" w14:textId="77777777" w:rsidR="004328AB" w:rsidRDefault="004328AB">
      <w:pPr>
        <w:ind w:left="0" w:hanging="2"/>
        <w:rPr>
          <w:rFonts w:ascii="Times New Roman" w:eastAsia="Times New Roman" w:hAnsi="Times New Roman" w:cs="Times New Roman"/>
        </w:rPr>
      </w:pPr>
    </w:p>
    <w:p w14:paraId="0000006A" w14:textId="77777777" w:rsidR="004328AB" w:rsidRDefault="00C33EE8">
      <w:pPr>
        <w:spacing w:after="0"/>
        <w:ind w:left="0" w:hanging="2"/>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1822DE2" wp14:editId="3A26FEF5">
            <wp:extent cx="5354003" cy="8598566"/>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354003" cy="8598566"/>
                    </a:xfrm>
                    <a:prstGeom prst="rect">
                      <a:avLst/>
                    </a:prstGeom>
                    <a:ln/>
                  </pic:spPr>
                </pic:pic>
              </a:graphicData>
            </a:graphic>
          </wp:inline>
        </w:drawing>
      </w:r>
    </w:p>
    <w:sdt>
      <w:sdtPr>
        <w:tag w:val="goog_rdk_39"/>
        <w:id w:val="-1343776745"/>
      </w:sdtPr>
      <w:sdtEndPr/>
      <w:sdtContent>
        <w:p w14:paraId="0000006B" w14:textId="77777777" w:rsidR="004328AB" w:rsidRDefault="00C33EE8">
          <w:pPr>
            <w:tabs>
              <w:tab w:val="left" w:pos="7070"/>
            </w:tabs>
            <w:spacing w:after="0" w:line="48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 Figure S1. Strict consensus tree obtained from the phylogenetic analysis. </w:t>
          </w:r>
          <w:r>
            <w:rPr>
              <w:rFonts w:ascii="Times New Roman" w:eastAsia="Times New Roman" w:hAnsi="Times New Roman" w:cs="Times New Roman"/>
              <w:b/>
              <w:sz w:val="24"/>
              <w:szCs w:val="24"/>
            </w:rPr>
            <w:tab/>
          </w:r>
          <w:sdt>
            <w:sdtPr>
              <w:tag w:val="goog_rdk_37"/>
              <w:id w:val="-18627697"/>
            </w:sdtPr>
            <w:sdtEndPr/>
            <w:sdtContent>
              <w:sdt>
                <w:sdtPr>
                  <w:tag w:val="goog_rdk_38"/>
                  <w:id w:val="113873158"/>
                </w:sdtPr>
                <w:sdtEndPr/>
                <w:sdtContent/>
              </w:sdt>
            </w:sdtContent>
          </w:sdt>
        </w:p>
      </w:sdtContent>
    </w:sdt>
    <w:p w14:paraId="0000006C" w14:textId="20D7F95D" w:rsidR="004328AB" w:rsidRDefault="00C33EE8">
      <w:pPr>
        <w:tabs>
          <w:tab w:val="left" w:pos="7070"/>
        </w:tabs>
        <w:spacing w:after="0" w:line="48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050FDE44" wp14:editId="4BEA3C3A">
            <wp:extent cx="6230395" cy="4622800"/>
            <wp:effectExtent l="0" t="0" r="0" b="635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34120" cy="4625564"/>
                    </a:xfrm>
                    <a:prstGeom prst="rect">
                      <a:avLst/>
                    </a:prstGeom>
                    <a:ln/>
                  </pic:spPr>
                </pic:pic>
              </a:graphicData>
            </a:graphic>
          </wp:inline>
        </w:drawing>
      </w:r>
    </w:p>
    <w:sdt>
      <w:sdtPr>
        <w:tag w:val="goog_rdk_44"/>
        <w:id w:val="-1374608254"/>
      </w:sdtPr>
      <w:sdtEndPr/>
      <w:sdtContent>
        <w:p w14:paraId="0000006D" w14:textId="377D37A6" w:rsidR="004328AB" w:rsidRPr="00753FE9" w:rsidRDefault="00C33EE8">
          <w:pPr>
            <w:tabs>
              <w:tab w:val="left" w:pos="7070"/>
            </w:tabs>
            <w:spacing w:after="0" w:line="48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 Figure S2. Reducing consensus from the new fossil remains from Cerro Overo – La </w:t>
          </w:r>
          <w:proofErr w:type="spellStart"/>
          <w:r>
            <w:rPr>
              <w:rFonts w:ascii="Times New Roman" w:eastAsia="Times New Roman" w:hAnsi="Times New Roman" w:cs="Times New Roman"/>
              <w:b/>
              <w:sz w:val="24"/>
              <w:szCs w:val="24"/>
            </w:rPr>
            <w:t>Invernada</w:t>
          </w:r>
          <w:proofErr w:type="spellEnd"/>
          <w:r>
            <w:rPr>
              <w:rFonts w:ascii="Times New Roman" w:eastAsia="Times New Roman" w:hAnsi="Times New Roman" w:cs="Times New Roman"/>
              <w:b/>
              <w:sz w:val="24"/>
              <w:szCs w:val="24"/>
            </w:rPr>
            <w:t>. The teeth MAU-Pv-LI-645, MAU-Pv-LI-646 and MAU-Pv-CO-650, and axial elements MAU-Pv-LI-602, MAU-</w:t>
          </w:r>
          <w:proofErr w:type="spellStart"/>
          <w:r>
            <w:rPr>
              <w:rFonts w:ascii="Times New Roman" w:eastAsia="Times New Roman" w:hAnsi="Times New Roman" w:cs="Times New Roman"/>
              <w:b/>
              <w:sz w:val="24"/>
              <w:szCs w:val="24"/>
            </w:rPr>
            <w:t>Pv</w:t>
          </w:r>
          <w:proofErr w:type="spellEnd"/>
          <w:r>
            <w:rPr>
              <w:rFonts w:ascii="Times New Roman" w:eastAsia="Times New Roman" w:hAnsi="Times New Roman" w:cs="Times New Roman"/>
              <w:b/>
              <w:sz w:val="24"/>
              <w:szCs w:val="24"/>
            </w:rPr>
            <w:t>-CO- 671, MAU-</w:t>
          </w:r>
          <w:proofErr w:type="spellStart"/>
          <w:r>
            <w:rPr>
              <w:rFonts w:ascii="Times New Roman" w:eastAsia="Times New Roman" w:hAnsi="Times New Roman" w:cs="Times New Roman"/>
              <w:b/>
              <w:sz w:val="24"/>
              <w:szCs w:val="24"/>
            </w:rPr>
            <w:t>Pv</w:t>
          </w:r>
          <w:proofErr w:type="spellEnd"/>
          <w:r>
            <w:rPr>
              <w:rFonts w:ascii="Times New Roman" w:eastAsia="Times New Roman" w:hAnsi="Times New Roman" w:cs="Times New Roman"/>
              <w:b/>
              <w:sz w:val="24"/>
              <w:szCs w:val="24"/>
            </w:rPr>
            <w:t xml:space="preserve">-LI- 670, MAU-Pv-CO-407, MAU-Pv-LI-601, MAU-Pv-LI-669, MAU-Pv-LI-600, and MAU-Pv-CO-668, were recovered as unstable taxa in different positions within </w:t>
          </w:r>
          <w:proofErr w:type="spellStart"/>
          <w:r>
            <w:rPr>
              <w:rFonts w:ascii="Times New Roman" w:eastAsia="Times New Roman" w:hAnsi="Times New Roman" w:cs="Times New Roman"/>
              <w:b/>
              <w:sz w:val="24"/>
              <w:szCs w:val="24"/>
            </w:rPr>
            <w:t>Somphospondyli</w:t>
          </w:r>
          <w:proofErr w:type="spellEnd"/>
          <w:r>
            <w:rPr>
              <w:rFonts w:ascii="Times New Roman" w:eastAsia="Times New Roman" w:hAnsi="Times New Roman" w:cs="Times New Roman"/>
              <w:b/>
              <w:sz w:val="24"/>
              <w:szCs w:val="24"/>
            </w:rPr>
            <w:t>.</w:t>
          </w:r>
          <w:sdt>
            <w:sdtPr>
              <w:tag w:val="goog_rdk_43"/>
              <w:id w:val="1172368895"/>
            </w:sdtPr>
            <w:sdtEndPr/>
            <w:sdtContent/>
          </w:sdt>
        </w:p>
      </w:sdtContent>
    </w:sdt>
    <w:sectPr w:rsidR="004328AB" w:rsidRPr="00753FE9">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F0B23" w14:textId="77777777" w:rsidR="00B1179C" w:rsidRDefault="00B1179C">
      <w:pPr>
        <w:spacing w:after="0" w:line="240" w:lineRule="auto"/>
        <w:ind w:left="0" w:hanging="2"/>
      </w:pPr>
      <w:r>
        <w:separator/>
      </w:r>
    </w:p>
  </w:endnote>
  <w:endnote w:type="continuationSeparator" w:id="0">
    <w:p w14:paraId="7CA7B475" w14:textId="77777777" w:rsidR="00B1179C" w:rsidRDefault="00B1179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1"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3"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2"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0D584" w14:textId="77777777" w:rsidR="00B1179C" w:rsidRDefault="00B1179C">
      <w:pPr>
        <w:spacing w:after="0" w:line="240" w:lineRule="auto"/>
        <w:ind w:left="0" w:hanging="2"/>
      </w:pPr>
      <w:r>
        <w:separator/>
      </w:r>
    </w:p>
  </w:footnote>
  <w:footnote w:type="continuationSeparator" w:id="0">
    <w:p w14:paraId="6E379E62" w14:textId="77777777" w:rsidR="00B1179C" w:rsidRDefault="00B1179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F"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E"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0" w14:textId="77777777" w:rsidR="004328AB" w:rsidRDefault="004328AB">
    <w:pPr>
      <w:pBdr>
        <w:top w:val="nil"/>
        <w:left w:val="nil"/>
        <w:bottom w:val="nil"/>
        <w:right w:val="nil"/>
        <w:between w:val="nil"/>
      </w:pBdr>
      <w:tabs>
        <w:tab w:val="center" w:pos="4252"/>
        <w:tab w:val="right" w:pos="8504"/>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AB"/>
    <w:rsid w:val="00354FC7"/>
    <w:rsid w:val="004328AB"/>
    <w:rsid w:val="00564C6D"/>
    <w:rsid w:val="00753FE9"/>
    <w:rsid w:val="00B1179C"/>
    <w:rsid w:val="00C33EE8"/>
    <w:rsid w:val="00C875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F9B0"/>
  <w15:docId w15:val="{9F0BC94E-EC62-4498-A2E9-2B382AD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s-AR"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E72"/>
    <w:pPr>
      <w:suppressAutoHyphens/>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A06D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6DAF"/>
    <w:rPr>
      <w:rFonts w:ascii="Calibri" w:eastAsia="Calibri" w:hAnsi="Calibri" w:cs="Calibri"/>
      <w:kern w:val="0"/>
      <w:position w:val="-1"/>
    </w:rPr>
  </w:style>
  <w:style w:type="paragraph" w:styleId="Piedepgina">
    <w:name w:val="footer"/>
    <w:basedOn w:val="Normal"/>
    <w:link w:val="PiedepginaCar"/>
    <w:uiPriority w:val="99"/>
    <w:unhideWhenUsed/>
    <w:rsid w:val="00A06D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6DAF"/>
    <w:rPr>
      <w:rFonts w:ascii="Calibri" w:eastAsia="Calibri" w:hAnsi="Calibri" w:cs="Calibri"/>
      <w:kern w:val="0"/>
      <w:position w:val="-1"/>
    </w:rPr>
  </w:style>
  <w:style w:type="character" w:styleId="Refdecomentario">
    <w:name w:val="annotation reference"/>
    <w:basedOn w:val="Fuentedeprrafopredeter"/>
    <w:uiPriority w:val="99"/>
    <w:semiHidden/>
    <w:unhideWhenUsed/>
    <w:rsid w:val="001B7105"/>
    <w:rPr>
      <w:sz w:val="16"/>
      <w:szCs w:val="16"/>
    </w:rPr>
  </w:style>
  <w:style w:type="paragraph" w:styleId="Textocomentario">
    <w:name w:val="annotation text"/>
    <w:basedOn w:val="Normal"/>
    <w:link w:val="TextocomentarioCar"/>
    <w:uiPriority w:val="99"/>
    <w:semiHidden/>
    <w:unhideWhenUsed/>
    <w:rsid w:val="001B71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105"/>
    <w:rPr>
      <w:rFonts w:ascii="Calibri" w:eastAsia="Calibri" w:hAnsi="Calibri" w:cs="Calibri"/>
      <w:kern w:val="0"/>
      <w:position w:val="-1"/>
      <w:sz w:val="20"/>
      <w:szCs w:val="20"/>
    </w:rPr>
  </w:style>
  <w:style w:type="paragraph" w:styleId="Asuntodelcomentario">
    <w:name w:val="annotation subject"/>
    <w:basedOn w:val="Textocomentario"/>
    <w:next w:val="Textocomentario"/>
    <w:link w:val="AsuntodelcomentarioCar"/>
    <w:uiPriority w:val="99"/>
    <w:semiHidden/>
    <w:unhideWhenUsed/>
    <w:rsid w:val="001B7105"/>
    <w:rPr>
      <w:b/>
      <w:bCs/>
    </w:rPr>
  </w:style>
  <w:style w:type="character" w:customStyle="1" w:styleId="AsuntodelcomentarioCar">
    <w:name w:val="Asunto del comentario Car"/>
    <w:basedOn w:val="TextocomentarioCar"/>
    <w:link w:val="Asuntodelcomentario"/>
    <w:uiPriority w:val="99"/>
    <w:semiHidden/>
    <w:rsid w:val="001B7105"/>
    <w:rPr>
      <w:rFonts w:ascii="Calibri" w:eastAsia="Calibri" w:hAnsi="Calibri" w:cs="Calibri"/>
      <w:b/>
      <w:bCs/>
      <w:kern w:val="0"/>
      <w:position w:val="-1"/>
      <w:sz w:val="20"/>
      <w:szCs w:val="20"/>
    </w:rPr>
  </w:style>
  <w:style w:type="paragraph" w:customStyle="1" w:styleId="Default">
    <w:name w:val="Default"/>
    <w:rsid w:val="000E550A"/>
    <w:pPr>
      <w:autoSpaceDE w:val="0"/>
      <w:autoSpaceDN w:val="0"/>
      <w:adjustRightInd w:val="0"/>
      <w:spacing w:after="0" w:line="240" w:lineRule="auto"/>
    </w:pPr>
    <w:rPr>
      <w:rFonts w:ascii="Times New Roman" w:hAnsi="Times New Roman" w:cs="Times New Roman"/>
      <w:color w:val="000000"/>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D1rN58XuYDaA3yBXGKxTW6prg==">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2366</Words>
  <Characters>13015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cp:lastModifiedBy>
  <cp:revision>4</cp:revision>
  <dcterms:created xsi:type="dcterms:W3CDTF">2023-04-24T13:06:00Z</dcterms:created>
  <dcterms:modified xsi:type="dcterms:W3CDTF">2023-11-16T13:00:00Z</dcterms:modified>
</cp:coreProperties>
</file>