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FAB5F4" w14:textId="3CA5A432" w:rsidR="000D43A2" w:rsidRDefault="00CD4288" w:rsidP="00CD4288">
      <w:pPr>
        <w:spacing w:after="0" w:line="480" w:lineRule="auto"/>
        <w:contextualSpacing/>
        <w:jc w:val="center"/>
        <w:rPr>
          <w:rFonts w:ascii="Arial" w:hAnsi="Arial" w:cs="Arial"/>
          <w:b/>
          <w:bCs/>
          <w:caps/>
          <w:sz w:val="24"/>
          <w:szCs w:val="24"/>
        </w:rPr>
      </w:pPr>
      <w:r w:rsidRPr="00CD4288">
        <w:rPr>
          <w:rFonts w:ascii="Arial" w:hAnsi="Arial" w:cs="Arial"/>
          <w:b/>
          <w:bCs/>
          <w:caps/>
          <w:sz w:val="24"/>
          <w:szCs w:val="24"/>
        </w:rPr>
        <w:t>Suplementary Information</w:t>
      </w:r>
      <w:r w:rsidR="000D43A2">
        <w:rPr>
          <w:rFonts w:ascii="Arial" w:hAnsi="Arial" w:cs="Arial"/>
          <w:b/>
          <w:bCs/>
          <w:caps/>
          <w:sz w:val="24"/>
          <w:szCs w:val="24"/>
        </w:rPr>
        <w:t xml:space="preserve">  </w:t>
      </w:r>
    </w:p>
    <w:p w14:paraId="3304918C" w14:textId="2BFF44AF" w:rsidR="00CD4288" w:rsidRPr="000D43A2" w:rsidRDefault="000D43A2" w:rsidP="00CD4288">
      <w:pPr>
        <w:spacing w:after="0" w:line="480" w:lineRule="auto"/>
        <w:contextualSpacing/>
        <w:jc w:val="center"/>
        <w:rPr>
          <w:rFonts w:ascii="Arial" w:hAnsi="Arial" w:cs="Arial"/>
          <w:b/>
          <w:bCs/>
          <w:caps/>
          <w:color w:val="7F7F7F" w:themeColor="text1" w:themeTint="80"/>
          <w:sz w:val="24"/>
          <w:szCs w:val="24"/>
        </w:rPr>
      </w:pPr>
      <w:r w:rsidRPr="000D43A2">
        <w:rPr>
          <w:rFonts w:ascii="Arial" w:hAnsi="Arial" w:cs="Arial"/>
          <w:b/>
          <w:bCs/>
          <w:caps/>
          <w:color w:val="7F7F7F" w:themeColor="text1" w:themeTint="80"/>
          <w:sz w:val="24"/>
          <w:szCs w:val="24"/>
        </w:rPr>
        <w:t>CErda et al (2026) – PEAPA 26(2), 93-128</w:t>
      </w:r>
    </w:p>
    <w:p w14:paraId="49C1717A" w14:textId="77777777" w:rsidR="00CD4288" w:rsidRPr="00CD4288" w:rsidRDefault="00CD4288" w:rsidP="00CD4288">
      <w:pPr>
        <w:spacing w:after="0" w:line="480" w:lineRule="auto"/>
        <w:contextualSpacing/>
        <w:jc w:val="center"/>
        <w:rPr>
          <w:rFonts w:ascii="Arial" w:hAnsi="Arial" w:cs="Arial"/>
          <w:b/>
          <w:bCs/>
          <w:caps/>
          <w:sz w:val="24"/>
          <w:szCs w:val="24"/>
        </w:rPr>
      </w:pPr>
    </w:p>
    <w:p w14:paraId="07E43C32" w14:textId="6491BFAE" w:rsidR="00CD4288" w:rsidRPr="00CD4288" w:rsidRDefault="00CD4288" w:rsidP="000D43A2">
      <w:pPr>
        <w:spacing w:after="0" w:line="480" w:lineRule="auto"/>
        <w:contextualSpacing/>
        <w:jc w:val="center"/>
        <w:rPr>
          <w:rFonts w:ascii="Arial" w:hAnsi="Arial" w:cs="Arial"/>
          <w:b/>
          <w:bCs/>
          <w:smallCaps/>
          <w:sz w:val="24"/>
          <w:szCs w:val="24"/>
        </w:rPr>
      </w:pPr>
      <w:r>
        <w:rPr>
          <w:rFonts w:ascii="Arial" w:hAnsi="Arial" w:cs="Arial"/>
          <w:b/>
          <w:bCs/>
          <w:smallCaps/>
          <w:sz w:val="24"/>
          <w:szCs w:val="24"/>
        </w:rPr>
        <w:t>G</w:t>
      </w:r>
      <w:r w:rsidRPr="00CD4288">
        <w:rPr>
          <w:rFonts w:ascii="Arial" w:hAnsi="Arial" w:cs="Arial"/>
          <w:b/>
          <w:bCs/>
          <w:smallCaps/>
          <w:sz w:val="24"/>
          <w:szCs w:val="24"/>
        </w:rPr>
        <w:t>IANTS UNDER A MICROSCOPE: REVEALI</w:t>
      </w:r>
      <w:bookmarkStart w:id="0" w:name="_GoBack"/>
      <w:bookmarkEnd w:id="0"/>
      <w:r w:rsidRPr="00CD4288">
        <w:rPr>
          <w:rFonts w:ascii="Arial" w:hAnsi="Arial" w:cs="Arial"/>
          <w:b/>
          <w:bCs/>
          <w:smallCaps/>
          <w:sz w:val="24"/>
          <w:szCs w:val="24"/>
        </w:rPr>
        <w:t>NG SAUROPODOMORPH DINOSAUR PALEOBIOLOGY THROUGH THE BONE AND TOOTH MICROSTRUCTURE</w:t>
      </w:r>
    </w:p>
    <w:p w14:paraId="59E6032F" w14:textId="77777777" w:rsidR="00CD4288" w:rsidRPr="00CD4288" w:rsidRDefault="00CD4288" w:rsidP="00CD4288">
      <w:pPr>
        <w:spacing w:after="0" w:line="480" w:lineRule="auto"/>
        <w:contextualSpacing/>
        <w:rPr>
          <w:rFonts w:ascii="Arial" w:hAnsi="Arial" w:cs="Arial"/>
          <w:b/>
          <w:bCs/>
          <w:smallCaps/>
          <w:sz w:val="24"/>
          <w:szCs w:val="24"/>
          <w:lang w:val="es-AR"/>
        </w:rPr>
      </w:pPr>
      <w:r w:rsidRPr="00CD4288">
        <w:rPr>
          <w:rFonts w:ascii="Arial" w:hAnsi="Arial" w:cs="Arial"/>
          <w:smallCaps/>
          <w:sz w:val="24"/>
          <w:szCs w:val="24"/>
          <w:lang w:val="es-AR"/>
        </w:rPr>
        <w:t>IGNACIO A. CERDA</w:t>
      </w:r>
      <w:r w:rsidRPr="00CD4288">
        <w:rPr>
          <w:rFonts w:ascii="Arial" w:hAnsi="Arial" w:cs="Arial"/>
          <w:smallCaps/>
          <w:sz w:val="24"/>
          <w:szCs w:val="24"/>
          <w:vertAlign w:val="superscript"/>
          <w:lang w:val="es-AR"/>
        </w:rPr>
        <w:t>1,2,3</w:t>
      </w:r>
      <w:r w:rsidRPr="00CD4288">
        <w:rPr>
          <w:rFonts w:ascii="Arial" w:hAnsi="Arial" w:cs="Arial"/>
          <w:smallCaps/>
          <w:sz w:val="24"/>
          <w:szCs w:val="24"/>
          <w:lang w:val="es-AR"/>
        </w:rPr>
        <w:t>, KRISTINA CURRY ROGERS</w:t>
      </w:r>
      <w:r w:rsidRPr="00CD4288">
        <w:rPr>
          <w:rFonts w:ascii="Arial" w:hAnsi="Arial" w:cs="Arial"/>
          <w:smallCaps/>
          <w:sz w:val="24"/>
          <w:szCs w:val="24"/>
          <w:vertAlign w:val="superscript"/>
          <w:lang w:val="es-AR"/>
        </w:rPr>
        <w:t>4</w:t>
      </w:r>
      <w:r w:rsidRPr="00CD4288">
        <w:rPr>
          <w:rFonts w:ascii="Arial" w:hAnsi="Arial" w:cs="Arial"/>
          <w:smallCaps/>
          <w:sz w:val="24"/>
          <w:szCs w:val="24"/>
          <w:lang w:val="es-AR"/>
        </w:rPr>
        <w:t>, ROMINA GONZÁLEZ</w:t>
      </w:r>
      <w:r w:rsidRPr="00CD4288">
        <w:rPr>
          <w:rFonts w:ascii="Arial" w:hAnsi="Arial" w:cs="Arial"/>
          <w:smallCaps/>
          <w:sz w:val="24"/>
          <w:szCs w:val="24"/>
          <w:vertAlign w:val="superscript"/>
          <w:lang w:val="es-AR"/>
        </w:rPr>
        <w:t>1,5</w:t>
      </w:r>
      <w:r w:rsidRPr="00CD4288">
        <w:rPr>
          <w:rFonts w:ascii="Arial" w:hAnsi="Arial" w:cs="Arial"/>
          <w:smallCaps/>
          <w:sz w:val="24"/>
          <w:szCs w:val="24"/>
          <w:lang w:val="es-AR"/>
        </w:rPr>
        <w:t>, and ANUSUYA CHINSAMY</w:t>
      </w:r>
      <w:r w:rsidRPr="00CD4288">
        <w:rPr>
          <w:rFonts w:ascii="Arial" w:hAnsi="Arial" w:cs="Arial"/>
          <w:smallCaps/>
          <w:sz w:val="24"/>
          <w:szCs w:val="24"/>
          <w:vertAlign w:val="superscript"/>
          <w:lang w:val="es-AR"/>
        </w:rPr>
        <w:t>6</w:t>
      </w:r>
    </w:p>
    <w:p w14:paraId="681504AD" w14:textId="77777777" w:rsidR="00CD4288" w:rsidRPr="00CD4288" w:rsidRDefault="00CD4288" w:rsidP="00CD4288">
      <w:pPr>
        <w:spacing w:after="0" w:line="480" w:lineRule="auto"/>
        <w:contextualSpacing/>
        <w:rPr>
          <w:rFonts w:ascii="Arial" w:hAnsi="Arial" w:cs="Arial"/>
          <w:sz w:val="24"/>
          <w:szCs w:val="24"/>
          <w:lang w:val="es-AR"/>
        </w:rPr>
      </w:pPr>
      <w:bookmarkStart w:id="1" w:name="_heading=h.jd0k7xrnbxr0"/>
      <w:bookmarkEnd w:id="1"/>
      <w:r w:rsidRPr="00CD4288">
        <w:rPr>
          <w:rFonts w:ascii="Arial" w:hAnsi="Arial" w:cs="Arial"/>
          <w:sz w:val="24"/>
          <w:szCs w:val="24"/>
          <w:vertAlign w:val="superscript"/>
          <w:lang w:val="es-AR"/>
        </w:rPr>
        <w:t>1</w:t>
      </w:r>
      <w:r w:rsidRPr="00CD4288">
        <w:rPr>
          <w:rFonts w:ascii="Arial" w:hAnsi="Arial" w:cs="Arial"/>
          <w:sz w:val="24"/>
          <w:szCs w:val="24"/>
          <w:lang w:val="es-AR"/>
        </w:rPr>
        <w:t>Consejo Nacional de Investigaciones Científicas y Técnicas (CONICET), Buenos Aires, Argentina.</w:t>
      </w:r>
      <w:r w:rsidRPr="00CD4288">
        <w:rPr>
          <w:rFonts w:ascii="Arial" w:hAnsi="Arial" w:cs="Arial"/>
          <w:i/>
          <w:iCs/>
          <w:sz w:val="24"/>
          <w:szCs w:val="24"/>
          <w:lang w:val="es-AR"/>
        </w:rPr>
        <w:t xml:space="preserve"> nachocerda6@yahoo.com.ar</w:t>
      </w:r>
      <w:r w:rsidRPr="00CD4288">
        <w:rPr>
          <w:rFonts w:ascii="Arial" w:hAnsi="Arial" w:cs="Arial"/>
          <w:sz w:val="24"/>
          <w:szCs w:val="24"/>
          <w:lang w:val="es-AR"/>
        </w:rPr>
        <w:t>.</w:t>
      </w:r>
      <w:r w:rsidRPr="00CD4288">
        <w:rPr>
          <w:rFonts w:ascii="Arial" w:hAnsi="Arial" w:cs="Arial"/>
          <w:i/>
          <w:iCs/>
          <w:sz w:val="24"/>
          <w:szCs w:val="24"/>
          <w:lang w:val="es-AR"/>
        </w:rPr>
        <w:t xml:space="preserve"> romigonzl95@gmail.com</w:t>
      </w:r>
      <w:r w:rsidRPr="00CD4288">
        <w:rPr>
          <w:rStyle w:val="Hipervnculo"/>
          <w:rFonts w:ascii="Arial" w:hAnsi="Arial" w:cs="Arial"/>
          <w:sz w:val="24"/>
          <w:szCs w:val="24"/>
          <w:lang w:val="es-ES"/>
        </w:rPr>
        <w:t>.</w:t>
      </w:r>
    </w:p>
    <w:p w14:paraId="0961628D" w14:textId="77777777" w:rsidR="00CD4288" w:rsidRPr="00CD4288" w:rsidRDefault="00CD4288" w:rsidP="00CD4288">
      <w:pPr>
        <w:spacing w:after="0" w:line="480" w:lineRule="auto"/>
        <w:contextualSpacing/>
        <w:rPr>
          <w:rFonts w:ascii="Arial" w:hAnsi="Arial" w:cs="Arial"/>
          <w:sz w:val="24"/>
          <w:szCs w:val="24"/>
          <w:lang w:val="es-AR"/>
        </w:rPr>
      </w:pPr>
      <w:r w:rsidRPr="00CD4288">
        <w:rPr>
          <w:rFonts w:ascii="Arial" w:hAnsi="Arial" w:cs="Arial"/>
          <w:sz w:val="24"/>
          <w:szCs w:val="24"/>
          <w:vertAlign w:val="superscript"/>
          <w:lang w:val="es-AR"/>
        </w:rPr>
        <w:t>2</w:t>
      </w:r>
      <w:r w:rsidRPr="00CD4288">
        <w:rPr>
          <w:rFonts w:ascii="Arial" w:hAnsi="Arial" w:cs="Arial"/>
          <w:sz w:val="24"/>
          <w:szCs w:val="24"/>
          <w:lang w:val="es-AR"/>
        </w:rPr>
        <w:t>Instituto de Investigaciones en Paleobiología y Geología (IIPG-CONICET-UNRN), General Roca, Río Negro, Argentina</w:t>
      </w:r>
    </w:p>
    <w:p w14:paraId="780E7ECE" w14:textId="77777777" w:rsidR="00CD4288" w:rsidRPr="00CD4288" w:rsidRDefault="00CD4288" w:rsidP="00CD4288">
      <w:pPr>
        <w:spacing w:after="0" w:line="480" w:lineRule="auto"/>
        <w:contextualSpacing/>
        <w:rPr>
          <w:rFonts w:ascii="Arial" w:hAnsi="Arial" w:cs="Arial"/>
          <w:sz w:val="24"/>
          <w:szCs w:val="24"/>
          <w:lang w:val="es-AR"/>
        </w:rPr>
      </w:pPr>
      <w:r w:rsidRPr="00CD4288">
        <w:rPr>
          <w:rFonts w:ascii="Arial" w:hAnsi="Arial" w:cs="Arial"/>
          <w:sz w:val="24"/>
          <w:szCs w:val="24"/>
          <w:vertAlign w:val="superscript"/>
          <w:lang w:val="es-AR"/>
        </w:rPr>
        <w:t>3</w:t>
      </w:r>
      <w:r w:rsidRPr="00CD4288">
        <w:rPr>
          <w:rFonts w:ascii="Arial" w:hAnsi="Arial" w:cs="Arial"/>
          <w:sz w:val="24"/>
          <w:szCs w:val="24"/>
          <w:lang w:val="es-AR"/>
        </w:rPr>
        <w:t>Museo Provincial Carlos Ameghino, Cipolletti, Río Negro, Argentina</w:t>
      </w:r>
      <w:r w:rsidRPr="00CD4288">
        <w:rPr>
          <w:rFonts w:ascii="Arial" w:hAnsi="Arial" w:cs="Arial"/>
          <w:sz w:val="24"/>
          <w:szCs w:val="24"/>
          <w:lang w:val="es-ES"/>
        </w:rPr>
        <w:t>.</w:t>
      </w:r>
      <w:r w:rsidRPr="00CD4288">
        <w:rPr>
          <w:rFonts w:ascii="Arial" w:hAnsi="Arial" w:cs="Arial"/>
          <w:sz w:val="24"/>
          <w:szCs w:val="24"/>
          <w:lang w:val="es-AR"/>
        </w:rPr>
        <w:t xml:space="preserve"> </w:t>
      </w:r>
    </w:p>
    <w:p w14:paraId="5F239EE4" w14:textId="77777777" w:rsidR="00CD4288" w:rsidRPr="00CD4288" w:rsidRDefault="00CD4288" w:rsidP="00CD4288">
      <w:pPr>
        <w:spacing w:after="0" w:line="480" w:lineRule="auto"/>
        <w:contextualSpacing/>
        <w:rPr>
          <w:rFonts w:ascii="Arial" w:hAnsi="Arial" w:cs="Arial"/>
          <w:sz w:val="24"/>
          <w:szCs w:val="24"/>
        </w:rPr>
      </w:pPr>
      <w:r w:rsidRPr="00CD4288">
        <w:rPr>
          <w:rFonts w:ascii="Arial" w:hAnsi="Arial" w:cs="Arial"/>
          <w:sz w:val="24"/>
          <w:szCs w:val="24"/>
          <w:vertAlign w:val="superscript"/>
        </w:rPr>
        <w:t>4</w:t>
      </w:r>
      <w:r w:rsidRPr="00CD4288">
        <w:rPr>
          <w:rFonts w:ascii="Arial" w:hAnsi="Arial" w:cs="Arial"/>
          <w:sz w:val="24"/>
          <w:szCs w:val="24"/>
        </w:rPr>
        <w:t xml:space="preserve">Biology and Geology Departments, Macalester College, St. Paul, Minnesota, United States of America. </w:t>
      </w:r>
      <w:r w:rsidRPr="00CD4288">
        <w:rPr>
          <w:rFonts w:ascii="Arial" w:hAnsi="Arial" w:cs="Arial"/>
          <w:i/>
          <w:iCs/>
          <w:sz w:val="24"/>
          <w:szCs w:val="24"/>
        </w:rPr>
        <w:t>rogersk@macalester.edu</w:t>
      </w:r>
      <w:r w:rsidRPr="00CD4288">
        <w:rPr>
          <w:rStyle w:val="Hipervnculo"/>
          <w:rFonts w:ascii="Arial" w:hAnsi="Arial" w:cs="Arial"/>
          <w:sz w:val="24"/>
          <w:szCs w:val="24"/>
        </w:rPr>
        <w:t xml:space="preserve"> </w:t>
      </w:r>
    </w:p>
    <w:p w14:paraId="74938CFB" w14:textId="77777777" w:rsidR="00CD4288" w:rsidRPr="00CD4288" w:rsidRDefault="00CD4288" w:rsidP="00CD4288">
      <w:pPr>
        <w:spacing w:after="0" w:line="480" w:lineRule="auto"/>
        <w:contextualSpacing/>
        <w:rPr>
          <w:rFonts w:ascii="Arial" w:hAnsi="Arial" w:cs="Arial"/>
          <w:sz w:val="24"/>
          <w:szCs w:val="24"/>
        </w:rPr>
      </w:pPr>
      <w:r w:rsidRPr="00CD4288">
        <w:rPr>
          <w:rFonts w:ascii="Arial" w:hAnsi="Arial" w:cs="Arial"/>
          <w:sz w:val="24"/>
          <w:szCs w:val="24"/>
          <w:vertAlign w:val="superscript"/>
          <w:lang w:val="es-AR"/>
        </w:rPr>
        <w:t>5</w:t>
      </w:r>
      <w:r w:rsidRPr="00CD4288">
        <w:rPr>
          <w:rFonts w:ascii="Arial" w:hAnsi="Arial" w:cs="Arial"/>
          <w:sz w:val="24"/>
          <w:szCs w:val="24"/>
          <w:lang w:val="es-AR"/>
        </w:rPr>
        <w:t xml:space="preserve">Centro de Ecología Aplicada del Litoral (CECOAL-CONICET-UNNE). </w:t>
      </w:r>
      <w:r w:rsidRPr="00CD4288">
        <w:rPr>
          <w:rFonts w:ascii="Arial" w:hAnsi="Arial" w:cs="Arial"/>
          <w:sz w:val="24"/>
          <w:szCs w:val="24"/>
        </w:rPr>
        <w:t xml:space="preserve">Corrientes, Argentina. </w:t>
      </w:r>
    </w:p>
    <w:p w14:paraId="5B94788F" w14:textId="7931601A" w:rsidR="00CD4288" w:rsidRPr="00CD4288" w:rsidRDefault="00CD4288" w:rsidP="00CD4288">
      <w:pPr>
        <w:spacing w:after="0" w:line="480" w:lineRule="auto"/>
        <w:contextualSpacing/>
        <w:rPr>
          <w:rFonts w:ascii="Arial" w:hAnsi="Arial" w:cs="Arial"/>
          <w:sz w:val="24"/>
          <w:szCs w:val="24"/>
        </w:rPr>
      </w:pPr>
      <w:r w:rsidRPr="00CD4288">
        <w:rPr>
          <w:rFonts w:ascii="Arial" w:hAnsi="Arial" w:cs="Arial"/>
          <w:sz w:val="24"/>
          <w:szCs w:val="24"/>
          <w:vertAlign w:val="superscript"/>
        </w:rPr>
        <w:t>6</w:t>
      </w:r>
      <w:r w:rsidRPr="00CD4288">
        <w:rPr>
          <w:rFonts w:ascii="Arial" w:hAnsi="Arial" w:cs="Arial"/>
          <w:sz w:val="24"/>
          <w:szCs w:val="24"/>
        </w:rPr>
        <w:t xml:space="preserve">Department of Biological Sciences, University of Cape Town, South Africa. </w:t>
      </w:r>
      <w:r w:rsidRPr="00CD4288">
        <w:rPr>
          <w:rFonts w:ascii="Arial" w:hAnsi="Arial" w:cs="Arial"/>
          <w:i/>
          <w:iCs/>
          <w:sz w:val="24"/>
          <w:szCs w:val="24"/>
        </w:rPr>
        <w:t>Anusuya.chinsamy-turan@uct.ac.z</w:t>
      </w:r>
      <w:r w:rsidRPr="00CD4288">
        <w:rPr>
          <w:rFonts w:ascii="Arial" w:hAnsi="Arial" w:cs="Arial"/>
          <w:sz w:val="24"/>
          <w:szCs w:val="24"/>
        </w:rPr>
        <w:t>a</w:t>
      </w:r>
      <w:r w:rsidRPr="00CD4288">
        <w:rPr>
          <w:rStyle w:val="Hipervnculo"/>
          <w:rFonts w:ascii="Arial" w:hAnsi="Arial" w:cs="Arial"/>
          <w:sz w:val="24"/>
          <w:szCs w:val="24"/>
        </w:rPr>
        <w:t xml:space="preserve"> </w:t>
      </w:r>
    </w:p>
    <w:p w14:paraId="569E1931" w14:textId="77777777" w:rsidR="009551A8" w:rsidRDefault="009551A8">
      <w:pPr>
        <w:rPr>
          <w:rFonts w:ascii="Arial" w:hAnsi="Arial" w:cs="Arial"/>
          <w:b/>
          <w:sz w:val="24"/>
          <w:szCs w:val="24"/>
        </w:rPr>
        <w:sectPr w:rsidR="009551A8" w:rsidSect="00CD4288">
          <w:footerReference w:type="default" r:id="rId7"/>
          <w:pgSz w:w="12240" w:h="15840"/>
          <w:pgMar w:top="1417" w:right="1701" w:bottom="1417" w:left="1701" w:header="708" w:footer="708" w:gutter="0"/>
          <w:cols w:space="708"/>
          <w:docGrid w:linePitch="360"/>
        </w:sectPr>
      </w:pPr>
    </w:p>
    <w:p w14:paraId="2AB49B78" w14:textId="46A41DE6" w:rsidR="000F4A09" w:rsidRPr="00CD4288" w:rsidRDefault="00CD4288" w:rsidP="00CD4288">
      <w:pPr>
        <w:spacing w:line="480" w:lineRule="auto"/>
        <w:rPr>
          <w:rFonts w:ascii="Arial" w:hAnsi="Arial" w:cs="Arial"/>
          <w:sz w:val="24"/>
          <w:szCs w:val="24"/>
        </w:rPr>
      </w:pPr>
      <w:r>
        <w:rPr>
          <w:rFonts w:ascii="Arial" w:hAnsi="Arial" w:cs="Arial"/>
          <w:b/>
          <w:sz w:val="24"/>
          <w:szCs w:val="24"/>
        </w:rPr>
        <w:lastRenderedPageBreak/>
        <w:t xml:space="preserve">Supplementary </w:t>
      </w:r>
      <w:r w:rsidR="000F4A09" w:rsidRPr="00CD4288">
        <w:rPr>
          <w:rFonts w:ascii="Arial" w:hAnsi="Arial" w:cs="Arial"/>
          <w:b/>
          <w:sz w:val="24"/>
          <w:szCs w:val="24"/>
        </w:rPr>
        <w:t>T</w:t>
      </w:r>
      <w:r>
        <w:rPr>
          <w:rFonts w:ascii="Arial" w:hAnsi="Arial" w:cs="Arial"/>
          <w:b/>
          <w:sz w:val="24"/>
          <w:szCs w:val="24"/>
        </w:rPr>
        <w:t>able</w:t>
      </w:r>
      <w:r w:rsidR="00D6339B" w:rsidRPr="00CD4288">
        <w:rPr>
          <w:rFonts w:ascii="Arial" w:hAnsi="Arial" w:cs="Arial"/>
          <w:b/>
          <w:sz w:val="24"/>
          <w:szCs w:val="24"/>
        </w:rPr>
        <w:t xml:space="preserve"> 1</w:t>
      </w:r>
      <w:r w:rsidR="00FD5A3E">
        <w:rPr>
          <w:rFonts w:ascii="Arial" w:hAnsi="Arial" w:cs="Arial"/>
          <w:sz w:val="24"/>
          <w:szCs w:val="24"/>
        </w:rPr>
        <w:t>: L</w:t>
      </w:r>
      <w:r w:rsidR="000F4A09" w:rsidRPr="00CD4288">
        <w:rPr>
          <w:rFonts w:ascii="Arial" w:hAnsi="Arial" w:cs="Arial"/>
          <w:sz w:val="24"/>
          <w:szCs w:val="24"/>
        </w:rPr>
        <w:t xml:space="preserve">ist of </w:t>
      </w:r>
      <w:r w:rsidR="005E21CD" w:rsidRPr="00CD4288">
        <w:rPr>
          <w:rFonts w:ascii="Arial" w:hAnsi="Arial" w:cs="Arial"/>
          <w:sz w:val="24"/>
          <w:szCs w:val="24"/>
        </w:rPr>
        <w:t>publications</w:t>
      </w:r>
      <w:r w:rsidR="00D6339B" w:rsidRPr="00CD4288">
        <w:rPr>
          <w:rFonts w:ascii="Arial" w:hAnsi="Arial" w:cs="Arial"/>
          <w:sz w:val="24"/>
          <w:szCs w:val="24"/>
        </w:rPr>
        <w:t xml:space="preserve"> in which bone </w:t>
      </w:r>
      <w:r w:rsidR="00F015ED" w:rsidRPr="00CD4288">
        <w:rPr>
          <w:rFonts w:ascii="Arial" w:hAnsi="Arial" w:cs="Arial"/>
          <w:sz w:val="24"/>
          <w:szCs w:val="24"/>
        </w:rPr>
        <w:t xml:space="preserve">and/or teeth </w:t>
      </w:r>
      <w:r w:rsidR="00D6339B" w:rsidRPr="00CD4288">
        <w:rPr>
          <w:rFonts w:ascii="Arial" w:hAnsi="Arial" w:cs="Arial"/>
          <w:sz w:val="24"/>
          <w:szCs w:val="24"/>
        </w:rPr>
        <w:t xml:space="preserve">histology of </w:t>
      </w:r>
      <w:r w:rsidR="000F4A09" w:rsidRPr="00CD4288">
        <w:rPr>
          <w:rFonts w:ascii="Arial" w:hAnsi="Arial" w:cs="Arial"/>
          <w:sz w:val="24"/>
          <w:szCs w:val="24"/>
        </w:rPr>
        <w:t xml:space="preserve">sauropodomorph </w:t>
      </w:r>
      <w:r w:rsidR="00D6339B" w:rsidRPr="00CD4288">
        <w:rPr>
          <w:rFonts w:ascii="Arial" w:hAnsi="Arial" w:cs="Arial"/>
          <w:sz w:val="24"/>
          <w:szCs w:val="24"/>
        </w:rPr>
        <w:t>dinosaurs has been included</w:t>
      </w:r>
      <w:r w:rsidR="000F4A09" w:rsidRPr="00CD4288">
        <w:rPr>
          <w:rFonts w:ascii="Arial" w:hAnsi="Arial" w:cs="Arial"/>
          <w:sz w:val="24"/>
          <w:szCs w:val="24"/>
        </w:rPr>
        <w:t xml:space="preserve"> to date. </w:t>
      </w:r>
      <w:r w:rsidR="00CC7890" w:rsidRPr="00CD4288">
        <w:rPr>
          <w:rFonts w:ascii="Arial" w:hAnsi="Arial" w:cs="Arial"/>
          <w:sz w:val="24"/>
          <w:szCs w:val="24"/>
        </w:rPr>
        <w:t xml:space="preserve">As in the main manuscript, this </w:t>
      </w:r>
      <w:r w:rsidR="00A41804" w:rsidRPr="00CD4288">
        <w:rPr>
          <w:rFonts w:ascii="Arial" w:hAnsi="Arial" w:cs="Arial"/>
          <w:sz w:val="24"/>
          <w:szCs w:val="24"/>
        </w:rPr>
        <w:t>table is</w:t>
      </w:r>
      <w:r w:rsidR="00CC7890" w:rsidRPr="00CD4288">
        <w:rPr>
          <w:rFonts w:ascii="Arial" w:hAnsi="Arial" w:cs="Arial"/>
          <w:sz w:val="24"/>
          <w:szCs w:val="24"/>
        </w:rPr>
        <w:t xml:space="preserve"> based on primary publications, including articles in peer reviewed journals </w:t>
      </w:r>
      <w:r w:rsidR="00CC7890" w:rsidRPr="00CD4288">
        <w:rPr>
          <w:rFonts w:ascii="Arial" w:hAnsi="Arial" w:cs="Arial"/>
          <w:sz w:val="24"/>
          <w:szCs w:val="24"/>
          <w:shd w:val="clear" w:color="auto" w:fill="FFFFFF" w:themeFill="background1"/>
        </w:rPr>
        <w:t xml:space="preserve">and specialized books and books chapters. We do not include congress abstracts </w:t>
      </w:r>
      <w:r w:rsidR="00A41804" w:rsidRPr="00CD4288">
        <w:rPr>
          <w:rFonts w:ascii="Arial" w:hAnsi="Arial" w:cs="Arial"/>
          <w:sz w:val="24"/>
          <w:szCs w:val="24"/>
          <w:shd w:val="clear" w:color="auto" w:fill="FFFFFF" w:themeFill="background1"/>
        </w:rPr>
        <w:t>or</w:t>
      </w:r>
      <w:r w:rsidR="00CC7890" w:rsidRPr="00CD4288">
        <w:rPr>
          <w:rFonts w:ascii="Arial" w:hAnsi="Arial" w:cs="Arial"/>
          <w:sz w:val="24"/>
          <w:szCs w:val="24"/>
          <w:shd w:val="clear" w:color="auto" w:fill="FFFFFF" w:themeFill="background1"/>
        </w:rPr>
        <w:t xml:space="preserve"> dissertations (bachelor, master or doctoral). In the case of review articles (</w:t>
      </w:r>
      <w:r w:rsidR="005540E8" w:rsidRPr="00CD4288">
        <w:rPr>
          <w:rFonts w:ascii="Arial" w:hAnsi="Arial" w:cs="Arial"/>
          <w:sz w:val="24"/>
          <w:szCs w:val="24"/>
          <w:shd w:val="clear" w:color="auto" w:fill="FFFFFF" w:themeFill="background1"/>
        </w:rPr>
        <w:t xml:space="preserve">e.g., </w:t>
      </w:r>
      <w:r w:rsidR="008834D2" w:rsidRPr="00CD4288">
        <w:rPr>
          <w:rFonts w:ascii="Arial" w:hAnsi="Arial" w:cs="Arial"/>
          <w:sz w:val="24"/>
          <w:szCs w:val="24"/>
          <w:shd w:val="clear" w:color="auto" w:fill="FFFFFF" w:themeFill="background1"/>
        </w:rPr>
        <w:t xml:space="preserve">Curry Rogers </w:t>
      </w:r>
      <w:r w:rsidR="00FD5A3E">
        <w:rPr>
          <w:rFonts w:ascii="Arial" w:hAnsi="Arial" w:cs="Arial"/>
          <w:sz w:val="24"/>
          <w:szCs w:val="24"/>
          <w:shd w:val="clear" w:color="auto" w:fill="FFFFFF" w:themeFill="background1"/>
        </w:rPr>
        <w:t>&amp;</w:t>
      </w:r>
      <w:r w:rsidR="008834D2" w:rsidRPr="00CD4288">
        <w:rPr>
          <w:rFonts w:ascii="Arial" w:hAnsi="Arial" w:cs="Arial"/>
          <w:sz w:val="24"/>
          <w:szCs w:val="24"/>
          <w:shd w:val="clear" w:color="auto" w:fill="FFFFFF" w:themeFill="background1"/>
        </w:rPr>
        <w:t xml:space="preserve"> Eri</w:t>
      </w:r>
      <w:r w:rsidR="00CD3877" w:rsidRPr="00CD4288">
        <w:rPr>
          <w:rFonts w:ascii="Arial" w:hAnsi="Arial" w:cs="Arial"/>
          <w:sz w:val="24"/>
          <w:szCs w:val="24"/>
          <w:shd w:val="clear" w:color="auto" w:fill="FFFFFF" w:themeFill="background1"/>
        </w:rPr>
        <w:t>ckson, 2005; Sander et al. 2011</w:t>
      </w:r>
      <w:r w:rsidR="008834D2" w:rsidRPr="00CD4288">
        <w:rPr>
          <w:rFonts w:ascii="Arial" w:hAnsi="Arial" w:cs="Arial"/>
          <w:sz w:val="24"/>
          <w:szCs w:val="24"/>
          <w:shd w:val="clear" w:color="auto" w:fill="FFFFFF" w:themeFill="background1"/>
        </w:rPr>
        <w:t>) or books (</w:t>
      </w:r>
      <w:r w:rsidR="00CD3877" w:rsidRPr="00CD4288">
        <w:rPr>
          <w:rFonts w:ascii="Arial" w:hAnsi="Arial" w:cs="Arial"/>
          <w:sz w:val="24"/>
          <w:szCs w:val="24"/>
          <w:shd w:val="clear" w:color="auto" w:fill="FFFFFF" w:themeFill="background1"/>
        </w:rPr>
        <w:t xml:space="preserve">e.g., </w:t>
      </w:r>
      <w:r w:rsidR="008427E6" w:rsidRPr="00CD4288">
        <w:rPr>
          <w:rFonts w:ascii="Arial" w:hAnsi="Arial" w:cs="Arial"/>
          <w:sz w:val="24"/>
          <w:szCs w:val="24"/>
          <w:shd w:val="clear" w:color="auto" w:fill="FFFFFF" w:themeFill="background1"/>
        </w:rPr>
        <w:t>Chinsamy-</w:t>
      </w:r>
      <w:r w:rsidR="008834D2" w:rsidRPr="00CD4288">
        <w:rPr>
          <w:rFonts w:ascii="Arial" w:hAnsi="Arial" w:cs="Arial"/>
          <w:sz w:val="24"/>
          <w:szCs w:val="24"/>
          <w:shd w:val="clear" w:color="auto" w:fill="FFFFFF" w:themeFill="background1"/>
        </w:rPr>
        <w:t>Turan, 2005</w:t>
      </w:r>
      <w:r w:rsidR="00B40DCD" w:rsidRPr="00CD4288">
        <w:rPr>
          <w:rFonts w:ascii="Arial" w:hAnsi="Arial" w:cs="Arial"/>
          <w:sz w:val="24"/>
          <w:szCs w:val="24"/>
        </w:rPr>
        <w:t xml:space="preserve">) </w:t>
      </w:r>
      <w:r w:rsidR="00CC7890" w:rsidRPr="00CD4288">
        <w:rPr>
          <w:rFonts w:ascii="Arial" w:hAnsi="Arial" w:cs="Arial"/>
          <w:sz w:val="24"/>
          <w:szCs w:val="24"/>
        </w:rPr>
        <w:t xml:space="preserve">we only mention them if they provide some original data (we indicate these articles with an asterisk). </w:t>
      </w:r>
      <w:r w:rsidR="00EE7751" w:rsidRPr="00CD4288">
        <w:rPr>
          <w:rFonts w:ascii="Arial" w:hAnsi="Arial" w:cs="Arial"/>
          <w:sz w:val="24"/>
          <w:szCs w:val="24"/>
        </w:rPr>
        <w:t>The original taxonomical assignment</w:t>
      </w:r>
      <w:r w:rsidR="00F34F21" w:rsidRPr="00CD4288">
        <w:rPr>
          <w:rFonts w:ascii="Arial" w:hAnsi="Arial" w:cs="Arial"/>
          <w:sz w:val="24"/>
          <w:szCs w:val="24"/>
        </w:rPr>
        <w:t xml:space="preserve"> of the analyzed specimens</w:t>
      </w:r>
      <w:r w:rsidR="00EE7751" w:rsidRPr="00CD4288">
        <w:rPr>
          <w:rFonts w:ascii="Arial" w:hAnsi="Arial" w:cs="Arial"/>
          <w:sz w:val="24"/>
          <w:szCs w:val="24"/>
        </w:rPr>
        <w:t xml:space="preserve"> is based on the information provided by the </w:t>
      </w:r>
      <w:r w:rsidR="00F34F21" w:rsidRPr="00CD4288">
        <w:rPr>
          <w:rFonts w:ascii="Arial" w:hAnsi="Arial" w:cs="Arial"/>
          <w:sz w:val="24"/>
          <w:szCs w:val="24"/>
        </w:rPr>
        <w:t xml:space="preserve">article. Posterior changes in the assignment </w:t>
      </w:r>
      <w:r w:rsidR="00D6339B" w:rsidRPr="00CD4288">
        <w:rPr>
          <w:rFonts w:ascii="Arial" w:hAnsi="Arial" w:cs="Arial"/>
          <w:sz w:val="24"/>
          <w:szCs w:val="24"/>
        </w:rPr>
        <w:t xml:space="preserve">are mentioned, if corresponds, </w:t>
      </w:r>
      <w:r w:rsidR="00F34F21" w:rsidRPr="00CD4288">
        <w:rPr>
          <w:rFonts w:ascii="Arial" w:hAnsi="Arial" w:cs="Arial"/>
          <w:sz w:val="24"/>
          <w:szCs w:val="24"/>
        </w:rPr>
        <w:t xml:space="preserve">in </w:t>
      </w:r>
      <w:r w:rsidR="00D6339B" w:rsidRPr="00CD4288">
        <w:rPr>
          <w:rFonts w:ascii="Arial" w:hAnsi="Arial" w:cs="Arial"/>
          <w:sz w:val="24"/>
          <w:szCs w:val="24"/>
        </w:rPr>
        <w:t xml:space="preserve">the </w:t>
      </w:r>
      <w:r w:rsidR="00F34F21" w:rsidRPr="00CD4288">
        <w:rPr>
          <w:rFonts w:ascii="Arial" w:hAnsi="Arial" w:cs="Arial"/>
          <w:sz w:val="24"/>
          <w:szCs w:val="24"/>
        </w:rPr>
        <w:t>“Comments” column</w:t>
      </w:r>
      <w:r w:rsidR="00D6339B" w:rsidRPr="00CD4288">
        <w:rPr>
          <w:rFonts w:ascii="Arial" w:hAnsi="Arial" w:cs="Arial"/>
          <w:sz w:val="24"/>
          <w:szCs w:val="24"/>
        </w:rPr>
        <w:t>.</w:t>
      </w:r>
      <w:r w:rsidR="00025CA1" w:rsidRPr="00CD4288">
        <w:rPr>
          <w:rFonts w:ascii="Arial" w:hAnsi="Arial" w:cs="Arial"/>
          <w:sz w:val="24"/>
          <w:szCs w:val="24"/>
        </w:rPr>
        <w:t xml:space="preserve"> </w:t>
      </w:r>
    </w:p>
    <w:tbl>
      <w:tblPr>
        <w:tblStyle w:val="Tablaconcuadrcula"/>
        <w:tblW w:w="5000" w:type="pct"/>
        <w:shd w:val="clear" w:color="auto" w:fill="FFFFFF" w:themeFill="background1"/>
        <w:tblLook w:val="04A0" w:firstRow="1" w:lastRow="0" w:firstColumn="1" w:lastColumn="0" w:noHBand="0" w:noVBand="1"/>
      </w:tblPr>
      <w:tblGrid>
        <w:gridCol w:w="2381"/>
        <w:gridCol w:w="3433"/>
        <w:gridCol w:w="4171"/>
        <w:gridCol w:w="3237"/>
      </w:tblGrid>
      <w:tr w:rsidR="000F4A09" w:rsidRPr="00CD4288" w14:paraId="24C994EE" w14:textId="77777777" w:rsidTr="0098625C">
        <w:tc>
          <w:tcPr>
            <w:tcW w:w="900" w:type="pct"/>
            <w:tcBorders>
              <w:bottom w:val="single" w:sz="4" w:space="0" w:color="auto"/>
            </w:tcBorders>
            <w:shd w:val="clear" w:color="auto" w:fill="D9D9D9" w:themeFill="background1" w:themeFillShade="D9"/>
          </w:tcPr>
          <w:p w14:paraId="6DBD137F" w14:textId="77777777" w:rsidR="000F4A09" w:rsidRPr="00CD4288" w:rsidRDefault="007E3F72">
            <w:pPr>
              <w:rPr>
                <w:rFonts w:ascii="Arial" w:hAnsi="Arial" w:cs="Arial"/>
                <w:b/>
                <w:sz w:val="24"/>
                <w:szCs w:val="24"/>
              </w:rPr>
            </w:pPr>
            <w:r w:rsidRPr="00CD4288">
              <w:rPr>
                <w:rFonts w:ascii="Arial" w:hAnsi="Arial" w:cs="Arial"/>
                <w:b/>
                <w:sz w:val="24"/>
                <w:szCs w:val="24"/>
              </w:rPr>
              <w:t>Reference</w:t>
            </w:r>
            <w:r w:rsidR="000F4A09" w:rsidRPr="00CD4288">
              <w:rPr>
                <w:rFonts w:ascii="Arial" w:hAnsi="Arial" w:cs="Arial"/>
                <w:b/>
                <w:sz w:val="24"/>
                <w:szCs w:val="24"/>
              </w:rPr>
              <w:t xml:space="preserve"> </w:t>
            </w:r>
          </w:p>
        </w:tc>
        <w:tc>
          <w:tcPr>
            <w:tcW w:w="1298" w:type="pct"/>
            <w:tcBorders>
              <w:bottom w:val="single" w:sz="4" w:space="0" w:color="auto"/>
            </w:tcBorders>
            <w:shd w:val="clear" w:color="auto" w:fill="D9D9D9" w:themeFill="background1" w:themeFillShade="D9"/>
          </w:tcPr>
          <w:p w14:paraId="09A1E53A" w14:textId="77777777" w:rsidR="000F4A09" w:rsidRPr="00CD4288" w:rsidRDefault="007E3F72">
            <w:pPr>
              <w:rPr>
                <w:rFonts w:ascii="Arial" w:hAnsi="Arial" w:cs="Arial"/>
                <w:b/>
                <w:sz w:val="24"/>
                <w:szCs w:val="24"/>
              </w:rPr>
            </w:pPr>
            <w:r w:rsidRPr="00CD4288">
              <w:rPr>
                <w:rFonts w:ascii="Arial" w:hAnsi="Arial" w:cs="Arial"/>
                <w:b/>
                <w:sz w:val="24"/>
                <w:szCs w:val="24"/>
              </w:rPr>
              <w:t>Analyzed taxa</w:t>
            </w:r>
          </w:p>
        </w:tc>
        <w:tc>
          <w:tcPr>
            <w:tcW w:w="1577" w:type="pct"/>
            <w:tcBorders>
              <w:bottom w:val="single" w:sz="4" w:space="0" w:color="auto"/>
            </w:tcBorders>
            <w:shd w:val="clear" w:color="auto" w:fill="D9D9D9" w:themeFill="background1" w:themeFillShade="D9"/>
          </w:tcPr>
          <w:p w14:paraId="22E39FBD" w14:textId="77777777" w:rsidR="000F4A09" w:rsidRPr="00CD4288" w:rsidRDefault="007E3F72">
            <w:pPr>
              <w:rPr>
                <w:rFonts w:ascii="Arial" w:hAnsi="Arial" w:cs="Arial"/>
                <w:b/>
                <w:sz w:val="24"/>
                <w:szCs w:val="24"/>
              </w:rPr>
            </w:pPr>
            <w:r w:rsidRPr="00CD4288">
              <w:rPr>
                <w:rFonts w:ascii="Arial" w:hAnsi="Arial" w:cs="Arial"/>
                <w:b/>
                <w:sz w:val="24"/>
                <w:szCs w:val="24"/>
              </w:rPr>
              <w:t>Analyzed elements</w:t>
            </w:r>
            <w:r w:rsidR="000F4A09" w:rsidRPr="00CD4288">
              <w:rPr>
                <w:rFonts w:ascii="Arial" w:hAnsi="Arial" w:cs="Arial"/>
                <w:b/>
                <w:sz w:val="24"/>
                <w:szCs w:val="24"/>
              </w:rPr>
              <w:t xml:space="preserve"> </w:t>
            </w:r>
          </w:p>
        </w:tc>
        <w:tc>
          <w:tcPr>
            <w:tcW w:w="1224" w:type="pct"/>
            <w:tcBorders>
              <w:bottom w:val="single" w:sz="4" w:space="0" w:color="auto"/>
            </w:tcBorders>
            <w:shd w:val="clear" w:color="auto" w:fill="D9D9D9" w:themeFill="background1" w:themeFillShade="D9"/>
          </w:tcPr>
          <w:p w14:paraId="1173DBF2" w14:textId="77777777" w:rsidR="000F4A09" w:rsidRPr="00CD4288" w:rsidRDefault="000F4A09">
            <w:pPr>
              <w:rPr>
                <w:rFonts w:ascii="Arial" w:hAnsi="Arial" w:cs="Arial"/>
                <w:b/>
                <w:sz w:val="24"/>
                <w:szCs w:val="24"/>
              </w:rPr>
            </w:pPr>
            <w:r w:rsidRPr="00CD4288">
              <w:rPr>
                <w:rFonts w:ascii="Arial" w:hAnsi="Arial" w:cs="Arial"/>
                <w:b/>
                <w:sz w:val="24"/>
                <w:szCs w:val="24"/>
              </w:rPr>
              <w:t xml:space="preserve">Comments </w:t>
            </w:r>
          </w:p>
        </w:tc>
      </w:tr>
      <w:tr w:rsidR="000F4A09" w:rsidRPr="00CD4288" w14:paraId="04158383" w14:textId="77777777" w:rsidTr="0098625C">
        <w:tc>
          <w:tcPr>
            <w:tcW w:w="900" w:type="pct"/>
          </w:tcPr>
          <w:p w14:paraId="646322E9" w14:textId="74DB2703" w:rsidR="000F4A09" w:rsidRPr="00CD4288" w:rsidRDefault="00C57258">
            <w:pPr>
              <w:rPr>
                <w:rFonts w:ascii="Arial" w:hAnsi="Arial" w:cs="Arial"/>
                <w:sz w:val="24"/>
                <w:szCs w:val="24"/>
              </w:rPr>
            </w:pPr>
            <w:r w:rsidRPr="00CD4288">
              <w:rPr>
                <w:rFonts w:ascii="Arial" w:hAnsi="Arial" w:cs="Arial"/>
                <w:sz w:val="24"/>
                <w:szCs w:val="24"/>
              </w:rPr>
              <w:t>Mantell, 1850</w:t>
            </w:r>
          </w:p>
        </w:tc>
        <w:tc>
          <w:tcPr>
            <w:tcW w:w="1298" w:type="pct"/>
          </w:tcPr>
          <w:p w14:paraId="4A3F242E" w14:textId="49DDAA0B" w:rsidR="000F4A09" w:rsidRPr="00CD4288" w:rsidRDefault="00C57258">
            <w:pPr>
              <w:rPr>
                <w:rFonts w:ascii="Arial" w:hAnsi="Arial" w:cs="Arial"/>
                <w:sz w:val="24"/>
                <w:szCs w:val="24"/>
              </w:rPr>
            </w:pPr>
            <w:r w:rsidRPr="00CD4288">
              <w:rPr>
                <w:rFonts w:ascii="Arial" w:hAnsi="Arial" w:cs="Arial"/>
                <w:i/>
                <w:sz w:val="24"/>
                <w:szCs w:val="24"/>
              </w:rPr>
              <w:t>Pelorosaurus</w:t>
            </w:r>
            <w:r w:rsidR="00E26296" w:rsidRPr="00CD4288">
              <w:rPr>
                <w:rFonts w:ascii="Arial" w:hAnsi="Arial" w:cs="Arial"/>
                <w:i/>
                <w:sz w:val="24"/>
                <w:szCs w:val="24"/>
              </w:rPr>
              <w:t xml:space="preserve"> conybeari</w:t>
            </w:r>
          </w:p>
        </w:tc>
        <w:tc>
          <w:tcPr>
            <w:tcW w:w="1577" w:type="pct"/>
          </w:tcPr>
          <w:p w14:paraId="735BC2E3" w14:textId="1EFA1F1B" w:rsidR="000F4A09" w:rsidRPr="00CD4288" w:rsidRDefault="00270707">
            <w:pPr>
              <w:rPr>
                <w:rFonts w:ascii="Arial" w:hAnsi="Arial" w:cs="Arial"/>
                <w:sz w:val="24"/>
                <w:szCs w:val="24"/>
              </w:rPr>
            </w:pPr>
            <w:r w:rsidRPr="00CD4288">
              <w:rPr>
                <w:rFonts w:ascii="Arial" w:hAnsi="Arial" w:cs="Arial"/>
                <w:sz w:val="24"/>
                <w:szCs w:val="24"/>
              </w:rPr>
              <w:t>One humerus</w:t>
            </w:r>
          </w:p>
        </w:tc>
        <w:tc>
          <w:tcPr>
            <w:tcW w:w="1224" w:type="pct"/>
          </w:tcPr>
          <w:p w14:paraId="225077ED" w14:textId="7C881FBA" w:rsidR="000F4A09" w:rsidRPr="00CD4288" w:rsidRDefault="000F4A09">
            <w:pPr>
              <w:rPr>
                <w:rFonts w:ascii="Arial" w:hAnsi="Arial" w:cs="Arial"/>
                <w:sz w:val="24"/>
                <w:szCs w:val="24"/>
              </w:rPr>
            </w:pPr>
          </w:p>
        </w:tc>
      </w:tr>
      <w:tr w:rsidR="000F4A09" w:rsidRPr="00CD4288" w14:paraId="028C0BF4" w14:textId="77777777" w:rsidTr="0098625C">
        <w:tc>
          <w:tcPr>
            <w:tcW w:w="900" w:type="pct"/>
            <w:shd w:val="clear" w:color="auto" w:fill="D9D9D9" w:themeFill="background1" w:themeFillShade="D9"/>
          </w:tcPr>
          <w:p w14:paraId="4862E5D9" w14:textId="672A34E9" w:rsidR="000F4A09" w:rsidRPr="00CD4288" w:rsidRDefault="00E776ED" w:rsidP="00E776ED">
            <w:pPr>
              <w:rPr>
                <w:rFonts w:ascii="Arial" w:hAnsi="Arial" w:cs="Arial"/>
                <w:sz w:val="24"/>
                <w:szCs w:val="24"/>
              </w:rPr>
            </w:pPr>
            <w:r w:rsidRPr="00CD4288">
              <w:rPr>
                <w:rFonts w:ascii="Arial" w:hAnsi="Arial" w:cs="Arial"/>
                <w:sz w:val="24"/>
                <w:szCs w:val="24"/>
              </w:rPr>
              <w:t>Hasse, 1878</w:t>
            </w:r>
          </w:p>
        </w:tc>
        <w:tc>
          <w:tcPr>
            <w:tcW w:w="1298" w:type="pct"/>
            <w:shd w:val="clear" w:color="auto" w:fill="D9D9D9" w:themeFill="background1" w:themeFillShade="D9"/>
          </w:tcPr>
          <w:p w14:paraId="15188496" w14:textId="1A6F94EA" w:rsidR="000F4A09" w:rsidRPr="00CD4288" w:rsidRDefault="00E776ED">
            <w:pPr>
              <w:rPr>
                <w:rFonts w:ascii="Arial" w:hAnsi="Arial" w:cs="Arial"/>
                <w:sz w:val="24"/>
                <w:szCs w:val="24"/>
              </w:rPr>
            </w:pPr>
            <w:r w:rsidRPr="00CD4288">
              <w:rPr>
                <w:rFonts w:ascii="Arial" w:hAnsi="Arial" w:cs="Arial"/>
                <w:i/>
                <w:sz w:val="24"/>
                <w:szCs w:val="24"/>
              </w:rPr>
              <w:t>Thecodontosaurus</w:t>
            </w:r>
            <w:r w:rsidRPr="00CD4288">
              <w:rPr>
                <w:rFonts w:ascii="Arial" w:hAnsi="Arial" w:cs="Arial"/>
                <w:sz w:val="24"/>
                <w:szCs w:val="24"/>
              </w:rPr>
              <w:t xml:space="preserve"> sp.</w:t>
            </w:r>
          </w:p>
        </w:tc>
        <w:tc>
          <w:tcPr>
            <w:tcW w:w="1577" w:type="pct"/>
            <w:shd w:val="clear" w:color="auto" w:fill="D9D9D9" w:themeFill="background1" w:themeFillShade="D9"/>
          </w:tcPr>
          <w:p w14:paraId="68A31E4B" w14:textId="3CAC1149" w:rsidR="000F4A09" w:rsidRPr="00CD4288" w:rsidRDefault="00DF08EC" w:rsidP="00DF08EC">
            <w:pPr>
              <w:rPr>
                <w:rFonts w:ascii="Arial" w:hAnsi="Arial" w:cs="Arial"/>
                <w:sz w:val="24"/>
                <w:szCs w:val="24"/>
              </w:rPr>
            </w:pPr>
            <w:r w:rsidRPr="00CD4288">
              <w:rPr>
                <w:rFonts w:ascii="Arial" w:hAnsi="Arial" w:cs="Arial"/>
                <w:sz w:val="24"/>
                <w:szCs w:val="24"/>
              </w:rPr>
              <w:t xml:space="preserve">One </w:t>
            </w:r>
            <w:r w:rsidR="00E776ED" w:rsidRPr="00CD4288">
              <w:rPr>
                <w:rFonts w:ascii="Arial" w:hAnsi="Arial" w:cs="Arial"/>
                <w:sz w:val="24"/>
                <w:szCs w:val="24"/>
              </w:rPr>
              <w:t>vertebra</w:t>
            </w:r>
            <w:r w:rsidRPr="00CD4288">
              <w:rPr>
                <w:rFonts w:ascii="Arial" w:hAnsi="Arial" w:cs="Arial"/>
                <w:sz w:val="24"/>
                <w:szCs w:val="24"/>
              </w:rPr>
              <w:t xml:space="preserve"> of unspecified position</w:t>
            </w:r>
          </w:p>
        </w:tc>
        <w:tc>
          <w:tcPr>
            <w:tcW w:w="1224" w:type="pct"/>
            <w:shd w:val="clear" w:color="auto" w:fill="D9D9D9" w:themeFill="background1" w:themeFillShade="D9"/>
          </w:tcPr>
          <w:p w14:paraId="54CE1F1A" w14:textId="695C3E7C" w:rsidR="000F4A09" w:rsidRPr="00CD4288" w:rsidRDefault="000F4A09" w:rsidP="00027138">
            <w:pPr>
              <w:rPr>
                <w:rFonts w:ascii="Arial" w:hAnsi="Arial" w:cs="Arial"/>
                <w:sz w:val="24"/>
                <w:szCs w:val="24"/>
              </w:rPr>
            </w:pPr>
          </w:p>
        </w:tc>
      </w:tr>
      <w:tr w:rsidR="00DF08EC" w:rsidRPr="00CD4288" w14:paraId="20B23743" w14:textId="77777777" w:rsidTr="0098625C">
        <w:tc>
          <w:tcPr>
            <w:tcW w:w="900" w:type="pct"/>
            <w:vMerge w:val="restart"/>
          </w:tcPr>
          <w:p w14:paraId="0340938E" w14:textId="1892C921" w:rsidR="00DF08EC" w:rsidRPr="00CD4288" w:rsidRDefault="00DF08EC">
            <w:pPr>
              <w:rPr>
                <w:rFonts w:ascii="Arial" w:hAnsi="Arial" w:cs="Arial"/>
                <w:sz w:val="24"/>
                <w:szCs w:val="24"/>
              </w:rPr>
            </w:pPr>
            <w:r w:rsidRPr="00CD4288">
              <w:rPr>
                <w:rFonts w:ascii="Arial" w:hAnsi="Arial" w:cs="Arial"/>
                <w:sz w:val="24"/>
                <w:szCs w:val="24"/>
              </w:rPr>
              <w:t>Seitz, 1907</w:t>
            </w:r>
          </w:p>
        </w:tc>
        <w:tc>
          <w:tcPr>
            <w:tcW w:w="1298" w:type="pct"/>
          </w:tcPr>
          <w:p w14:paraId="5F694DC1" w14:textId="68E5972F" w:rsidR="00DF08EC" w:rsidRPr="00CD4288" w:rsidRDefault="00DF08EC">
            <w:pPr>
              <w:rPr>
                <w:rFonts w:ascii="Arial" w:hAnsi="Arial" w:cs="Arial"/>
                <w:sz w:val="24"/>
                <w:szCs w:val="24"/>
              </w:rPr>
            </w:pPr>
            <w:r w:rsidRPr="00CD4288">
              <w:rPr>
                <w:rFonts w:ascii="Arial" w:hAnsi="Arial" w:cs="Arial"/>
                <w:i/>
                <w:sz w:val="24"/>
                <w:szCs w:val="24"/>
              </w:rPr>
              <w:t>Brontosaurus</w:t>
            </w:r>
          </w:p>
        </w:tc>
        <w:tc>
          <w:tcPr>
            <w:tcW w:w="1577" w:type="pct"/>
          </w:tcPr>
          <w:p w14:paraId="65D8D488" w14:textId="50D1BAE3" w:rsidR="00DF08EC" w:rsidRPr="00CD4288" w:rsidRDefault="00834CAC" w:rsidP="00834CAC">
            <w:pPr>
              <w:rPr>
                <w:rFonts w:ascii="Arial" w:hAnsi="Arial" w:cs="Arial"/>
                <w:sz w:val="24"/>
                <w:szCs w:val="24"/>
              </w:rPr>
            </w:pPr>
            <w:r w:rsidRPr="00CD4288">
              <w:rPr>
                <w:rFonts w:ascii="Arial" w:hAnsi="Arial" w:cs="Arial"/>
                <w:sz w:val="24"/>
                <w:szCs w:val="24"/>
              </w:rPr>
              <w:t xml:space="preserve">One rib </w:t>
            </w:r>
          </w:p>
        </w:tc>
        <w:tc>
          <w:tcPr>
            <w:tcW w:w="1224" w:type="pct"/>
            <w:vMerge w:val="restart"/>
          </w:tcPr>
          <w:p w14:paraId="4A5E5A12" w14:textId="3137A5F4" w:rsidR="00DF08EC" w:rsidRPr="00CD4288" w:rsidRDefault="00804159" w:rsidP="00804159">
            <w:pPr>
              <w:rPr>
                <w:rFonts w:ascii="Arial" w:hAnsi="Arial" w:cs="Arial"/>
                <w:sz w:val="24"/>
                <w:szCs w:val="24"/>
              </w:rPr>
            </w:pPr>
            <w:r w:rsidRPr="00CD4288">
              <w:rPr>
                <w:rFonts w:ascii="Arial" w:hAnsi="Arial" w:cs="Arial"/>
                <w:sz w:val="24"/>
                <w:szCs w:val="24"/>
              </w:rPr>
              <w:t xml:space="preserve">The genus </w:t>
            </w:r>
            <w:r w:rsidR="00CE71A2" w:rsidRPr="00CD4288">
              <w:rPr>
                <w:rFonts w:ascii="Arial" w:hAnsi="Arial" w:cs="Arial"/>
                <w:sz w:val="24"/>
                <w:szCs w:val="24"/>
              </w:rPr>
              <w:t>“</w:t>
            </w:r>
            <w:r w:rsidRPr="00CD4288">
              <w:rPr>
                <w:rFonts w:ascii="Arial" w:hAnsi="Arial" w:cs="Arial"/>
                <w:i/>
                <w:sz w:val="24"/>
                <w:szCs w:val="24"/>
              </w:rPr>
              <w:t>Morosaurus</w:t>
            </w:r>
            <w:r w:rsidR="00CE71A2" w:rsidRPr="00CD4288">
              <w:rPr>
                <w:rFonts w:ascii="Arial" w:hAnsi="Arial" w:cs="Arial"/>
                <w:i/>
                <w:sz w:val="24"/>
                <w:szCs w:val="24"/>
              </w:rPr>
              <w:t>”</w:t>
            </w:r>
            <w:r w:rsidRPr="00CD4288">
              <w:rPr>
                <w:rFonts w:ascii="Arial" w:hAnsi="Arial" w:cs="Arial"/>
                <w:sz w:val="24"/>
                <w:szCs w:val="24"/>
              </w:rPr>
              <w:t xml:space="preserve"> is now considered a synonym of </w:t>
            </w:r>
            <w:r w:rsidRPr="00CD4288">
              <w:rPr>
                <w:rFonts w:ascii="Arial" w:hAnsi="Arial" w:cs="Arial"/>
                <w:i/>
                <w:sz w:val="24"/>
                <w:szCs w:val="24"/>
              </w:rPr>
              <w:t>Camarasaurus</w:t>
            </w:r>
            <w:r w:rsidRPr="00CD4288">
              <w:rPr>
                <w:rFonts w:ascii="Arial" w:hAnsi="Arial" w:cs="Arial"/>
                <w:sz w:val="24"/>
                <w:szCs w:val="24"/>
              </w:rPr>
              <w:t xml:space="preserve"> (Osborn </w:t>
            </w:r>
            <w:r w:rsidR="00B1455A" w:rsidRPr="00CD4288">
              <w:rPr>
                <w:rFonts w:ascii="Arial" w:hAnsi="Arial" w:cs="Arial"/>
                <w:sz w:val="24"/>
                <w:szCs w:val="24"/>
              </w:rPr>
              <w:t>and</w:t>
            </w:r>
            <w:r w:rsidRPr="00CD4288">
              <w:rPr>
                <w:rFonts w:ascii="Arial" w:hAnsi="Arial" w:cs="Arial"/>
                <w:sz w:val="24"/>
                <w:szCs w:val="24"/>
              </w:rPr>
              <w:t xml:space="preserve"> Mook, 1921).</w:t>
            </w:r>
          </w:p>
        </w:tc>
      </w:tr>
      <w:tr w:rsidR="00DF08EC" w:rsidRPr="00CD4288" w14:paraId="07268749" w14:textId="77777777" w:rsidTr="0098625C">
        <w:tc>
          <w:tcPr>
            <w:tcW w:w="900" w:type="pct"/>
            <w:vMerge/>
          </w:tcPr>
          <w:p w14:paraId="48C7C393" w14:textId="77777777" w:rsidR="00DF08EC" w:rsidRPr="00CD4288" w:rsidRDefault="00DF08EC">
            <w:pPr>
              <w:rPr>
                <w:rFonts w:ascii="Arial" w:hAnsi="Arial" w:cs="Arial"/>
                <w:sz w:val="24"/>
                <w:szCs w:val="24"/>
              </w:rPr>
            </w:pPr>
          </w:p>
        </w:tc>
        <w:tc>
          <w:tcPr>
            <w:tcW w:w="1298" w:type="pct"/>
          </w:tcPr>
          <w:p w14:paraId="32A6C4FB" w14:textId="111570E3" w:rsidR="00DF08EC" w:rsidRPr="00CD4288" w:rsidRDefault="00DF08EC">
            <w:pPr>
              <w:rPr>
                <w:rFonts w:ascii="Arial" w:hAnsi="Arial" w:cs="Arial"/>
                <w:i/>
                <w:sz w:val="24"/>
                <w:szCs w:val="24"/>
              </w:rPr>
            </w:pPr>
            <w:r w:rsidRPr="00CD4288">
              <w:rPr>
                <w:rFonts w:ascii="Arial" w:hAnsi="Arial" w:cs="Arial"/>
                <w:i/>
                <w:sz w:val="24"/>
                <w:szCs w:val="24"/>
              </w:rPr>
              <w:t>Camarasaurus</w:t>
            </w:r>
          </w:p>
        </w:tc>
        <w:tc>
          <w:tcPr>
            <w:tcW w:w="1577" w:type="pct"/>
          </w:tcPr>
          <w:p w14:paraId="42DF9E36" w14:textId="3CF83567" w:rsidR="00DF08EC" w:rsidRPr="00CD4288" w:rsidRDefault="00834CAC" w:rsidP="00834CAC">
            <w:pPr>
              <w:rPr>
                <w:rFonts w:ascii="Arial" w:hAnsi="Arial" w:cs="Arial"/>
                <w:sz w:val="24"/>
                <w:szCs w:val="24"/>
              </w:rPr>
            </w:pPr>
            <w:r w:rsidRPr="00CD4288">
              <w:rPr>
                <w:rFonts w:ascii="Arial" w:hAnsi="Arial" w:cs="Arial"/>
                <w:sz w:val="24"/>
                <w:szCs w:val="24"/>
              </w:rPr>
              <w:t xml:space="preserve">One rib and one femur </w:t>
            </w:r>
          </w:p>
        </w:tc>
        <w:tc>
          <w:tcPr>
            <w:tcW w:w="1224" w:type="pct"/>
            <w:vMerge/>
          </w:tcPr>
          <w:p w14:paraId="17C54CF8" w14:textId="676002F4" w:rsidR="00DF08EC" w:rsidRPr="00CD4288" w:rsidRDefault="00DF08EC" w:rsidP="00B40DCD">
            <w:pPr>
              <w:rPr>
                <w:rFonts w:ascii="Arial" w:hAnsi="Arial" w:cs="Arial"/>
                <w:sz w:val="24"/>
                <w:szCs w:val="24"/>
              </w:rPr>
            </w:pPr>
          </w:p>
        </w:tc>
      </w:tr>
      <w:tr w:rsidR="00DF08EC" w:rsidRPr="00CD4288" w14:paraId="31978D33" w14:textId="77777777" w:rsidTr="0098625C">
        <w:tc>
          <w:tcPr>
            <w:tcW w:w="900" w:type="pct"/>
            <w:vMerge/>
          </w:tcPr>
          <w:p w14:paraId="6C20B00B" w14:textId="77777777" w:rsidR="00DF08EC" w:rsidRPr="00CD4288" w:rsidRDefault="00DF08EC">
            <w:pPr>
              <w:rPr>
                <w:rFonts w:ascii="Arial" w:hAnsi="Arial" w:cs="Arial"/>
                <w:sz w:val="24"/>
                <w:szCs w:val="24"/>
              </w:rPr>
            </w:pPr>
          </w:p>
        </w:tc>
        <w:tc>
          <w:tcPr>
            <w:tcW w:w="1298" w:type="pct"/>
          </w:tcPr>
          <w:p w14:paraId="3D0E7C80" w14:textId="38BB7002" w:rsidR="00DF08EC" w:rsidRPr="00CD4288" w:rsidRDefault="00DF08EC">
            <w:pPr>
              <w:rPr>
                <w:rFonts w:ascii="Arial" w:hAnsi="Arial" w:cs="Arial"/>
                <w:i/>
                <w:sz w:val="24"/>
                <w:szCs w:val="24"/>
              </w:rPr>
            </w:pPr>
            <w:r w:rsidRPr="00CD4288">
              <w:rPr>
                <w:rFonts w:ascii="Arial" w:hAnsi="Arial" w:cs="Arial"/>
                <w:i/>
                <w:sz w:val="24"/>
                <w:szCs w:val="24"/>
              </w:rPr>
              <w:t>Diplodocus</w:t>
            </w:r>
          </w:p>
        </w:tc>
        <w:tc>
          <w:tcPr>
            <w:tcW w:w="1577" w:type="pct"/>
          </w:tcPr>
          <w:p w14:paraId="6FCB008E" w14:textId="7C283314" w:rsidR="00DF08EC" w:rsidRPr="00CD4288" w:rsidRDefault="00834CAC" w:rsidP="00834CAC">
            <w:pPr>
              <w:rPr>
                <w:rFonts w:ascii="Arial" w:hAnsi="Arial" w:cs="Arial"/>
                <w:sz w:val="24"/>
                <w:szCs w:val="24"/>
              </w:rPr>
            </w:pPr>
            <w:r w:rsidRPr="00CD4288">
              <w:rPr>
                <w:rFonts w:ascii="Arial" w:hAnsi="Arial" w:cs="Arial"/>
                <w:sz w:val="24"/>
                <w:szCs w:val="24"/>
              </w:rPr>
              <w:t>one rib and one femur</w:t>
            </w:r>
          </w:p>
        </w:tc>
        <w:tc>
          <w:tcPr>
            <w:tcW w:w="1224" w:type="pct"/>
            <w:vMerge/>
          </w:tcPr>
          <w:p w14:paraId="59E1416B" w14:textId="6CE67EF7" w:rsidR="00DF08EC" w:rsidRPr="00CD4288" w:rsidRDefault="00DF08EC" w:rsidP="00B40DCD">
            <w:pPr>
              <w:rPr>
                <w:rFonts w:ascii="Arial" w:hAnsi="Arial" w:cs="Arial"/>
                <w:sz w:val="24"/>
                <w:szCs w:val="24"/>
              </w:rPr>
            </w:pPr>
          </w:p>
        </w:tc>
      </w:tr>
      <w:tr w:rsidR="00DF08EC" w:rsidRPr="00CD4288" w14:paraId="7401E3A7" w14:textId="77777777" w:rsidTr="0098625C">
        <w:tc>
          <w:tcPr>
            <w:tcW w:w="900" w:type="pct"/>
            <w:vMerge/>
          </w:tcPr>
          <w:p w14:paraId="1E10A383" w14:textId="77777777" w:rsidR="00DF08EC" w:rsidRPr="00CD4288" w:rsidRDefault="00DF08EC">
            <w:pPr>
              <w:rPr>
                <w:rFonts w:ascii="Arial" w:hAnsi="Arial" w:cs="Arial"/>
                <w:sz w:val="24"/>
                <w:szCs w:val="24"/>
              </w:rPr>
            </w:pPr>
          </w:p>
        </w:tc>
        <w:tc>
          <w:tcPr>
            <w:tcW w:w="1298" w:type="pct"/>
          </w:tcPr>
          <w:p w14:paraId="7F5DA517" w14:textId="71AAE856" w:rsidR="00DF08EC" w:rsidRPr="00CD4288" w:rsidRDefault="002B5F17">
            <w:pPr>
              <w:rPr>
                <w:rFonts w:ascii="Arial" w:hAnsi="Arial" w:cs="Arial"/>
                <w:sz w:val="24"/>
                <w:szCs w:val="24"/>
              </w:rPr>
            </w:pPr>
            <w:r w:rsidRPr="00CD4288">
              <w:rPr>
                <w:rFonts w:ascii="Arial" w:hAnsi="Arial" w:cs="Arial"/>
                <w:i/>
                <w:iCs/>
                <w:sz w:val="24"/>
                <w:szCs w:val="24"/>
              </w:rPr>
              <w:t>Haplocanthosaurus</w:t>
            </w:r>
          </w:p>
        </w:tc>
        <w:tc>
          <w:tcPr>
            <w:tcW w:w="1577" w:type="pct"/>
          </w:tcPr>
          <w:p w14:paraId="46934EA7" w14:textId="7887AD30" w:rsidR="00DF08EC" w:rsidRPr="00CD4288" w:rsidRDefault="00834CAC">
            <w:pPr>
              <w:rPr>
                <w:rFonts w:ascii="Arial" w:hAnsi="Arial" w:cs="Arial"/>
                <w:sz w:val="24"/>
                <w:szCs w:val="24"/>
              </w:rPr>
            </w:pPr>
            <w:r w:rsidRPr="00CD4288">
              <w:rPr>
                <w:rFonts w:ascii="Arial" w:hAnsi="Arial" w:cs="Arial"/>
                <w:sz w:val="24"/>
                <w:szCs w:val="24"/>
              </w:rPr>
              <w:t xml:space="preserve">One rib </w:t>
            </w:r>
          </w:p>
        </w:tc>
        <w:tc>
          <w:tcPr>
            <w:tcW w:w="1224" w:type="pct"/>
            <w:vMerge/>
          </w:tcPr>
          <w:p w14:paraId="1C3D3AB5" w14:textId="14BF11A0" w:rsidR="00DF08EC" w:rsidRPr="00CD4288" w:rsidRDefault="00DF08EC" w:rsidP="00B40DCD">
            <w:pPr>
              <w:rPr>
                <w:rFonts w:ascii="Arial" w:hAnsi="Arial" w:cs="Arial"/>
                <w:sz w:val="24"/>
                <w:szCs w:val="24"/>
              </w:rPr>
            </w:pPr>
          </w:p>
        </w:tc>
      </w:tr>
      <w:tr w:rsidR="00DF08EC" w:rsidRPr="00CD4288" w14:paraId="19AA6E6F" w14:textId="77777777" w:rsidTr="0098625C">
        <w:tc>
          <w:tcPr>
            <w:tcW w:w="900" w:type="pct"/>
            <w:vMerge/>
          </w:tcPr>
          <w:p w14:paraId="3A0DFE7A" w14:textId="77777777" w:rsidR="00DF08EC" w:rsidRPr="00CD4288" w:rsidRDefault="00DF08EC">
            <w:pPr>
              <w:rPr>
                <w:rFonts w:ascii="Arial" w:hAnsi="Arial" w:cs="Arial"/>
                <w:sz w:val="24"/>
                <w:szCs w:val="24"/>
              </w:rPr>
            </w:pPr>
          </w:p>
        </w:tc>
        <w:tc>
          <w:tcPr>
            <w:tcW w:w="1298" w:type="pct"/>
          </w:tcPr>
          <w:p w14:paraId="45E8513B" w14:textId="44A02F57" w:rsidR="00DF08EC" w:rsidRPr="00CD4288" w:rsidRDefault="002B5F17">
            <w:pPr>
              <w:rPr>
                <w:rFonts w:ascii="Arial" w:hAnsi="Arial" w:cs="Arial"/>
                <w:sz w:val="24"/>
                <w:szCs w:val="24"/>
              </w:rPr>
            </w:pPr>
            <w:r w:rsidRPr="00CD4288">
              <w:rPr>
                <w:rFonts w:ascii="Arial" w:hAnsi="Arial" w:cs="Arial"/>
                <w:i/>
                <w:sz w:val="24"/>
                <w:szCs w:val="24"/>
              </w:rPr>
              <w:t>Morosaurus</w:t>
            </w:r>
          </w:p>
        </w:tc>
        <w:tc>
          <w:tcPr>
            <w:tcW w:w="1577" w:type="pct"/>
          </w:tcPr>
          <w:p w14:paraId="7C812623" w14:textId="6B4079F5" w:rsidR="00DF08EC" w:rsidRPr="00CD4288" w:rsidRDefault="00834CAC" w:rsidP="00834CAC">
            <w:pPr>
              <w:rPr>
                <w:rFonts w:ascii="Arial" w:hAnsi="Arial" w:cs="Arial"/>
                <w:sz w:val="24"/>
                <w:szCs w:val="24"/>
              </w:rPr>
            </w:pPr>
            <w:r w:rsidRPr="00CD4288">
              <w:rPr>
                <w:rFonts w:ascii="Arial" w:hAnsi="Arial" w:cs="Arial"/>
                <w:sz w:val="24"/>
                <w:szCs w:val="24"/>
              </w:rPr>
              <w:t>One rib and one fibula</w:t>
            </w:r>
          </w:p>
        </w:tc>
        <w:tc>
          <w:tcPr>
            <w:tcW w:w="1224" w:type="pct"/>
            <w:vMerge/>
          </w:tcPr>
          <w:p w14:paraId="01A10787" w14:textId="211CC234" w:rsidR="00DF08EC" w:rsidRPr="00CD4288" w:rsidRDefault="00DF08EC" w:rsidP="00B40DCD">
            <w:pPr>
              <w:rPr>
                <w:rFonts w:ascii="Arial" w:hAnsi="Arial" w:cs="Arial"/>
                <w:sz w:val="24"/>
                <w:szCs w:val="24"/>
              </w:rPr>
            </w:pPr>
          </w:p>
        </w:tc>
      </w:tr>
      <w:tr w:rsidR="00DF08EC" w:rsidRPr="00CD4288" w14:paraId="037753CC" w14:textId="77777777" w:rsidTr="0098625C">
        <w:tc>
          <w:tcPr>
            <w:tcW w:w="900" w:type="pct"/>
            <w:vMerge/>
          </w:tcPr>
          <w:p w14:paraId="07877CD3" w14:textId="77777777" w:rsidR="00DF08EC" w:rsidRPr="00CD4288" w:rsidRDefault="00DF08EC">
            <w:pPr>
              <w:rPr>
                <w:rFonts w:ascii="Arial" w:hAnsi="Arial" w:cs="Arial"/>
                <w:sz w:val="24"/>
                <w:szCs w:val="24"/>
              </w:rPr>
            </w:pPr>
          </w:p>
        </w:tc>
        <w:tc>
          <w:tcPr>
            <w:tcW w:w="1298" w:type="pct"/>
          </w:tcPr>
          <w:p w14:paraId="73CC6791" w14:textId="203226F0" w:rsidR="00DF08EC" w:rsidRPr="00CD4288" w:rsidRDefault="00DF08EC">
            <w:pPr>
              <w:rPr>
                <w:rFonts w:ascii="Arial" w:hAnsi="Arial" w:cs="Arial"/>
                <w:sz w:val="24"/>
                <w:szCs w:val="24"/>
              </w:rPr>
            </w:pPr>
            <w:r w:rsidRPr="00CD4288">
              <w:rPr>
                <w:rFonts w:ascii="Arial" w:hAnsi="Arial" w:cs="Arial"/>
                <w:i/>
                <w:sz w:val="24"/>
                <w:szCs w:val="24"/>
              </w:rPr>
              <w:t>Plateosaurus</w:t>
            </w:r>
          </w:p>
        </w:tc>
        <w:tc>
          <w:tcPr>
            <w:tcW w:w="1577" w:type="pct"/>
          </w:tcPr>
          <w:p w14:paraId="03AE195E" w14:textId="035AC8AD" w:rsidR="00DF08EC" w:rsidRPr="00CD4288" w:rsidRDefault="00DF08EC" w:rsidP="00DF08EC">
            <w:pPr>
              <w:rPr>
                <w:rFonts w:ascii="Arial" w:hAnsi="Arial" w:cs="Arial"/>
                <w:sz w:val="24"/>
                <w:szCs w:val="24"/>
              </w:rPr>
            </w:pPr>
            <w:r w:rsidRPr="00CD4288">
              <w:rPr>
                <w:rFonts w:ascii="Arial" w:hAnsi="Arial" w:cs="Arial"/>
                <w:sz w:val="24"/>
                <w:szCs w:val="24"/>
              </w:rPr>
              <w:t xml:space="preserve">One tibia </w:t>
            </w:r>
          </w:p>
        </w:tc>
        <w:tc>
          <w:tcPr>
            <w:tcW w:w="1224" w:type="pct"/>
            <w:vMerge/>
          </w:tcPr>
          <w:p w14:paraId="490FF002" w14:textId="421F93FE" w:rsidR="00DF08EC" w:rsidRPr="00CD4288" w:rsidRDefault="00DF08EC">
            <w:pPr>
              <w:rPr>
                <w:rFonts w:ascii="Arial" w:hAnsi="Arial" w:cs="Arial"/>
                <w:sz w:val="24"/>
                <w:szCs w:val="24"/>
              </w:rPr>
            </w:pPr>
          </w:p>
        </w:tc>
      </w:tr>
      <w:tr w:rsidR="004C1E4D" w:rsidRPr="00CD4288" w14:paraId="29E09B03" w14:textId="77777777" w:rsidTr="0098625C">
        <w:tc>
          <w:tcPr>
            <w:tcW w:w="900" w:type="pct"/>
            <w:shd w:val="clear" w:color="auto" w:fill="D9D9D9" w:themeFill="background1" w:themeFillShade="D9"/>
          </w:tcPr>
          <w:p w14:paraId="310713FD" w14:textId="3CAEFDD4" w:rsidR="004C1E4D" w:rsidRPr="00CD4288" w:rsidRDefault="004C1E4D">
            <w:pPr>
              <w:rPr>
                <w:rFonts w:ascii="Arial" w:hAnsi="Arial" w:cs="Arial"/>
                <w:sz w:val="24"/>
                <w:szCs w:val="24"/>
              </w:rPr>
            </w:pPr>
            <w:r w:rsidRPr="00CD4288">
              <w:rPr>
                <w:rFonts w:ascii="Arial" w:hAnsi="Arial" w:cs="Arial"/>
                <w:sz w:val="24"/>
                <w:szCs w:val="24"/>
              </w:rPr>
              <w:t>Petersen, 1930</w:t>
            </w:r>
          </w:p>
        </w:tc>
        <w:tc>
          <w:tcPr>
            <w:tcW w:w="1298" w:type="pct"/>
            <w:shd w:val="clear" w:color="auto" w:fill="D9D9D9" w:themeFill="background1" w:themeFillShade="D9"/>
          </w:tcPr>
          <w:p w14:paraId="779696AA" w14:textId="339467C4" w:rsidR="004C1E4D" w:rsidRPr="00CD4288" w:rsidRDefault="004C1E4D" w:rsidP="00EF4A1B">
            <w:pPr>
              <w:rPr>
                <w:rFonts w:ascii="Arial" w:hAnsi="Arial" w:cs="Arial"/>
                <w:i/>
                <w:sz w:val="24"/>
                <w:szCs w:val="24"/>
              </w:rPr>
            </w:pPr>
            <w:r w:rsidRPr="00CD4288">
              <w:rPr>
                <w:rFonts w:ascii="Arial" w:hAnsi="Arial" w:cs="Arial"/>
                <w:i/>
                <w:sz w:val="24"/>
                <w:szCs w:val="24"/>
              </w:rPr>
              <w:t>Pelorosaurus</w:t>
            </w:r>
          </w:p>
        </w:tc>
        <w:tc>
          <w:tcPr>
            <w:tcW w:w="1577" w:type="pct"/>
            <w:shd w:val="clear" w:color="auto" w:fill="D9D9D9" w:themeFill="background1" w:themeFillShade="D9"/>
          </w:tcPr>
          <w:p w14:paraId="671EFC14" w14:textId="454FC513" w:rsidR="004C1E4D" w:rsidRPr="00CD4288" w:rsidRDefault="00FF4123">
            <w:pPr>
              <w:rPr>
                <w:rFonts w:ascii="Arial" w:hAnsi="Arial" w:cs="Arial"/>
                <w:sz w:val="24"/>
                <w:szCs w:val="24"/>
                <w:highlight w:val="green"/>
              </w:rPr>
            </w:pPr>
            <w:r w:rsidRPr="00CD4288">
              <w:rPr>
                <w:rFonts w:ascii="Arial" w:hAnsi="Arial" w:cs="Arial"/>
                <w:sz w:val="24"/>
                <w:szCs w:val="24"/>
              </w:rPr>
              <w:t>One indeterminate long bone</w:t>
            </w:r>
          </w:p>
        </w:tc>
        <w:tc>
          <w:tcPr>
            <w:tcW w:w="1224" w:type="pct"/>
            <w:shd w:val="clear" w:color="auto" w:fill="D9D9D9" w:themeFill="background1" w:themeFillShade="D9"/>
          </w:tcPr>
          <w:p w14:paraId="2AB982ED" w14:textId="77777777" w:rsidR="004C1E4D" w:rsidRPr="00CD4288" w:rsidRDefault="004C1E4D">
            <w:pPr>
              <w:rPr>
                <w:rFonts w:ascii="Arial" w:hAnsi="Arial" w:cs="Arial"/>
                <w:sz w:val="24"/>
                <w:szCs w:val="24"/>
              </w:rPr>
            </w:pPr>
          </w:p>
        </w:tc>
      </w:tr>
      <w:tr w:rsidR="001C4108" w:rsidRPr="00CD4288" w14:paraId="7278F974" w14:textId="77777777" w:rsidTr="0098625C">
        <w:tc>
          <w:tcPr>
            <w:tcW w:w="900" w:type="pct"/>
            <w:vMerge w:val="restart"/>
          </w:tcPr>
          <w:p w14:paraId="0F8FB7DD" w14:textId="3ACCC8E3" w:rsidR="001C4108" w:rsidRPr="00CD4288" w:rsidRDefault="001C4108">
            <w:pPr>
              <w:rPr>
                <w:rFonts w:ascii="Arial" w:hAnsi="Arial" w:cs="Arial"/>
                <w:sz w:val="24"/>
                <w:szCs w:val="24"/>
                <w:highlight w:val="green"/>
              </w:rPr>
            </w:pPr>
            <w:r w:rsidRPr="00CD4288">
              <w:rPr>
                <w:rFonts w:ascii="Arial" w:hAnsi="Arial" w:cs="Arial"/>
                <w:sz w:val="24"/>
                <w:szCs w:val="24"/>
              </w:rPr>
              <w:t>Gross, 1934</w:t>
            </w:r>
          </w:p>
        </w:tc>
        <w:tc>
          <w:tcPr>
            <w:tcW w:w="1298" w:type="pct"/>
          </w:tcPr>
          <w:p w14:paraId="178D432C" w14:textId="5D438148" w:rsidR="001C4108" w:rsidRPr="00CD4288" w:rsidRDefault="001C4108" w:rsidP="00EF4A1B">
            <w:pPr>
              <w:rPr>
                <w:rFonts w:ascii="Arial" w:hAnsi="Arial" w:cs="Arial"/>
                <w:i/>
                <w:sz w:val="24"/>
                <w:szCs w:val="24"/>
                <w:highlight w:val="green"/>
              </w:rPr>
            </w:pPr>
            <w:r w:rsidRPr="00CD4288">
              <w:rPr>
                <w:rFonts w:ascii="Arial" w:hAnsi="Arial" w:cs="Arial"/>
                <w:i/>
                <w:sz w:val="24"/>
                <w:szCs w:val="24"/>
              </w:rPr>
              <w:t>Brachiosaurus</w:t>
            </w:r>
          </w:p>
        </w:tc>
        <w:tc>
          <w:tcPr>
            <w:tcW w:w="1577" w:type="pct"/>
          </w:tcPr>
          <w:p w14:paraId="2156B711" w14:textId="5EB50431" w:rsidR="001C4108" w:rsidRPr="00CD4288" w:rsidRDefault="001C4108" w:rsidP="00506DD8">
            <w:pPr>
              <w:rPr>
                <w:rFonts w:ascii="Arial" w:hAnsi="Arial" w:cs="Arial"/>
                <w:sz w:val="24"/>
                <w:szCs w:val="24"/>
                <w:highlight w:val="green"/>
              </w:rPr>
            </w:pPr>
            <w:r w:rsidRPr="00CD4288">
              <w:rPr>
                <w:rFonts w:ascii="Arial" w:hAnsi="Arial" w:cs="Arial"/>
                <w:sz w:val="24"/>
                <w:szCs w:val="24"/>
              </w:rPr>
              <w:t>One femur</w:t>
            </w:r>
            <w:r w:rsidR="00506DD8" w:rsidRPr="00CD4288">
              <w:rPr>
                <w:rFonts w:ascii="Arial" w:hAnsi="Arial" w:cs="Arial"/>
                <w:sz w:val="24"/>
                <w:szCs w:val="24"/>
              </w:rPr>
              <w:t xml:space="preserve"> and</w:t>
            </w:r>
            <w:r w:rsidRPr="00CD4288">
              <w:rPr>
                <w:rFonts w:ascii="Arial" w:hAnsi="Arial" w:cs="Arial"/>
                <w:sz w:val="24"/>
                <w:szCs w:val="24"/>
              </w:rPr>
              <w:t xml:space="preserve"> one tibia </w:t>
            </w:r>
          </w:p>
        </w:tc>
        <w:tc>
          <w:tcPr>
            <w:tcW w:w="1224" w:type="pct"/>
            <w:vMerge w:val="restart"/>
          </w:tcPr>
          <w:p w14:paraId="16B9D6FA" w14:textId="77777777" w:rsidR="001C4108" w:rsidRPr="00CD4288" w:rsidRDefault="001C4108">
            <w:pPr>
              <w:rPr>
                <w:rFonts w:ascii="Arial" w:hAnsi="Arial" w:cs="Arial"/>
                <w:sz w:val="24"/>
                <w:szCs w:val="24"/>
              </w:rPr>
            </w:pPr>
          </w:p>
        </w:tc>
      </w:tr>
      <w:tr w:rsidR="001C4108" w:rsidRPr="00CD4288" w14:paraId="508D85B2" w14:textId="77777777" w:rsidTr="0098625C">
        <w:tc>
          <w:tcPr>
            <w:tcW w:w="900" w:type="pct"/>
            <w:vMerge/>
          </w:tcPr>
          <w:p w14:paraId="1850FD26" w14:textId="77777777" w:rsidR="001C4108" w:rsidRPr="00CD4288" w:rsidRDefault="001C4108">
            <w:pPr>
              <w:rPr>
                <w:rFonts w:ascii="Arial" w:hAnsi="Arial" w:cs="Arial"/>
                <w:sz w:val="24"/>
                <w:szCs w:val="24"/>
                <w:highlight w:val="green"/>
              </w:rPr>
            </w:pPr>
          </w:p>
        </w:tc>
        <w:tc>
          <w:tcPr>
            <w:tcW w:w="1298" w:type="pct"/>
          </w:tcPr>
          <w:p w14:paraId="760C4968" w14:textId="47C4DF71" w:rsidR="001C4108" w:rsidRPr="00CD4288" w:rsidRDefault="001C4108" w:rsidP="00EF4A1B">
            <w:pPr>
              <w:rPr>
                <w:rFonts w:ascii="Arial" w:hAnsi="Arial" w:cs="Arial"/>
                <w:i/>
                <w:sz w:val="24"/>
                <w:szCs w:val="24"/>
                <w:highlight w:val="green"/>
              </w:rPr>
            </w:pPr>
            <w:r w:rsidRPr="00CD4288">
              <w:rPr>
                <w:rFonts w:ascii="Arial" w:hAnsi="Arial" w:cs="Arial"/>
                <w:i/>
                <w:sz w:val="24"/>
                <w:szCs w:val="24"/>
              </w:rPr>
              <w:t>Plateosaurus</w:t>
            </w:r>
          </w:p>
        </w:tc>
        <w:tc>
          <w:tcPr>
            <w:tcW w:w="1577" w:type="pct"/>
          </w:tcPr>
          <w:p w14:paraId="50691A3C" w14:textId="66BCCD8A" w:rsidR="001C4108" w:rsidRPr="00CD4288" w:rsidRDefault="001C4108">
            <w:pPr>
              <w:rPr>
                <w:rFonts w:ascii="Arial" w:hAnsi="Arial" w:cs="Arial"/>
                <w:sz w:val="24"/>
                <w:szCs w:val="24"/>
                <w:highlight w:val="green"/>
              </w:rPr>
            </w:pPr>
            <w:r w:rsidRPr="00CD4288">
              <w:rPr>
                <w:rFonts w:ascii="Arial" w:hAnsi="Arial" w:cs="Arial"/>
                <w:sz w:val="24"/>
                <w:szCs w:val="24"/>
              </w:rPr>
              <w:t xml:space="preserve">One tibia </w:t>
            </w:r>
          </w:p>
        </w:tc>
        <w:tc>
          <w:tcPr>
            <w:tcW w:w="1224" w:type="pct"/>
            <w:vMerge/>
          </w:tcPr>
          <w:p w14:paraId="6B204896" w14:textId="77777777" w:rsidR="001C4108" w:rsidRPr="00CD4288" w:rsidRDefault="001C4108">
            <w:pPr>
              <w:rPr>
                <w:rFonts w:ascii="Arial" w:hAnsi="Arial" w:cs="Arial"/>
                <w:sz w:val="24"/>
                <w:szCs w:val="24"/>
              </w:rPr>
            </w:pPr>
          </w:p>
        </w:tc>
      </w:tr>
      <w:tr w:rsidR="00376F32" w:rsidRPr="00CD4288" w14:paraId="0DB6F0A1" w14:textId="77777777" w:rsidTr="0098625C">
        <w:tc>
          <w:tcPr>
            <w:tcW w:w="900" w:type="pct"/>
            <w:vMerge w:val="restart"/>
            <w:shd w:val="clear" w:color="auto" w:fill="D9D9D9" w:themeFill="background1" w:themeFillShade="D9"/>
          </w:tcPr>
          <w:p w14:paraId="6FFECD32" w14:textId="67F687DB" w:rsidR="00376F32" w:rsidRPr="00CD4288" w:rsidRDefault="00376F32">
            <w:pPr>
              <w:rPr>
                <w:rFonts w:ascii="Arial" w:hAnsi="Arial" w:cs="Arial"/>
                <w:sz w:val="24"/>
                <w:szCs w:val="24"/>
              </w:rPr>
            </w:pPr>
            <w:r w:rsidRPr="00CD4288">
              <w:rPr>
                <w:rFonts w:ascii="Arial" w:hAnsi="Arial" w:cs="Arial"/>
                <w:sz w:val="24"/>
                <w:szCs w:val="24"/>
              </w:rPr>
              <w:t>Eggeling, 1938</w:t>
            </w:r>
          </w:p>
        </w:tc>
        <w:tc>
          <w:tcPr>
            <w:tcW w:w="1298" w:type="pct"/>
            <w:shd w:val="clear" w:color="auto" w:fill="D9D9D9" w:themeFill="background1" w:themeFillShade="D9"/>
          </w:tcPr>
          <w:p w14:paraId="1D12D86C" w14:textId="52C9AF9C" w:rsidR="00376F32" w:rsidRPr="00CD4288" w:rsidRDefault="00376F32" w:rsidP="00EF4A1B">
            <w:pPr>
              <w:rPr>
                <w:rFonts w:ascii="Arial" w:hAnsi="Arial" w:cs="Arial"/>
                <w:i/>
                <w:sz w:val="24"/>
                <w:szCs w:val="24"/>
              </w:rPr>
            </w:pPr>
            <w:r w:rsidRPr="00CD4288">
              <w:rPr>
                <w:rFonts w:ascii="Arial" w:hAnsi="Arial" w:cs="Arial"/>
                <w:i/>
                <w:sz w:val="24"/>
                <w:szCs w:val="24"/>
              </w:rPr>
              <w:t xml:space="preserve">Brachiosaurus brancai </w:t>
            </w:r>
          </w:p>
        </w:tc>
        <w:tc>
          <w:tcPr>
            <w:tcW w:w="1577" w:type="pct"/>
            <w:shd w:val="clear" w:color="auto" w:fill="D9D9D9" w:themeFill="background1" w:themeFillShade="D9"/>
          </w:tcPr>
          <w:p w14:paraId="77057861" w14:textId="2635229C" w:rsidR="00376F32" w:rsidRPr="00CD4288" w:rsidRDefault="00FF4123">
            <w:pPr>
              <w:rPr>
                <w:rFonts w:ascii="Arial" w:hAnsi="Arial" w:cs="Arial"/>
                <w:sz w:val="24"/>
                <w:szCs w:val="24"/>
              </w:rPr>
            </w:pPr>
            <w:r w:rsidRPr="00CD4288">
              <w:rPr>
                <w:rFonts w:ascii="Arial" w:hAnsi="Arial" w:cs="Arial"/>
                <w:sz w:val="24"/>
                <w:szCs w:val="24"/>
              </w:rPr>
              <w:t xml:space="preserve">One tibia </w:t>
            </w:r>
          </w:p>
        </w:tc>
        <w:tc>
          <w:tcPr>
            <w:tcW w:w="1224" w:type="pct"/>
            <w:vMerge w:val="restart"/>
            <w:shd w:val="clear" w:color="auto" w:fill="D9D9D9" w:themeFill="background1" w:themeFillShade="D9"/>
          </w:tcPr>
          <w:p w14:paraId="27E81694" w14:textId="5A97FD0E" w:rsidR="00376F32" w:rsidRPr="00CD4288" w:rsidRDefault="00FF4123" w:rsidP="00FF4123">
            <w:pPr>
              <w:rPr>
                <w:rFonts w:ascii="Arial" w:hAnsi="Arial" w:cs="Arial"/>
                <w:sz w:val="24"/>
                <w:szCs w:val="24"/>
              </w:rPr>
            </w:pPr>
            <w:r w:rsidRPr="00CD4288">
              <w:rPr>
                <w:rFonts w:ascii="Arial" w:hAnsi="Arial" w:cs="Arial"/>
                <w:sz w:val="24"/>
                <w:szCs w:val="24"/>
              </w:rPr>
              <w:t xml:space="preserve">The images </w:t>
            </w:r>
            <w:r w:rsidR="003F16D7" w:rsidRPr="00CD4288">
              <w:rPr>
                <w:rFonts w:ascii="Arial" w:hAnsi="Arial" w:cs="Arial"/>
                <w:sz w:val="24"/>
                <w:szCs w:val="24"/>
              </w:rPr>
              <w:t>correspond</w:t>
            </w:r>
            <w:r w:rsidRPr="00CD4288">
              <w:rPr>
                <w:rFonts w:ascii="Arial" w:hAnsi="Arial" w:cs="Arial"/>
                <w:sz w:val="24"/>
                <w:szCs w:val="24"/>
              </w:rPr>
              <w:t xml:space="preserve"> to the published </w:t>
            </w:r>
            <w:r w:rsidR="003F16D7" w:rsidRPr="00CD4288">
              <w:rPr>
                <w:rFonts w:ascii="Arial" w:hAnsi="Arial" w:cs="Arial"/>
                <w:sz w:val="24"/>
                <w:szCs w:val="24"/>
              </w:rPr>
              <w:t xml:space="preserve">by </w:t>
            </w:r>
            <w:r w:rsidRPr="00CD4288">
              <w:rPr>
                <w:rFonts w:ascii="Arial" w:hAnsi="Arial" w:cs="Arial"/>
                <w:sz w:val="24"/>
                <w:szCs w:val="24"/>
              </w:rPr>
              <w:t xml:space="preserve">Petersen (1930) and Gross (1934). </w:t>
            </w:r>
            <w:r w:rsidR="005D0881" w:rsidRPr="00CD4288">
              <w:rPr>
                <w:rFonts w:ascii="Arial" w:hAnsi="Arial" w:cs="Arial"/>
                <w:sz w:val="24"/>
                <w:szCs w:val="24"/>
              </w:rPr>
              <w:t>The genus of the species</w:t>
            </w:r>
            <w:r w:rsidR="005D0881" w:rsidRPr="00CD4288">
              <w:rPr>
                <w:rFonts w:ascii="Arial" w:hAnsi="Arial" w:cs="Arial"/>
                <w:i/>
                <w:sz w:val="24"/>
                <w:szCs w:val="24"/>
              </w:rPr>
              <w:t xml:space="preserve"> </w:t>
            </w:r>
            <w:r w:rsidR="00E26296" w:rsidRPr="00CD4288">
              <w:rPr>
                <w:rFonts w:ascii="Arial" w:hAnsi="Arial" w:cs="Arial"/>
                <w:i/>
                <w:sz w:val="24"/>
                <w:szCs w:val="24"/>
              </w:rPr>
              <w:t xml:space="preserve">B. </w:t>
            </w:r>
            <w:r w:rsidR="00E26296" w:rsidRPr="00CD4288">
              <w:rPr>
                <w:rFonts w:ascii="Arial" w:hAnsi="Arial" w:cs="Arial"/>
                <w:i/>
                <w:sz w:val="24"/>
                <w:szCs w:val="24"/>
              </w:rPr>
              <w:lastRenderedPageBreak/>
              <w:t>brancai</w:t>
            </w:r>
            <w:r w:rsidR="005D0881" w:rsidRPr="00CD4288">
              <w:rPr>
                <w:rFonts w:ascii="Arial" w:hAnsi="Arial" w:cs="Arial"/>
                <w:sz w:val="24"/>
                <w:szCs w:val="24"/>
              </w:rPr>
              <w:t xml:space="preserve"> has been modified to </w:t>
            </w:r>
            <w:r w:rsidR="005D0881" w:rsidRPr="00CD4288">
              <w:rPr>
                <w:rFonts w:ascii="Arial" w:hAnsi="Arial" w:cs="Arial"/>
                <w:i/>
                <w:sz w:val="24"/>
                <w:szCs w:val="24"/>
              </w:rPr>
              <w:t>Giraffatitan</w:t>
            </w:r>
            <w:r w:rsidR="005D0881" w:rsidRPr="00CD4288">
              <w:rPr>
                <w:rFonts w:ascii="Arial" w:hAnsi="Arial" w:cs="Arial"/>
                <w:sz w:val="24"/>
                <w:szCs w:val="24"/>
              </w:rPr>
              <w:t xml:space="preserve"> </w:t>
            </w:r>
            <w:r w:rsidR="002E31E3" w:rsidRPr="00CD4288">
              <w:rPr>
                <w:rFonts w:ascii="Arial" w:hAnsi="Arial" w:cs="Arial"/>
                <w:sz w:val="24"/>
                <w:szCs w:val="24"/>
              </w:rPr>
              <w:t>(Paul, 1988; Taylor</w:t>
            </w:r>
            <w:r w:rsidR="006F621E" w:rsidRPr="00CD4288">
              <w:rPr>
                <w:rFonts w:ascii="Arial" w:hAnsi="Arial" w:cs="Arial"/>
                <w:sz w:val="24"/>
                <w:szCs w:val="24"/>
              </w:rPr>
              <w:t>,</w:t>
            </w:r>
            <w:r w:rsidR="002E31E3" w:rsidRPr="00CD4288">
              <w:rPr>
                <w:rFonts w:ascii="Arial" w:hAnsi="Arial" w:cs="Arial"/>
                <w:sz w:val="24"/>
                <w:szCs w:val="24"/>
              </w:rPr>
              <w:t xml:space="preserve"> 2009)</w:t>
            </w:r>
          </w:p>
        </w:tc>
      </w:tr>
      <w:tr w:rsidR="00376F32" w:rsidRPr="00CD4288" w14:paraId="47523A79" w14:textId="77777777" w:rsidTr="0098625C">
        <w:tc>
          <w:tcPr>
            <w:tcW w:w="900" w:type="pct"/>
            <w:vMerge/>
          </w:tcPr>
          <w:p w14:paraId="16AA61F0" w14:textId="77777777" w:rsidR="00376F32" w:rsidRPr="00CD4288" w:rsidRDefault="00376F32">
            <w:pPr>
              <w:rPr>
                <w:rFonts w:ascii="Arial" w:hAnsi="Arial" w:cs="Arial"/>
                <w:sz w:val="24"/>
                <w:szCs w:val="24"/>
              </w:rPr>
            </w:pPr>
          </w:p>
        </w:tc>
        <w:tc>
          <w:tcPr>
            <w:tcW w:w="1298" w:type="pct"/>
            <w:shd w:val="clear" w:color="auto" w:fill="D9D9D9" w:themeFill="background1" w:themeFillShade="D9"/>
          </w:tcPr>
          <w:p w14:paraId="217BF6A7" w14:textId="1A6C962B" w:rsidR="00376F32" w:rsidRPr="00CD4288" w:rsidRDefault="00376F32">
            <w:pPr>
              <w:rPr>
                <w:rFonts w:ascii="Arial" w:hAnsi="Arial" w:cs="Arial"/>
                <w:i/>
                <w:sz w:val="24"/>
                <w:szCs w:val="24"/>
              </w:rPr>
            </w:pPr>
            <w:r w:rsidRPr="00CD4288">
              <w:rPr>
                <w:rFonts w:ascii="Arial" w:hAnsi="Arial" w:cs="Arial"/>
                <w:i/>
                <w:sz w:val="24"/>
                <w:szCs w:val="24"/>
              </w:rPr>
              <w:t>Pelorosaurus</w:t>
            </w:r>
          </w:p>
        </w:tc>
        <w:tc>
          <w:tcPr>
            <w:tcW w:w="1577" w:type="pct"/>
            <w:shd w:val="clear" w:color="auto" w:fill="D9D9D9" w:themeFill="background1" w:themeFillShade="D9"/>
          </w:tcPr>
          <w:p w14:paraId="2BB21C91" w14:textId="50EBD6B7" w:rsidR="00376F32" w:rsidRPr="00CD4288" w:rsidRDefault="00FF4123" w:rsidP="00FF4123">
            <w:pPr>
              <w:rPr>
                <w:rFonts w:ascii="Arial" w:hAnsi="Arial" w:cs="Arial"/>
                <w:sz w:val="24"/>
                <w:szCs w:val="24"/>
              </w:rPr>
            </w:pPr>
            <w:r w:rsidRPr="00CD4288">
              <w:rPr>
                <w:rFonts w:ascii="Arial" w:hAnsi="Arial" w:cs="Arial"/>
                <w:sz w:val="24"/>
                <w:szCs w:val="24"/>
              </w:rPr>
              <w:t>One indeterminate long bone</w:t>
            </w:r>
          </w:p>
        </w:tc>
        <w:tc>
          <w:tcPr>
            <w:tcW w:w="1224" w:type="pct"/>
            <w:vMerge/>
          </w:tcPr>
          <w:p w14:paraId="6AFEAD7B" w14:textId="77777777" w:rsidR="00376F32" w:rsidRPr="00CD4288" w:rsidRDefault="00376F32">
            <w:pPr>
              <w:rPr>
                <w:rFonts w:ascii="Arial" w:hAnsi="Arial" w:cs="Arial"/>
                <w:sz w:val="24"/>
                <w:szCs w:val="24"/>
              </w:rPr>
            </w:pPr>
          </w:p>
        </w:tc>
      </w:tr>
      <w:tr w:rsidR="00376F32" w:rsidRPr="00CD4288" w14:paraId="18D1D399" w14:textId="77777777" w:rsidTr="0098625C">
        <w:trPr>
          <w:trHeight w:val="303"/>
        </w:trPr>
        <w:tc>
          <w:tcPr>
            <w:tcW w:w="900" w:type="pct"/>
            <w:tcBorders>
              <w:bottom w:val="single" w:sz="4" w:space="0" w:color="auto"/>
            </w:tcBorders>
          </w:tcPr>
          <w:p w14:paraId="1478164D" w14:textId="5F700A19" w:rsidR="00376F32" w:rsidRPr="00CD4288" w:rsidRDefault="00376F32" w:rsidP="004C1E4D">
            <w:pPr>
              <w:rPr>
                <w:rFonts w:ascii="Arial" w:hAnsi="Arial" w:cs="Arial"/>
                <w:sz w:val="24"/>
                <w:szCs w:val="24"/>
              </w:rPr>
            </w:pPr>
            <w:r w:rsidRPr="00CD4288">
              <w:rPr>
                <w:rFonts w:ascii="Arial" w:hAnsi="Arial" w:cs="Arial"/>
                <w:sz w:val="24"/>
                <w:szCs w:val="24"/>
              </w:rPr>
              <w:lastRenderedPageBreak/>
              <w:t>de Lapparent, 1947</w:t>
            </w:r>
          </w:p>
        </w:tc>
        <w:tc>
          <w:tcPr>
            <w:tcW w:w="1298" w:type="pct"/>
            <w:tcBorders>
              <w:bottom w:val="single" w:sz="4" w:space="0" w:color="auto"/>
            </w:tcBorders>
          </w:tcPr>
          <w:p w14:paraId="5DFC4FAD" w14:textId="2C6CDE06" w:rsidR="00376F32" w:rsidRPr="00CD4288" w:rsidRDefault="00376F32">
            <w:pPr>
              <w:rPr>
                <w:rFonts w:ascii="Arial" w:hAnsi="Arial" w:cs="Arial"/>
                <w:i/>
                <w:sz w:val="24"/>
                <w:szCs w:val="24"/>
              </w:rPr>
            </w:pPr>
            <w:r w:rsidRPr="00CD4288">
              <w:rPr>
                <w:rFonts w:ascii="Arial" w:hAnsi="Arial" w:cs="Arial"/>
                <w:i/>
                <w:sz w:val="24"/>
                <w:szCs w:val="24"/>
              </w:rPr>
              <w:t>Hypselosaurus priscus</w:t>
            </w:r>
          </w:p>
        </w:tc>
        <w:tc>
          <w:tcPr>
            <w:tcW w:w="1577" w:type="pct"/>
            <w:tcBorders>
              <w:bottom w:val="single" w:sz="4" w:space="0" w:color="auto"/>
            </w:tcBorders>
          </w:tcPr>
          <w:p w14:paraId="33899988" w14:textId="308FA2F3" w:rsidR="00376F32" w:rsidRPr="00CD4288" w:rsidRDefault="008B55C5">
            <w:pPr>
              <w:rPr>
                <w:rFonts w:ascii="Arial" w:hAnsi="Arial" w:cs="Arial"/>
                <w:sz w:val="24"/>
                <w:szCs w:val="24"/>
              </w:rPr>
            </w:pPr>
            <w:r w:rsidRPr="00CD4288">
              <w:rPr>
                <w:rFonts w:ascii="Arial" w:hAnsi="Arial" w:cs="Arial"/>
                <w:sz w:val="24"/>
                <w:szCs w:val="24"/>
              </w:rPr>
              <w:t>One radius</w:t>
            </w:r>
          </w:p>
        </w:tc>
        <w:tc>
          <w:tcPr>
            <w:tcW w:w="1224" w:type="pct"/>
            <w:tcBorders>
              <w:bottom w:val="single" w:sz="4" w:space="0" w:color="auto"/>
            </w:tcBorders>
          </w:tcPr>
          <w:p w14:paraId="40D3CFA5" w14:textId="3EEE109C" w:rsidR="00376F32" w:rsidRPr="00CD4288" w:rsidRDefault="00DB3DBA" w:rsidP="00DB3DBA">
            <w:pPr>
              <w:rPr>
                <w:rFonts w:ascii="Arial" w:hAnsi="Arial" w:cs="Arial"/>
                <w:sz w:val="24"/>
                <w:szCs w:val="24"/>
              </w:rPr>
            </w:pPr>
            <w:r w:rsidRPr="00CD4288">
              <w:rPr>
                <w:rFonts w:ascii="Arial" w:hAnsi="Arial" w:cs="Arial"/>
                <w:sz w:val="24"/>
                <w:szCs w:val="24"/>
              </w:rPr>
              <w:t xml:space="preserve">The genus is now considered as </w:t>
            </w:r>
            <w:r w:rsidRPr="00CD4288">
              <w:rPr>
                <w:rFonts w:ascii="Arial" w:hAnsi="Arial" w:cs="Arial"/>
                <w:i/>
                <w:sz w:val="24"/>
                <w:szCs w:val="24"/>
              </w:rPr>
              <w:t>nomina dubia</w:t>
            </w:r>
            <w:r w:rsidRPr="00CD4288">
              <w:rPr>
                <w:rFonts w:ascii="Arial" w:hAnsi="Arial" w:cs="Arial"/>
                <w:sz w:val="24"/>
                <w:szCs w:val="24"/>
              </w:rPr>
              <w:t xml:space="preserve"> (Le Loeuff, 1993; Wilson </w:t>
            </w:r>
            <w:r w:rsidR="00B1455A" w:rsidRPr="00CD4288">
              <w:rPr>
                <w:rFonts w:ascii="Arial" w:hAnsi="Arial" w:cs="Arial"/>
                <w:sz w:val="24"/>
                <w:szCs w:val="24"/>
              </w:rPr>
              <w:t>and</w:t>
            </w:r>
            <w:r w:rsidRPr="00CD4288">
              <w:rPr>
                <w:rFonts w:ascii="Arial" w:hAnsi="Arial" w:cs="Arial"/>
                <w:sz w:val="24"/>
                <w:szCs w:val="24"/>
              </w:rPr>
              <w:t xml:space="preserve"> Upchurch</w:t>
            </w:r>
            <w:r w:rsidR="00FA47D7" w:rsidRPr="00CD4288">
              <w:rPr>
                <w:rFonts w:ascii="Arial" w:hAnsi="Arial" w:cs="Arial"/>
                <w:sz w:val="24"/>
                <w:szCs w:val="24"/>
              </w:rPr>
              <w:t>,</w:t>
            </w:r>
            <w:r w:rsidRPr="00CD4288">
              <w:rPr>
                <w:rFonts w:ascii="Arial" w:hAnsi="Arial" w:cs="Arial"/>
                <w:sz w:val="24"/>
                <w:szCs w:val="24"/>
              </w:rPr>
              <w:t xml:space="preserve"> 2003</w:t>
            </w:r>
            <w:r w:rsidR="00E879F8" w:rsidRPr="00CD4288">
              <w:rPr>
                <w:rFonts w:ascii="Arial" w:hAnsi="Arial" w:cs="Arial"/>
                <w:sz w:val="24"/>
                <w:szCs w:val="24"/>
              </w:rPr>
              <w:t>)</w:t>
            </w:r>
          </w:p>
        </w:tc>
      </w:tr>
      <w:tr w:rsidR="00376F32" w:rsidRPr="00CD4288" w14:paraId="32CB2C57" w14:textId="77777777" w:rsidTr="0098625C">
        <w:trPr>
          <w:trHeight w:val="293"/>
        </w:trPr>
        <w:tc>
          <w:tcPr>
            <w:tcW w:w="900" w:type="pct"/>
            <w:vMerge w:val="restart"/>
            <w:shd w:val="clear" w:color="auto" w:fill="D9D9D9" w:themeFill="background1" w:themeFillShade="D9"/>
          </w:tcPr>
          <w:p w14:paraId="7E94C815" w14:textId="434015C1" w:rsidR="00376F32" w:rsidRPr="00CD4288" w:rsidRDefault="00376F32" w:rsidP="00FD5A3E">
            <w:pPr>
              <w:rPr>
                <w:rFonts w:ascii="Arial" w:hAnsi="Arial" w:cs="Arial"/>
                <w:sz w:val="24"/>
                <w:szCs w:val="24"/>
              </w:rPr>
            </w:pPr>
            <w:r w:rsidRPr="00CD4288">
              <w:rPr>
                <w:rFonts w:ascii="Arial" w:hAnsi="Arial" w:cs="Arial"/>
                <w:sz w:val="24"/>
                <w:szCs w:val="24"/>
              </w:rPr>
              <w:t xml:space="preserve">Enlow </w:t>
            </w:r>
            <w:r w:rsidR="00FD5A3E">
              <w:rPr>
                <w:rFonts w:ascii="Arial" w:hAnsi="Arial" w:cs="Arial"/>
                <w:sz w:val="24"/>
                <w:szCs w:val="24"/>
              </w:rPr>
              <w:t>&amp;</w:t>
            </w:r>
            <w:r w:rsidRPr="00CD4288">
              <w:rPr>
                <w:rFonts w:ascii="Arial" w:hAnsi="Arial" w:cs="Arial"/>
                <w:sz w:val="24"/>
                <w:szCs w:val="24"/>
              </w:rPr>
              <w:t xml:space="preserve"> Brown, 1957</w:t>
            </w:r>
          </w:p>
        </w:tc>
        <w:tc>
          <w:tcPr>
            <w:tcW w:w="1298" w:type="pct"/>
            <w:shd w:val="clear" w:color="auto" w:fill="D9D9D9" w:themeFill="background1" w:themeFillShade="D9"/>
          </w:tcPr>
          <w:p w14:paraId="2CCCCDC2" w14:textId="799AE62B" w:rsidR="00376F32" w:rsidRPr="00CD4288" w:rsidRDefault="00376F32" w:rsidP="004F6498">
            <w:pPr>
              <w:rPr>
                <w:rFonts w:ascii="Arial" w:hAnsi="Arial" w:cs="Arial"/>
                <w:sz w:val="24"/>
                <w:szCs w:val="24"/>
              </w:rPr>
            </w:pPr>
            <w:r w:rsidRPr="00CD4288">
              <w:rPr>
                <w:rFonts w:ascii="Arial" w:hAnsi="Arial" w:cs="Arial"/>
                <w:i/>
                <w:sz w:val="24"/>
                <w:szCs w:val="24"/>
              </w:rPr>
              <w:t>Brachiosaurus</w:t>
            </w:r>
          </w:p>
        </w:tc>
        <w:tc>
          <w:tcPr>
            <w:tcW w:w="1577" w:type="pct"/>
            <w:shd w:val="clear" w:color="auto" w:fill="D9D9D9" w:themeFill="background1" w:themeFillShade="D9"/>
          </w:tcPr>
          <w:p w14:paraId="47FE5654" w14:textId="709F7AA3" w:rsidR="00376F32" w:rsidRPr="00CD4288" w:rsidRDefault="00376F32" w:rsidP="00506DD8">
            <w:pPr>
              <w:rPr>
                <w:rFonts w:ascii="Arial" w:hAnsi="Arial" w:cs="Arial"/>
                <w:sz w:val="24"/>
                <w:szCs w:val="24"/>
              </w:rPr>
            </w:pPr>
            <w:r w:rsidRPr="00CD4288">
              <w:rPr>
                <w:rFonts w:ascii="Arial" w:hAnsi="Arial" w:cs="Arial"/>
                <w:sz w:val="24"/>
                <w:szCs w:val="24"/>
              </w:rPr>
              <w:t>One femur</w:t>
            </w:r>
            <w:r w:rsidR="00506DD8" w:rsidRPr="00CD4288">
              <w:rPr>
                <w:rFonts w:ascii="Arial" w:hAnsi="Arial" w:cs="Arial"/>
                <w:sz w:val="24"/>
                <w:szCs w:val="24"/>
              </w:rPr>
              <w:t xml:space="preserve"> and</w:t>
            </w:r>
            <w:r w:rsidRPr="00CD4288">
              <w:rPr>
                <w:rFonts w:ascii="Arial" w:hAnsi="Arial" w:cs="Arial"/>
                <w:sz w:val="24"/>
                <w:szCs w:val="24"/>
              </w:rPr>
              <w:t xml:space="preserve"> one tibia</w:t>
            </w:r>
          </w:p>
        </w:tc>
        <w:tc>
          <w:tcPr>
            <w:tcW w:w="1224" w:type="pct"/>
            <w:vMerge w:val="restart"/>
            <w:shd w:val="clear" w:color="auto" w:fill="D9D9D9" w:themeFill="background1" w:themeFillShade="D9"/>
          </w:tcPr>
          <w:p w14:paraId="0342BFF8" w14:textId="3EED0202" w:rsidR="00376F32" w:rsidRPr="00CD4288" w:rsidRDefault="00376F32" w:rsidP="00E006E5">
            <w:pPr>
              <w:rPr>
                <w:rFonts w:ascii="Arial" w:hAnsi="Arial" w:cs="Arial"/>
                <w:sz w:val="24"/>
                <w:szCs w:val="24"/>
              </w:rPr>
            </w:pPr>
            <w:r w:rsidRPr="00CD4288">
              <w:rPr>
                <w:rFonts w:ascii="Arial" w:hAnsi="Arial" w:cs="Arial"/>
                <w:sz w:val="24"/>
                <w:szCs w:val="24"/>
              </w:rPr>
              <w:t>The samples correspond to the published by Seitz (1907) and Gross (1934)</w:t>
            </w:r>
          </w:p>
        </w:tc>
      </w:tr>
      <w:tr w:rsidR="00376F32" w:rsidRPr="00CD4288" w14:paraId="2DB83F7F" w14:textId="77777777" w:rsidTr="0098625C">
        <w:trPr>
          <w:trHeight w:val="100"/>
        </w:trPr>
        <w:tc>
          <w:tcPr>
            <w:tcW w:w="900" w:type="pct"/>
            <w:vMerge/>
            <w:tcBorders>
              <w:bottom w:val="single" w:sz="4" w:space="0" w:color="auto"/>
            </w:tcBorders>
          </w:tcPr>
          <w:p w14:paraId="031C6EC1" w14:textId="77777777" w:rsidR="00376F32" w:rsidRPr="00CD4288" w:rsidRDefault="00376F32">
            <w:pPr>
              <w:rPr>
                <w:rFonts w:ascii="Arial" w:hAnsi="Arial" w:cs="Arial"/>
                <w:sz w:val="24"/>
                <w:szCs w:val="24"/>
              </w:rPr>
            </w:pPr>
          </w:p>
        </w:tc>
        <w:tc>
          <w:tcPr>
            <w:tcW w:w="1298" w:type="pct"/>
            <w:tcBorders>
              <w:bottom w:val="single" w:sz="4" w:space="0" w:color="auto"/>
            </w:tcBorders>
            <w:shd w:val="clear" w:color="auto" w:fill="D9D9D9" w:themeFill="background1" w:themeFillShade="D9"/>
          </w:tcPr>
          <w:p w14:paraId="74D186AD" w14:textId="282384CB" w:rsidR="00376F32" w:rsidRPr="00CD4288" w:rsidRDefault="00376F32">
            <w:pPr>
              <w:rPr>
                <w:rFonts w:ascii="Arial" w:hAnsi="Arial" w:cs="Arial"/>
                <w:sz w:val="24"/>
                <w:szCs w:val="24"/>
              </w:rPr>
            </w:pPr>
            <w:r w:rsidRPr="00CD4288">
              <w:rPr>
                <w:rFonts w:ascii="Arial" w:hAnsi="Arial" w:cs="Arial"/>
                <w:i/>
                <w:sz w:val="24"/>
                <w:szCs w:val="24"/>
              </w:rPr>
              <w:t>Plateosaurus</w:t>
            </w:r>
          </w:p>
        </w:tc>
        <w:tc>
          <w:tcPr>
            <w:tcW w:w="1577" w:type="pct"/>
            <w:tcBorders>
              <w:bottom w:val="single" w:sz="4" w:space="0" w:color="auto"/>
            </w:tcBorders>
            <w:shd w:val="clear" w:color="auto" w:fill="D9D9D9" w:themeFill="background1" w:themeFillShade="D9"/>
          </w:tcPr>
          <w:p w14:paraId="25288D44" w14:textId="513A1757" w:rsidR="00376F32" w:rsidRPr="00CD4288" w:rsidRDefault="00376F32">
            <w:pPr>
              <w:rPr>
                <w:rFonts w:ascii="Arial" w:hAnsi="Arial" w:cs="Arial"/>
                <w:sz w:val="24"/>
                <w:szCs w:val="24"/>
              </w:rPr>
            </w:pPr>
            <w:r w:rsidRPr="00CD4288">
              <w:rPr>
                <w:rFonts w:ascii="Arial" w:hAnsi="Arial" w:cs="Arial"/>
                <w:sz w:val="24"/>
                <w:szCs w:val="24"/>
              </w:rPr>
              <w:t>One tibia</w:t>
            </w:r>
          </w:p>
        </w:tc>
        <w:tc>
          <w:tcPr>
            <w:tcW w:w="1224" w:type="pct"/>
            <w:vMerge/>
            <w:tcBorders>
              <w:bottom w:val="single" w:sz="4" w:space="0" w:color="auto"/>
            </w:tcBorders>
          </w:tcPr>
          <w:p w14:paraId="1FC04232" w14:textId="77777777" w:rsidR="00376F32" w:rsidRPr="00CD4288" w:rsidRDefault="00376F32">
            <w:pPr>
              <w:rPr>
                <w:rFonts w:ascii="Arial" w:hAnsi="Arial" w:cs="Arial"/>
                <w:sz w:val="24"/>
                <w:szCs w:val="24"/>
              </w:rPr>
            </w:pPr>
          </w:p>
        </w:tc>
      </w:tr>
      <w:tr w:rsidR="00376F32" w:rsidRPr="00CD4288" w14:paraId="03500830" w14:textId="77777777" w:rsidTr="0098625C">
        <w:tc>
          <w:tcPr>
            <w:tcW w:w="900" w:type="pct"/>
            <w:vMerge w:val="restart"/>
          </w:tcPr>
          <w:p w14:paraId="091CF793" w14:textId="26A400EB" w:rsidR="00376F32" w:rsidRPr="00CD4288" w:rsidRDefault="00376F32">
            <w:pPr>
              <w:rPr>
                <w:rFonts w:ascii="Arial" w:hAnsi="Arial" w:cs="Arial"/>
                <w:sz w:val="24"/>
                <w:szCs w:val="24"/>
              </w:rPr>
            </w:pPr>
            <w:r w:rsidRPr="00CD4288">
              <w:rPr>
                <w:rFonts w:ascii="Arial" w:hAnsi="Arial" w:cs="Arial"/>
                <w:sz w:val="24"/>
                <w:szCs w:val="24"/>
              </w:rPr>
              <w:t>de Lapparent, 1960</w:t>
            </w:r>
          </w:p>
        </w:tc>
        <w:tc>
          <w:tcPr>
            <w:tcW w:w="1298" w:type="pct"/>
            <w:tcBorders>
              <w:bottom w:val="single" w:sz="4" w:space="0" w:color="auto"/>
            </w:tcBorders>
          </w:tcPr>
          <w:p w14:paraId="37527E6C" w14:textId="1EA13C1E" w:rsidR="00376F32" w:rsidRPr="00CD4288" w:rsidRDefault="00376F32">
            <w:pPr>
              <w:rPr>
                <w:rFonts w:ascii="Arial" w:hAnsi="Arial" w:cs="Arial"/>
                <w:i/>
                <w:sz w:val="24"/>
                <w:szCs w:val="24"/>
              </w:rPr>
            </w:pPr>
            <w:r w:rsidRPr="00CD4288">
              <w:rPr>
                <w:rFonts w:ascii="Arial" w:hAnsi="Arial" w:cs="Arial"/>
                <w:i/>
                <w:sz w:val="24"/>
                <w:szCs w:val="24"/>
              </w:rPr>
              <w:t>Rebbachisaurus tamesnensis</w:t>
            </w:r>
          </w:p>
        </w:tc>
        <w:tc>
          <w:tcPr>
            <w:tcW w:w="1577" w:type="pct"/>
            <w:tcBorders>
              <w:bottom w:val="single" w:sz="4" w:space="0" w:color="auto"/>
            </w:tcBorders>
          </w:tcPr>
          <w:p w14:paraId="72C8BBAA" w14:textId="3871E82D" w:rsidR="00376F32" w:rsidRPr="00CD4288" w:rsidRDefault="004A6DE5">
            <w:pPr>
              <w:rPr>
                <w:rFonts w:ascii="Arial" w:hAnsi="Arial" w:cs="Arial"/>
                <w:sz w:val="24"/>
                <w:szCs w:val="24"/>
              </w:rPr>
            </w:pPr>
            <w:r w:rsidRPr="00CD4288">
              <w:rPr>
                <w:rFonts w:ascii="Arial" w:hAnsi="Arial" w:cs="Arial"/>
                <w:sz w:val="24"/>
                <w:szCs w:val="24"/>
              </w:rPr>
              <w:t xml:space="preserve">One </w:t>
            </w:r>
            <w:r w:rsidR="00376F32" w:rsidRPr="00CD4288">
              <w:rPr>
                <w:rFonts w:ascii="Arial" w:hAnsi="Arial" w:cs="Arial"/>
                <w:sz w:val="24"/>
                <w:szCs w:val="24"/>
              </w:rPr>
              <w:t>femur</w:t>
            </w:r>
          </w:p>
        </w:tc>
        <w:tc>
          <w:tcPr>
            <w:tcW w:w="1224" w:type="pct"/>
            <w:vMerge w:val="restart"/>
          </w:tcPr>
          <w:p w14:paraId="19D45F12" w14:textId="4FCF9C4C" w:rsidR="00376F32" w:rsidRPr="00CD4288" w:rsidRDefault="00CE71A2">
            <w:pPr>
              <w:rPr>
                <w:rFonts w:ascii="Arial" w:hAnsi="Arial" w:cs="Arial"/>
                <w:sz w:val="24"/>
                <w:szCs w:val="24"/>
              </w:rPr>
            </w:pPr>
            <w:r w:rsidRPr="00CD4288">
              <w:rPr>
                <w:rFonts w:ascii="Arial" w:hAnsi="Arial" w:cs="Arial"/>
                <w:i/>
                <w:sz w:val="24"/>
                <w:szCs w:val="24"/>
              </w:rPr>
              <w:t>“</w:t>
            </w:r>
            <w:r w:rsidR="004A6DE5" w:rsidRPr="00CD4288">
              <w:rPr>
                <w:rFonts w:ascii="Arial" w:hAnsi="Arial" w:cs="Arial"/>
                <w:i/>
                <w:sz w:val="24"/>
                <w:szCs w:val="24"/>
              </w:rPr>
              <w:t>R. tamesnensis</w:t>
            </w:r>
            <w:r w:rsidRPr="00CD4288">
              <w:rPr>
                <w:rFonts w:ascii="Arial" w:hAnsi="Arial" w:cs="Arial"/>
                <w:i/>
                <w:sz w:val="24"/>
                <w:szCs w:val="24"/>
              </w:rPr>
              <w:t>”</w:t>
            </w:r>
            <w:r w:rsidR="004A6DE5" w:rsidRPr="00CD4288">
              <w:rPr>
                <w:rFonts w:ascii="Arial" w:hAnsi="Arial" w:cs="Arial"/>
                <w:sz w:val="24"/>
                <w:szCs w:val="24"/>
              </w:rPr>
              <w:t xml:space="preserve"> is now considered an invalid taxon (Sereno, 1999)</w:t>
            </w:r>
          </w:p>
        </w:tc>
      </w:tr>
      <w:tr w:rsidR="00376F32" w:rsidRPr="00CD4288" w14:paraId="3C979DBE" w14:textId="77777777" w:rsidTr="0098625C">
        <w:tc>
          <w:tcPr>
            <w:tcW w:w="900" w:type="pct"/>
            <w:vMerge/>
            <w:tcBorders>
              <w:bottom w:val="single" w:sz="4" w:space="0" w:color="auto"/>
            </w:tcBorders>
          </w:tcPr>
          <w:p w14:paraId="051DEBB8" w14:textId="77777777" w:rsidR="00376F32" w:rsidRPr="00CD4288" w:rsidRDefault="00376F32">
            <w:pPr>
              <w:rPr>
                <w:rFonts w:ascii="Arial" w:hAnsi="Arial" w:cs="Arial"/>
                <w:sz w:val="24"/>
                <w:szCs w:val="24"/>
                <w:highlight w:val="green"/>
              </w:rPr>
            </w:pPr>
          </w:p>
        </w:tc>
        <w:tc>
          <w:tcPr>
            <w:tcW w:w="1298" w:type="pct"/>
            <w:tcBorders>
              <w:bottom w:val="single" w:sz="4" w:space="0" w:color="auto"/>
            </w:tcBorders>
          </w:tcPr>
          <w:p w14:paraId="67E8B3EE" w14:textId="09FB5AA9" w:rsidR="00376F32" w:rsidRPr="00CD4288" w:rsidRDefault="00376F32">
            <w:pPr>
              <w:rPr>
                <w:rFonts w:ascii="Arial" w:hAnsi="Arial" w:cs="Arial"/>
                <w:i/>
                <w:sz w:val="24"/>
                <w:szCs w:val="24"/>
                <w:highlight w:val="green"/>
              </w:rPr>
            </w:pPr>
            <w:r w:rsidRPr="00CD4288">
              <w:rPr>
                <w:rFonts w:ascii="Arial" w:hAnsi="Arial" w:cs="Arial"/>
                <w:sz w:val="24"/>
                <w:szCs w:val="24"/>
              </w:rPr>
              <w:t>Sauropoda indet.</w:t>
            </w:r>
          </w:p>
        </w:tc>
        <w:tc>
          <w:tcPr>
            <w:tcW w:w="1577" w:type="pct"/>
            <w:tcBorders>
              <w:bottom w:val="single" w:sz="4" w:space="0" w:color="auto"/>
            </w:tcBorders>
          </w:tcPr>
          <w:p w14:paraId="654B933E" w14:textId="4ECE5EB3" w:rsidR="00376F32" w:rsidRPr="00CD4288" w:rsidRDefault="00506DD8" w:rsidP="00506DD8">
            <w:pPr>
              <w:rPr>
                <w:rFonts w:ascii="Arial" w:hAnsi="Arial" w:cs="Arial"/>
                <w:sz w:val="24"/>
                <w:szCs w:val="24"/>
              </w:rPr>
            </w:pPr>
            <w:r w:rsidRPr="00CD4288">
              <w:rPr>
                <w:rFonts w:ascii="Arial" w:hAnsi="Arial" w:cs="Arial"/>
                <w:sz w:val="24"/>
                <w:szCs w:val="24"/>
              </w:rPr>
              <w:t>One u</w:t>
            </w:r>
            <w:r w:rsidR="00376F32" w:rsidRPr="00CD4288">
              <w:rPr>
                <w:rFonts w:ascii="Arial" w:hAnsi="Arial" w:cs="Arial"/>
                <w:sz w:val="24"/>
                <w:szCs w:val="24"/>
              </w:rPr>
              <w:t>ndetermined long bone</w:t>
            </w:r>
          </w:p>
        </w:tc>
        <w:tc>
          <w:tcPr>
            <w:tcW w:w="1224" w:type="pct"/>
            <w:vMerge/>
            <w:tcBorders>
              <w:bottom w:val="single" w:sz="4" w:space="0" w:color="auto"/>
            </w:tcBorders>
          </w:tcPr>
          <w:p w14:paraId="1F5C8CF0" w14:textId="77777777" w:rsidR="00376F32" w:rsidRPr="00CD4288" w:rsidRDefault="00376F32">
            <w:pPr>
              <w:rPr>
                <w:rFonts w:ascii="Arial" w:hAnsi="Arial" w:cs="Arial"/>
                <w:sz w:val="24"/>
                <w:szCs w:val="24"/>
              </w:rPr>
            </w:pPr>
          </w:p>
        </w:tc>
      </w:tr>
      <w:tr w:rsidR="00376F32" w:rsidRPr="00CD4288" w14:paraId="2809931A" w14:textId="77777777" w:rsidTr="0098625C">
        <w:tc>
          <w:tcPr>
            <w:tcW w:w="900" w:type="pct"/>
            <w:tcBorders>
              <w:bottom w:val="single" w:sz="4" w:space="0" w:color="auto"/>
            </w:tcBorders>
            <w:shd w:val="clear" w:color="auto" w:fill="D9D9D9" w:themeFill="background1" w:themeFillShade="D9"/>
          </w:tcPr>
          <w:p w14:paraId="387B1D0C" w14:textId="7FCB5E69" w:rsidR="00376F32" w:rsidRPr="00CD4288" w:rsidRDefault="00376F32">
            <w:pPr>
              <w:rPr>
                <w:rFonts w:ascii="Arial" w:hAnsi="Arial" w:cs="Arial"/>
                <w:sz w:val="24"/>
                <w:szCs w:val="24"/>
              </w:rPr>
            </w:pPr>
            <w:r w:rsidRPr="00CD4288">
              <w:rPr>
                <w:rFonts w:ascii="Arial" w:hAnsi="Arial" w:cs="Arial"/>
                <w:sz w:val="24"/>
                <w:szCs w:val="24"/>
              </w:rPr>
              <w:t>Cook et al., 1962</w:t>
            </w:r>
          </w:p>
        </w:tc>
        <w:tc>
          <w:tcPr>
            <w:tcW w:w="1298" w:type="pct"/>
            <w:tcBorders>
              <w:bottom w:val="single" w:sz="4" w:space="0" w:color="auto"/>
            </w:tcBorders>
            <w:shd w:val="clear" w:color="auto" w:fill="D9D9D9" w:themeFill="background1" w:themeFillShade="D9"/>
          </w:tcPr>
          <w:p w14:paraId="66162A8D" w14:textId="5676B737" w:rsidR="00376F32" w:rsidRPr="00CD4288" w:rsidRDefault="00376F32">
            <w:pPr>
              <w:rPr>
                <w:rFonts w:ascii="Arial" w:hAnsi="Arial" w:cs="Arial"/>
                <w:sz w:val="24"/>
                <w:szCs w:val="24"/>
              </w:rPr>
            </w:pPr>
            <w:r w:rsidRPr="00CD4288">
              <w:rPr>
                <w:rFonts w:ascii="Arial" w:hAnsi="Arial" w:cs="Arial"/>
                <w:i/>
                <w:sz w:val="24"/>
                <w:szCs w:val="24"/>
              </w:rPr>
              <w:t>Brontosaurus</w:t>
            </w:r>
          </w:p>
        </w:tc>
        <w:tc>
          <w:tcPr>
            <w:tcW w:w="1577" w:type="pct"/>
            <w:tcBorders>
              <w:bottom w:val="single" w:sz="4" w:space="0" w:color="auto"/>
            </w:tcBorders>
            <w:shd w:val="clear" w:color="auto" w:fill="D9D9D9" w:themeFill="background1" w:themeFillShade="D9"/>
          </w:tcPr>
          <w:p w14:paraId="7B6B5137" w14:textId="7E0E1F5F" w:rsidR="00376F32" w:rsidRPr="00CD4288" w:rsidRDefault="00F30CE3">
            <w:pPr>
              <w:rPr>
                <w:rFonts w:ascii="Arial" w:hAnsi="Arial" w:cs="Arial"/>
                <w:sz w:val="24"/>
                <w:szCs w:val="24"/>
              </w:rPr>
            </w:pPr>
            <w:r w:rsidRPr="00CD4288">
              <w:rPr>
                <w:rFonts w:ascii="Arial" w:hAnsi="Arial" w:cs="Arial"/>
                <w:sz w:val="24"/>
                <w:szCs w:val="24"/>
              </w:rPr>
              <w:t>One indeterminate long bone</w:t>
            </w:r>
          </w:p>
        </w:tc>
        <w:tc>
          <w:tcPr>
            <w:tcW w:w="1224" w:type="pct"/>
            <w:tcBorders>
              <w:bottom w:val="single" w:sz="4" w:space="0" w:color="auto"/>
            </w:tcBorders>
            <w:shd w:val="clear" w:color="auto" w:fill="D9D9D9" w:themeFill="background1" w:themeFillShade="D9"/>
          </w:tcPr>
          <w:p w14:paraId="5F179DB2" w14:textId="77777777" w:rsidR="00376F32" w:rsidRPr="00CD4288" w:rsidRDefault="00376F32">
            <w:pPr>
              <w:rPr>
                <w:rFonts w:ascii="Arial" w:hAnsi="Arial" w:cs="Arial"/>
                <w:sz w:val="24"/>
                <w:szCs w:val="24"/>
              </w:rPr>
            </w:pPr>
          </w:p>
        </w:tc>
      </w:tr>
      <w:tr w:rsidR="00376F32" w:rsidRPr="00CD4288" w14:paraId="1DC9C111" w14:textId="77777777" w:rsidTr="0098625C">
        <w:tc>
          <w:tcPr>
            <w:tcW w:w="900" w:type="pct"/>
            <w:tcBorders>
              <w:bottom w:val="single" w:sz="4" w:space="0" w:color="auto"/>
            </w:tcBorders>
            <w:shd w:val="clear" w:color="auto" w:fill="D9D9D9" w:themeFill="background1" w:themeFillShade="D9"/>
          </w:tcPr>
          <w:p w14:paraId="1ACE572A" w14:textId="579D7DF4" w:rsidR="00376F32" w:rsidRPr="00CD4288" w:rsidRDefault="00376F32">
            <w:pPr>
              <w:rPr>
                <w:rFonts w:ascii="Arial" w:hAnsi="Arial" w:cs="Arial"/>
                <w:sz w:val="24"/>
                <w:szCs w:val="24"/>
              </w:rPr>
            </w:pPr>
            <w:r w:rsidRPr="00CD4288">
              <w:rPr>
                <w:rFonts w:ascii="Arial" w:hAnsi="Arial" w:cs="Arial"/>
                <w:sz w:val="24"/>
                <w:szCs w:val="24"/>
              </w:rPr>
              <w:t>Currey, 1962</w:t>
            </w:r>
          </w:p>
        </w:tc>
        <w:tc>
          <w:tcPr>
            <w:tcW w:w="1298" w:type="pct"/>
            <w:tcBorders>
              <w:bottom w:val="single" w:sz="4" w:space="0" w:color="auto"/>
            </w:tcBorders>
            <w:shd w:val="clear" w:color="auto" w:fill="D9D9D9" w:themeFill="background1" w:themeFillShade="D9"/>
          </w:tcPr>
          <w:p w14:paraId="78F2AD49" w14:textId="57BD52F8" w:rsidR="00376F32" w:rsidRPr="00CD4288" w:rsidRDefault="00376F32">
            <w:pPr>
              <w:rPr>
                <w:rFonts w:ascii="Arial" w:hAnsi="Arial" w:cs="Arial"/>
                <w:sz w:val="24"/>
                <w:szCs w:val="24"/>
              </w:rPr>
            </w:pPr>
            <w:r w:rsidRPr="00CD4288">
              <w:rPr>
                <w:rFonts w:ascii="Arial" w:hAnsi="Arial" w:cs="Arial"/>
                <w:sz w:val="24"/>
                <w:szCs w:val="24"/>
              </w:rPr>
              <w:t>Sauropodomorpha indet.</w:t>
            </w:r>
          </w:p>
        </w:tc>
        <w:tc>
          <w:tcPr>
            <w:tcW w:w="1577" w:type="pct"/>
            <w:tcBorders>
              <w:bottom w:val="single" w:sz="4" w:space="0" w:color="auto"/>
            </w:tcBorders>
            <w:shd w:val="clear" w:color="auto" w:fill="D9D9D9" w:themeFill="background1" w:themeFillShade="D9"/>
          </w:tcPr>
          <w:p w14:paraId="10EED138" w14:textId="759E4710" w:rsidR="00376F32" w:rsidRPr="00CD4288" w:rsidRDefault="00376F32" w:rsidP="00D97ACA">
            <w:pPr>
              <w:rPr>
                <w:rFonts w:ascii="Arial" w:hAnsi="Arial" w:cs="Arial"/>
                <w:sz w:val="24"/>
                <w:szCs w:val="24"/>
              </w:rPr>
            </w:pPr>
            <w:r w:rsidRPr="00CD4288">
              <w:rPr>
                <w:rFonts w:ascii="Arial" w:hAnsi="Arial" w:cs="Arial"/>
                <w:sz w:val="24"/>
                <w:szCs w:val="24"/>
              </w:rPr>
              <w:t>One vertebra and one undetermined long bone</w:t>
            </w:r>
          </w:p>
        </w:tc>
        <w:tc>
          <w:tcPr>
            <w:tcW w:w="1224" w:type="pct"/>
            <w:tcBorders>
              <w:bottom w:val="single" w:sz="4" w:space="0" w:color="auto"/>
            </w:tcBorders>
            <w:shd w:val="clear" w:color="auto" w:fill="D9D9D9" w:themeFill="background1" w:themeFillShade="D9"/>
          </w:tcPr>
          <w:p w14:paraId="34DD0306" w14:textId="77777777" w:rsidR="00376F32" w:rsidRPr="00CD4288" w:rsidRDefault="00376F32">
            <w:pPr>
              <w:rPr>
                <w:rFonts w:ascii="Arial" w:hAnsi="Arial" w:cs="Arial"/>
                <w:sz w:val="24"/>
                <w:szCs w:val="24"/>
              </w:rPr>
            </w:pPr>
          </w:p>
        </w:tc>
      </w:tr>
      <w:tr w:rsidR="00D62130" w:rsidRPr="00CD4288" w14:paraId="04F690D5" w14:textId="77777777" w:rsidTr="0098625C">
        <w:tc>
          <w:tcPr>
            <w:tcW w:w="900" w:type="pct"/>
            <w:tcBorders>
              <w:bottom w:val="single" w:sz="4" w:space="0" w:color="auto"/>
            </w:tcBorders>
          </w:tcPr>
          <w:p w14:paraId="3FF6A235" w14:textId="731D1F71" w:rsidR="00D62130" w:rsidRPr="00CD4288" w:rsidRDefault="00D62130" w:rsidP="00FD5A3E">
            <w:pPr>
              <w:rPr>
                <w:rFonts w:ascii="Arial" w:hAnsi="Arial" w:cs="Arial"/>
                <w:sz w:val="24"/>
                <w:szCs w:val="24"/>
              </w:rPr>
            </w:pPr>
            <w:r w:rsidRPr="00CD4288">
              <w:rPr>
                <w:rFonts w:ascii="Arial" w:hAnsi="Arial" w:cs="Arial"/>
                <w:sz w:val="24"/>
                <w:szCs w:val="24"/>
              </w:rPr>
              <w:t xml:space="preserve">Halstead-Tarlo </w:t>
            </w:r>
            <w:r w:rsidR="00FD5A3E">
              <w:rPr>
                <w:rFonts w:ascii="Arial" w:hAnsi="Arial" w:cs="Arial"/>
                <w:sz w:val="24"/>
                <w:szCs w:val="24"/>
              </w:rPr>
              <w:t>&amp;</w:t>
            </w:r>
            <w:r w:rsidRPr="00CD4288">
              <w:rPr>
                <w:rFonts w:ascii="Arial" w:hAnsi="Arial" w:cs="Arial"/>
                <w:sz w:val="24"/>
                <w:szCs w:val="24"/>
              </w:rPr>
              <w:t xml:space="preserve"> Mercer, 1968 </w:t>
            </w:r>
          </w:p>
        </w:tc>
        <w:tc>
          <w:tcPr>
            <w:tcW w:w="1298" w:type="pct"/>
            <w:tcBorders>
              <w:bottom w:val="single" w:sz="4" w:space="0" w:color="auto"/>
            </w:tcBorders>
          </w:tcPr>
          <w:p w14:paraId="73B991D5" w14:textId="4404E445" w:rsidR="00D62130" w:rsidRPr="00CD4288" w:rsidRDefault="00D62130">
            <w:pPr>
              <w:rPr>
                <w:rFonts w:ascii="Arial" w:hAnsi="Arial" w:cs="Arial"/>
                <w:i/>
                <w:sz w:val="24"/>
                <w:szCs w:val="24"/>
              </w:rPr>
            </w:pPr>
            <w:r w:rsidRPr="00CD4288">
              <w:rPr>
                <w:rFonts w:ascii="Arial" w:hAnsi="Arial" w:cs="Arial"/>
                <w:i/>
                <w:iCs/>
                <w:sz w:val="24"/>
                <w:szCs w:val="24"/>
              </w:rPr>
              <w:t>Cetiosaurus</w:t>
            </w:r>
          </w:p>
        </w:tc>
        <w:tc>
          <w:tcPr>
            <w:tcW w:w="1577" w:type="pct"/>
            <w:tcBorders>
              <w:bottom w:val="single" w:sz="4" w:space="0" w:color="auto"/>
            </w:tcBorders>
          </w:tcPr>
          <w:p w14:paraId="311C9CA1" w14:textId="56414220" w:rsidR="00D62130" w:rsidRPr="00CD4288" w:rsidRDefault="00FD5A3E">
            <w:pPr>
              <w:rPr>
                <w:rFonts w:ascii="Arial" w:hAnsi="Arial" w:cs="Arial"/>
                <w:sz w:val="24"/>
                <w:szCs w:val="24"/>
              </w:rPr>
            </w:pPr>
            <w:r>
              <w:rPr>
                <w:rFonts w:ascii="Arial" w:hAnsi="Arial" w:cs="Arial"/>
                <w:sz w:val="24"/>
                <w:szCs w:val="24"/>
              </w:rPr>
              <w:t>‡</w:t>
            </w:r>
          </w:p>
        </w:tc>
        <w:tc>
          <w:tcPr>
            <w:tcW w:w="1224" w:type="pct"/>
            <w:tcBorders>
              <w:bottom w:val="single" w:sz="4" w:space="0" w:color="auto"/>
            </w:tcBorders>
          </w:tcPr>
          <w:p w14:paraId="31B196E5" w14:textId="0371D040" w:rsidR="00D62130" w:rsidRPr="00CD4288" w:rsidRDefault="00D62130" w:rsidP="0008233D">
            <w:pPr>
              <w:rPr>
                <w:rFonts w:ascii="Arial" w:hAnsi="Arial" w:cs="Arial"/>
                <w:sz w:val="24"/>
                <w:szCs w:val="24"/>
                <w:highlight w:val="green"/>
              </w:rPr>
            </w:pPr>
          </w:p>
        </w:tc>
      </w:tr>
      <w:tr w:rsidR="00376F32" w:rsidRPr="00CD4288" w14:paraId="17BF5AAB" w14:textId="77777777" w:rsidTr="0098625C">
        <w:tc>
          <w:tcPr>
            <w:tcW w:w="900" w:type="pct"/>
            <w:tcBorders>
              <w:bottom w:val="single" w:sz="4" w:space="0" w:color="auto"/>
            </w:tcBorders>
            <w:shd w:val="clear" w:color="auto" w:fill="D9D9D9" w:themeFill="background1" w:themeFillShade="D9"/>
          </w:tcPr>
          <w:p w14:paraId="1DB47B3A" w14:textId="724053A4" w:rsidR="00376F32" w:rsidRPr="00CD4288" w:rsidRDefault="00376F32">
            <w:pPr>
              <w:rPr>
                <w:rFonts w:ascii="Arial" w:hAnsi="Arial" w:cs="Arial"/>
                <w:sz w:val="24"/>
                <w:szCs w:val="24"/>
              </w:rPr>
            </w:pPr>
            <w:r w:rsidRPr="00CD4288">
              <w:rPr>
                <w:rFonts w:ascii="Arial" w:hAnsi="Arial" w:cs="Arial"/>
                <w:sz w:val="24"/>
                <w:szCs w:val="24"/>
              </w:rPr>
              <w:t>de Ricqlès, 1968a</w:t>
            </w:r>
          </w:p>
        </w:tc>
        <w:tc>
          <w:tcPr>
            <w:tcW w:w="1298" w:type="pct"/>
            <w:tcBorders>
              <w:bottom w:val="single" w:sz="4" w:space="0" w:color="auto"/>
            </w:tcBorders>
            <w:shd w:val="clear" w:color="auto" w:fill="D9D9D9" w:themeFill="background1" w:themeFillShade="D9"/>
          </w:tcPr>
          <w:p w14:paraId="2FE8186B" w14:textId="6421BE40" w:rsidR="00376F32" w:rsidRPr="00CD4288" w:rsidRDefault="00376F32">
            <w:pPr>
              <w:rPr>
                <w:rFonts w:ascii="Arial" w:hAnsi="Arial" w:cs="Arial"/>
                <w:i/>
                <w:sz w:val="24"/>
                <w:szCs w:val="24"/>
              </w:rPr>
            </w:pPr>
            <w:r w:rsidRPr="00CD4288">
              <w:rPr>
                <w:rFonts w:ascii="Arial" w:hAnsi="Arial" w:cs="Arial"/>
                <w:i/>
                <w:sz w:val="24"/>
                <w:szCs w:val="24"/>
              </w:rPr>
              <w:t>Bothriospondylus madascarensis</w:t>
            </w:r>
          </w:p>
        </w:tc>
        <w:tc>
          <w:tcPr>
            <w:tcW w:w="1577" w:type="pct"/>
            <w:tcBorders>
              <w:bottom w:val="single" w:sz="4" w:space="0" w:color="auto"/>
            </w:tcBorders>
            <w:shd w:val="clear" w:color="auto" w:fill="D9D9D9" w:themeFill="background1" w:themeFillShade="D9"/>
          </w:tcPr>
          <w:p w14:paraId="75FD8B1F" w14:textId="10BA7F61" w:rsidR="00376F32" w:rsidRPr="00CD4288" w:rsidRDefault="00E821D7">
            <w:pPr>
              <w:rPr>
                <w:rFonts w:ascii="Arial" w:hAnsi="Arial" w:cs="Arial"/>
                <w:sz w:val="24"/>
                <w:szCs w:val="24"/>
              </w:rPr>
            </w:pPr>
            <w:r w:rsidRPr="00CD4288">
              <w:rPr>
                <w:rFonts w:ascii="Arial" w:hAnsi="Arial" w:cs="Arial"/>
                <w:sz w:val="24"/>
                <w:szCs w:val="24"/>
              </w:rPr>
              <w:t>Two humeri and two indeterminate long bone fragments</w:t>
            </w:r>
          </w:p>
        </w:tc>
        <w:tc>
          <w:tcPr>
            <w:tcW w:w="1224" w:type="pct"/>
            <w:tcBorders>
              <w:bottom w:val="single" w:sz="4" w:space="0" w:color="auto"/>
            </w:tcBorders>
            <w:shd w:val="clear" w:color="auto" w:fill="D9D9D9" w:themeFill="background1" w:themeFillShade="D9"/>
          </w:tcPr>
          <w:p w14:paraId="1ACF24B1" w14:textId="0D445ABB" w:rsidR="00376F32" w:rsidRPr="00CD4288" w:rsidRDefault="0008233D" w:rsidP="0008233D">
            <w:pPr>
              <w:rPr>
                <w:rFonts w:ascii="Arial" w:hAnsi="Arial" w:cs="Arial"/>
                <w:sz w:val="24"/>
                <w:szCs w:val="24"/>
              </w:rPr>
            </w:pPr>
            <w:r w:rsidRPr="00CD4288">
              <w:rPr>
                <w:rFonts w:ascii="Arial" w:hAnsi="Arial" w:cs="Arial"/>
                <w:sz w:val="24"/>
                <w:szCs w:val="24"/>
              </w:rPr>
              <w:t>The genus “</w:t>
            </w:r>
            <w:r w:rsidRPr="00CD4288">
              <w:rPr>
                <w:rFonts w:ascii="Arial" w:hAnsi="Arial" w:cs="Arial"/>
                <w:i/>
                <w:sz w:val="24"/>
                <w:szCs w:val="24"/>
              </w:rPr>
              <w:t>Bothriospondylus</w:t>
            </w:r>
            <w:r w:rsidRPr="00CD4288">
              <w:rPr>
                <w:rFonts w:ascii="Arial" w:hAnsi="Arial" w:cs="Arial"/>
                <w:sz w:val="24"/>
                <w:szCs w:val="24"/>
              </w:rPr>
              <w:t>” is now considered as invalid. In addition, the specimens originally referred to “</w:t>
            </w:r>
            <w:r w:rsidRPr="00CD4288">
              <w:rPr>
                <w:rFonts w:ascii="Arial" w:hAnsi="Arial" w:cs="Arial"/>
                <w:i/>
                <w:sz w:val="24"/>
                <w:szCs w:val="24"/>
              </w:rPr>
              <w:t>B. madascariensis</w:t>
            </w:r>
            <w:r w:rsidRPr="00CD4288">
              <w:rPr>
                <w:rFonts w:ascii="Arial" w:hAnsi="Arial" w:cs="Arial"/>
                <w:sz w:val="24"/>
                <w:szCs w:val="24"/>
              </w:rPr>
              <w:t xml:space="preserve">” </w:t>
            </w:r>
            <w:r w:rsidR="005202D9" w:rsidRPr="00CD4288">
              <w:rPr>
                <w:rFonts w:ascii="Arial" w:hAnsi="Arial" w:cs="Arial"/>
                <w:sz w:val="24"/>
                <w:szCs w:val="24"/>
              </w:rPr>
              <w:t>are</w:t>
            </w:r>
            <w:r w:rsidRPr="00CD4288">
              <w:rPr>
                <w:rFonts w:ascii="Arial" w:hAnsi="Arial" w:cs="Arial"/>
                <w:sz w:val="24"/>
                <w:szCs w:val="24"/>
              </w:rPr>
              <w:t xml:space="preserve"> now considered as indeterminate eusauropods (Mannion, 2010) </w:t>
            </w:r>
          </w:p>
        </w:tc>
      </w:tr>
      <w:tr w:rsidR="00376F32" w:rsidRPr="00CD4288" w14:paraId="5F8C0E24" w14:textId="77777777" w:rsidTr="0098625C">
        <w:tc>
          <w:tcPr>
            <w:tcW w:w="900" w:type="pct"/>
            <w:tcBorders>
              <w:bottom w:val="single" w:sz="4" w:space="0" w:color="auto"/>
            </w:tcBorders>
            <w:shd w:val="clear" w:color="auto" w:fill="D9D9D9" w:themeFill="background1" w:themeFillShade="D9"/>
          </w:tcPr>
          <w:p w14:paraId="230606B9" w14:textId="080DC6D6" w:rsidR="00376F32" w:rsidRPr="00CD4288" w:rsidRDefault="00376F32" w:rsidP="00AC5308">
            <w:pPr>
              <w:rPr>
                <w:rFonts w:ascii="Arial" w:hAnsi="Arial" w:cs="Arial"/>
                <w:color w:val="FF0000"/>
                <w:sz w:val="24"/>
                <w:szCs w:val="24"/>
              </w:rPr>
            </w:pPr>
            <w:r w:rsidRPr="00CD4288">
              <w:rPr>
                <w:rFonts w:ascii="Arial" w:hAnsi="Arial" w:cs="Arial"/>
                <w:sz w:val="24"/>
                <w:szCs w:val="24"/>
              </w:rPr>
              <w:t>de Ricqlès, 1968b</w:t>
            </w:r>
          </w:p>
        </w:tc>
        <w:tc>
          <w:tcPr>
            <w:tcW w:w="1298" w:type="pct"/>
            <w:tcBorders>
              <w:bottom w:val="single" w:sz="4" w:space="0" w:color="auto"/>
            </w:tcBorders>
            <w:shd w:val="clear" w:color="auto" w:fill="D9D9D9" w:themeFill="background1" w:themeFillShade="D9"/>
          </w:tcPr>
          <w:p w14:paraId="393CAE51" w14:textId="594F293D" w:rsidR="00376F32" w:rsidRPr="00CD4288" w:rsidRDefault="00AA3DF2">
            <w:pPr>
              <w:rPr>
                <w:rFonts w:ascii="Arial" w:hAnsi="Arial" w:cs="Arial"/>
                <w:i/>
                <w:color w:val="FF0000"/>
                <w:sz w:val="24"/>
                <w:szCs w:val="24"/>
              </w:rPr>
            </w:pPr>
            <w:r w:rsidRPr="00CD4288">
              <w:rPr>
                <w:rFonts w:ascii="Arial" w:hAnsi="Arial" w:cs="Arial"/>
                <w:i/>
                <w:sz w:val="24"/>
                <w:szCs w:val="24"/>
              </w:rPr>
              <w:t>Euskelosaurus browni</w:t>
            </w:r>
          </w:p>
        </w:tc>
        <w:tc>
          <w:tcPr>
            <w:tcW w:w="1577" w:type="pct"/>
            <w:tcBorders>
              <w:bottom w:val="single" w:sz="4" w:space="0" w:color="auto"/>
            </w:tcBorders>
            <w:shd w:val="clear" w:color="auto" w:fill="D9D9D9" w:themeFill="background1" w:themeFillShade="D9"/>
          </w:tcPr>
          <w:p w14:paraId="67F81B5C" w14:textId="18BA00DA" w:rsidR="00376F32" w:rsidRPr="00CD4288" w:rsidRDefault="00AA3DF2">
            <w:pPr>
              <w:rPr>
                <w:rFonts w:ascii="Arial" w:hAnsi="Arial" w:cs="Arial"/>
                <w:sz w:val="24"/>
                <w:szCs w:val="24"/>
              </w:rPr>
            </w:pPr>
            <w:r w:rsidRPr="00CD4288">
              <w:rPr>
                <w:rFonts w:ascii="Arial" w:hAnsi="Arial" w:cs="Arial"/>
                <w:sz w:val="24"/>
                <w:szCs w:val="24"/>
              </w:rPr>
              <w:t>One fibula</w:t>
            </w:r>
          </w:p>
        </w:tc>
        <w:tc>
          <w:tcPr>
            <w:tcW w:w="1224" w:type="pct"/>
            <w:tcBorders>
              <w:bottom w:val="single" w:sz="4" w:space="0" w:color="auto"/>
            </w:tcBorders>
            <w:shd w:val="clear" w:color="auto" w:fill="D9D9D9" w:themeFill="background1" w:themeFillShade="D9"/>
          </w:tcPr>
          <w:p w14:paraId="343E92A2" w14:textId="77777777" w:rsidR="00376F32" w:rsidRPr="00CD4288" w:rsidRDefault="00376F32">
            <w:pPr>
              <w:rPr>
                <w:rFonts w:ascii="Arial" w:hAnsi="Arial" w:cs="Arial"/>
                <w:sz w:val="24"/>
                <w:szCs w:val="24"/>
              </w:rPr>
            </w:pPr>
          </w:p>
        </w:tc>
      </w:tr>
      <w:tr w:rsidR="00376F32" w:rsidRPr="00CD4288" w14:paraId="14A42AB7" w14:textId="77777777" w:rsidTr="0098625C">
        <w:tc>
          <w:tcPr>
            <w:tcW w:w="900" w:type="pct"/>
            <w:tcBorders>
              <w:bottom w:val="single" w:sz="4" w:space="0" w:color="auto"/>
            </w:tcBorders>
          </w:tcPr>
          <w:p w14:paraId="0EF977FD" w14:textId="22FCB215" w:rsidR="00376F32" w:rsidRPr="00CD4288" w:rsidRDefault="00376F32" w:rsidP="00167446">
            <w:pPr>
              <w:rPr>
                <w:rFonts w:ascii="Arial" w:hAnsi="Arial" w:cs="Arial"/>
                <w:sz w:val="24"/>
                <w:szCs w:val="24"/>
              </w:rPr>
            </w:pPr>
            <w:r w:rsidRPr="00CD4288">
              <w:rPr>
                <w:rFonts w:ascii="Arial" w:hAnsi="Arial" w:cs="Arial"/>
                <w:sz w:val="24"/>
                <w:szCs w:val="24"/>
              </w:rPr>
              <w:t>de Ricqlès, 1983</w:t>
            </w:r>
          </w:p>
        </w:tc>
        <w:tc>
          <w:tcPr>
            <w:tcW w:w="1298" w:type="pct"/>
            <w:tcBorders>
              <w:bottom w:val="single" w:sz="4" w:space="0" w:color="auto"/>
            </w:tcBorders>
          </w:tcPr>
          <w:p w14:paraId="137CDD42" w14:textId="77777777" w:rsidR="00376F32" w:rsidRPr="00CD4288" w:rsidRDefault="00376F32" w:rsidP="00167446">
            <w:pPr>
              <w:rPr>
                <w:rFonts w:ascii="Arial" w:hAnsi="Arial" w:cs="Arial"/>
                <w:i/>
                <w:sz w:val="24"/>
                <w:szCs w:val="24"/>
              </w:rPr>
            </w:pPr>
            <w:r w:rsidRPr="00CD4288">
              <w:rPr>
                <w:rFonts w:ascii="Arial" w:hAnsi="Arial" w:cs="Arial"/>
                <w:i/>
                <w:sz w:val="24"/>
                <w:szCs w:val="24"/>
              </w:rPr>
              <w:t>Bothriospondylus madascarensis</w:t>
            </w:r>
          </w:p>
        </w:tc>
        <w:tc>
          <w:tcPr>
            <w:tcW w:w="1577" w:type="pct"/>
            <w:tcBorders>
              <w:bottom w:val="single" w:sz="4" w:space="0" w:color="auto"/>
            </w:tcBorders>
          </w:tcPr>
          <w:p w14:paraId="3840F73B" w14:textId="0175BC2D" w:rsidR="00376F32" w:rsidRPr="00CD4288" w:rsidRDefault="00376F32" w:rsidP="00167446">
            <w:pPr>
              <w:rPr>
                <w:rFonts w:ascii="Arial" w:hAnsi="Arial" w:cs="Arial"/>
                <w:sz w:val="24"/>
                <w:szCs w:val="24"/>
              </w:rPr>
            </w:pPr>
            <w:r w:rsidRPr="00CD4288">
              <w:rPr>
                <w:rFonts w:ascii="Arial" w:hAnsi="Arial" w:cs="Arial"/>
                <w:sz w:val="24"/>
                <w:szCs w:val="24"/>
              </w:rPr>
              <w:t>One humerus</w:t>
            </w:r>
          </w:p>
        </w:tc>
        <w:tc>
          <w:tcPr>
            <w:tcW w:w="1224" w:type="pct"/>
            <w:tcBorders>
              <w:bottom w:val="single" w:sz="4" w:space="0" w:color="auto"/>
            </w:tcBorders>
          </w:tcPr>
          <w:p w14:paraId="2F596C80" w14:textId="4B2A09A6" w:rsidR="00376F32" w:rsidRPr="00CD4288" w:rsidRDefault="00E821D7" w:rsidP="00E821D7">
            <w:pPr>
              <w:rPr>
                <w:rFonts w:ascii="Arial" w:hAnsi="Arial" w:cs="Arial"/>
                <w:sz w:val="24"/>
                <w:szCs w:val="24"/>
              </w:rPr>
            </w:pPr>
            <w:r w:rsidRPr="00CD4288">
              <w:rPr>
                <w:rFonts w:ascii="Arial" w:hAnsi="Arial" w:cs="Arial"/>
                <w:sz w:val="24"/>
                <w:szCs w:val="24"/>
              </w:rPr>
              <w:t>The sample corresponds to the published by de Ricqlès (1968a)</w:t>
            </w:r>
          </w:p>
        </w:tc>
      </w:tr>
      <w:tr w:rsidR="00C30C01" w:rsidRPr="00CD4288" w14:paraId="322CA179" w14:textId="77777777" w:rsidTr="0098625C">
        <w:tc>
          <w:tcPr>
            <w:tcW w:w="900" w:type="pct"/>
            <w:tcBorders>
              <w:bottom w:val="single" w:sz="4" w:space="0" w:color="auto"/>
            </w:tcBorders>
            <w:shd w:val="clear" w:color="auto" w:fill="D9D9D9" w:themeFill="background1" w:themeFillShade="D9"/>
          </w:tcPr>
          <w:p w14:paraId="0C8EF8E2" w14:textId="3CA30F88" w:rsidR="00C30C01" w:rsidRPr="00CD4288" w:rsidRDefault="00C30C01" w:rsidP="00C30C01">
            <w:pPr>
              <w:rPr>
                <w:rFonts w:ascii="Arial" w:hAnsi="Arial" w:cs="Arial"/>
                <w:sz w:val="24"/>
                <w:szCs w:val="24"/>
              </w:rPr>
            </w:pPr>
            <w:r w:rsidRPr="00CD4288">
              <w:rPr>
                <w:rFonts w:ascii="Arial" w:hAnsi="Arial" w:cs="Arial"/>
                <w:sz w:val="24"/>
                <w:szCs w:val="24"/>
              </w:rPr>
              <w:lastRenderedPageBreak/>
              <w:t>Reid, 1981</w:t>
            </w:r>
          </w:p>
        </w:tc>
        <w:tc>
          <w:tcPr>
            <w:tcW w:w="1298" w:type="pct"/>
            <w:tcBorders>
              <w:bottom w:val="single" w:sz="4" w:space="0" w:color="auto"/>
            </w:tcBorders>
            <w:shd w:val="clear" w:color="auto" w:fill="D9D9D9" w:themeFill="background1" w:themeFillShade="D9"/>
          </w:tcPr>
          <w:p w14:paraId="63EEB3B1" w14:textId="16BB1945" w:rsidR="00C30C01" w:rsidRPr="00CD4288" w:rsidRDefault="00C30C01">
            <w:pPr>
              <w:rPr>
                <w:rFonts w:ascii="Arial" w:hAnsi="Arial" w:cs="Arial"/>
                <w:sz w:val="24"/>
                <w:szCs w:val="24"/>
              </w:rPr>
            </w:pPr>
            <w:r w:rsidRPr="00CD4288">
              <w:rPr>
                <w:rFonts w:ascii="Arial" w:hAnsi="Arial" w:cs="Arial"/>
                <w:sz w:val="24"/>
                <w:szCs w:val="24"/>
              </w:rPr>
              <w:t>Sauropoda indet</w:t>
            </w:r>
            <w:r w:rsidR="006B28B5" w:rsidRPr="00CD4288">
              <w:rPr>
                <w:rFonts w:ascii="Arial" w:hAnsi="Arial" w:cs="Arial"/>
                <w:sz w:val="24"/>
                <w:szCs w:val="24"/>
              </w:rPr>
              <w:t>.</w:t>
            </w:r>
          </w:p>
        </w:tc>
        <w:tc>
          <w:tcPr>
            <w:tcW w:w="1577" w:type="pct"/>
            <w:tcBorders>
              <w:bottom w:val="single" w:sz="4" w:space="0" w:color="auto"/>
            </w:tcBorders>
            <w:shd w:val="clear" w:color="auto" w:fill="D9D9D9" w:themeFill="background1" w:themeFillShade="D9"/>
          </w:tcPr>
          <w:p w14:paraId="577080A2" w14:textId="539F7F8C" w:rsidR="00C30C01" w:rsidRPr="00CD4288" w:rsidRDefault="00280615" w:rsidP="00280615">
            <w:pPr>
              <w:rPr>
                <w:rFonts w:ascii="Arial" w:hAnsi="Arial" w:cs="Arial"/>
                <w:sz w:val="24"/>
                <w:szCs w:val="24"/>
              </w:rPr>
            </w:pPr>
            <w:r w:rsidRPr="00CD4288">
              <w:rPr>
                <w:rFonts w:ascii="Arial" w:hAnsi="Arial" w:cs="Arial"/>
                <w:sz w:val="24"/>
                <w:szCs w:val="24"/>
              </w:rPr>
              <w:t>One p</w:t>
            </w:r>
            <w:r w:rsidR="006B28B5" w:rsidRPr="00CD4288">
              <w:rPr>
                <w:rFonts w:ascii="Arial" w:hAnsi="Arial" w:cs="Arial"/>
                <w:sz w:val="24"/>
                <w:szCs w:val="24"/>
              </w:rPr>
              <w:t>ubis</w:t>
            </w:r>
            <w:r w:rsidR="00F53E4E" w:rsidRPr="00CD4288">
              <w:rPr>
                <w:rFonts w:ascii="Arial" w:hAnsi="Arial" w:cs="Arial"/>
                <w:sz w:val="24"/>
                <w:szCs w:val="24"/>
              </w:rPr>
              <w:t xml:space="preserve"> and </w:t>
            </w:r>
            <w:r w:rsidRPr="00CD4288">
              <w:rPr>
                <w:rFonts w:ascii="Arial" w:hAnsi="Arial" w:cs="Arial"/>
                <w:sz w:val="24"/>
                <w:szCs w:val="24"/>
              </w:rPr>
              <w:t xml:space="preserve">one </w:t>
            </w:r>
            <w:r w:rsidR="00F53E4E" w:rsidRPr="00CD4288">
              <w:rPr>
                <w:rFonts w:ascii="Arial" w:hAnsi="Arial" w:cs="Arial"/>
                <w:sz w:val="24"/>
                <w:szCs w:val="24"/>
              </w:rPr>
              <w:t>ischium</w:t>
            </w:r>
          </w:p>
        </w:tc>
        <w:tc>
          <w:tcPr>
            <w:tcW w:w="1224" w:type="pct"/>
            <w:tcBorders>
              <w:bottom w:val="single" w:sz="4" w:space="0" w:color="auto"/>
            </w:tcBorders>
            <w:shd w:val="clear" w:color="auto" w:fill="D9D9D9" w:themeFill="background1" w:themeFillShade="D9"/>
          </w:tcPr>
          <w:p w14:paraId="1203ADBB" w14:textId="77777777" w:rsidR="00C30C01" w:rsidRPr="00CD4288" w:rsidRDefault="00C30C01">
            <w:pPr>
              <w:rPr>
                <w:rFonts w:ascii="Arial" w:hAnsi="Arial" w:cs="Arial"/>
                <w:sz w:val="24"/>
                <w:szCs w:val="24"/>
              </w:rPr>
            </w:pPr>
          </w:p>
        </w:tc>
      </w:tr>
      <w:tr w:rsidR="008D28A7" w:rsidRPr="00CD4288" w14:paraId="35E5C848" w14:textId="77777777" w:rsidTr="0098625C">
        <w:tc>
          <w:tcPr>
            <w:tcW w:w="900" w:type="pct"/>
            <w:tcBorders>
              <w:bottom w:val="single" w:sz="4" w:space="0" w:color="auto"/>
            </w:tcBorders>
          </w:tcPr>
          <w:p w14:paraId="03396F32" w14:textId="3129B096" w:rsidR="008D28A7" w:rsidRPr="00CD4288" w:rsidRDefault="008D28A7" w:rsidP="008D28A7">
            <w:pPr>
              <w:rPr>
                <w:rFonts w:ascii="Arial" w:hAnsi="Arial" w:cs="Arial"/>
                <w:sz w:val="24"/>
                <w:szCs w:val="24"/>
              </w:rPr>
            </w:pPr>
            <w:r w:rsidRPr="00CD4288">
              <w:rPr>
                <w:rFonts w:ascii="Arial" w:hAnsi="Arial" w:cs="Arial"/>
                <w:sz w:val="24"/>
                <w:szCs w:val="24"/>
              </w:rPr>
              <w:t>Reid, 1984a</w:t>
            </w:r>
          </w:p>
        </w:tc>
        <w:tc>
          <w:tcPr>
            <w:tcW w:w="1298" w:type="pct"/>
            <w:tcBorders>
              <w:bottom w:val="single" w:sz="4" w:space="0" w:color="auto"/>
            </w:tcBorders>
          </w:tcPr>
          <w:p w14:paraId="4D6B8982" w14:textId="6944784C" w:rsidR="008D28A7" w:rsidRPr="00CD4288" w:rsidRDefault="008D28A7" w:rsidP="008D28A7">
            <w:pPr>
              <w:rPr>
                <w:rFonts w:ascii="Arial" w:hAnsi="Arial" w:cs="Arial"/>
                <w:i/>
                <w:sz w:val="24"/>
                <w:szCs w:val="24"/>
              </w:rPr>
            </w:pPr>
            <w:r w:rsidRPr="00CD4288">
              <w:rPr>
                <w:rFonts w:ascii="Arial" w:hAnsi="Arial" w:cs="Arial"/>
                <w:i/>
                <w:sz w:val="24"/>
                <w:szCs w:val="24"/>
              </w:rPr>
              <w:t>Cetiosaurus</w:t>
            </w:r>
          </w:p>
        </w:tc>
        <w:tc>
          <w:tcPr>
            <w:tcW w:w="1577" w:type="pct"/>
            <w:tcBorders>
              <w:bottom w:val="single" w:sz="4" w:space="0" w:color="auto"/>
            </w:tcBorders>
          </w:tcPr>
          <w:p w14:paraId="318730D9" w14:textId="02C7E171" w:rsidR="008D28A7" w:rsidRPr="00CD4288" w:rsidRDefault="008D28A7" w:rsidP="008D28A7">
            <w:pPr>
              <w:rPr>
                <w:rFonts w:ascii="Arial" w:hAnsi="Arial" w:cs="Arial"/>
                <w:sz w:val="24"/>
                <w:szCs w:val="24"/>
              </w:rPr>
            </w:pPr>
            <w:r w:rsidRPr="00CD4288">
              <w:rPr>
                <w:rFonts w:ascii="Arial" w:hAnsi="Arial" w:cs="Arial"/>
                <w:sz w:val="24"/>
                <w:szCs w:val="24"/>
              </w:rPr>
              <w:t>One indeterminate long bone</w:t>
            </w:r>
          </w:p>
        </w:tc>
        <w:tc>
          <w:tcPr>
            <w:tcW w:w="1224" w:type="pct"/>
            <w:tcBorders>
              <w:bottom w:val="single" w:sz="4" w:space="0" w:color="auto"/>
            </w:tcBorders>
          </w:tcPr>
          <w:p w14:paraId="2A69BF8A" w14:textId="77777777" w:rsidR="008D28A7" w:rsidRPr="00CD4288" w:rsidRDefault="008D28A7" w:rsidP="008D28A7">
            <w:pPr>
              <w:rPr>
                <w:rFonts w:ascii="Arial" w:hAnsi="Arial" w:cs="Arial"/>
                <w:sz w:val="24"/>
                <w:szCs w:val="24"/>
              </w:rPr>
            </w:pPr>
          </w:p>
        </w:tc>
      </w:tr>
      <w:tr w:rsidR="00BF62CB" w:rsidRPr="00CD4288" w14:paraId="69677C62" w14:textId="77777777" w:rsidTr="0098625C">
        <w:tc>
          <w:tcPr>
            <w:tcW w:w="900" w:type="pct"/>
            <w:vMerge w:val="restart"/>
          </w:tcPr>
          <w:p w14:paraId="58DE859E" w14:textId="186C9AE4" w:rsidR="00BF62CB" w:rsidRPr="00CD4288" w:rsidRDefault="00BF62CB" w:rsidP="008D28A7">
            <w:pPr>
              <w:rPr>
                <w:rFonts w:ascii="Arial" w:hAnsi="Arial" w:cs="Arial"/>
                <w:sz w:val="24"/>
                <w:szCs w:val="24"/>
              </w:rPr>
            </w:pPr>
            <w:r w:rsidRPr="00CD4288">
              <w:rPr>
                <w:rFonts w:ascii="Arial" w:hAnsi="Arial" w:cs="Arial"/>
                <w:sz w:val="24"/>
                <w:szCs w:val="24"/>
              </w:rPr>
              <w:t>Reid, 1984b</w:t>
            </w:r>
          </w:p>
        </w:tc>
        <w:tc>
          <w:tcPr>
            <w:tcW w:w="1298" w:type="pct"/>
            <w:tcBorders>
              <w:bottom w:val="single" w:sz="4" w:space="0" w:color="auto"/>
            </w:tcBorders>
          </w:tcPr>
          <w:p w14:paraId="6BB8D816" w14:textId="297F1F2D" w:rsidR="00BF62CB" w:rsidRPr="00CD4288" w:rsidRDefault="00BF62CB" w:rsidP="008D28A7">
            <w:pPr>
              <w:rPr>
                <w:rFonts w:ascii="Arial" w:hAnsi="Arial" w:cs="Arial"/>
                <w:i/>
                <w:sz w:val="24"/>
                <w:szCs w:val="24"/>
              </w:rPr>
            </w:pPr>
            <w:r w:rsidRPr="00CD4288">
              <w:rPr>
                <w:rFonts w:ascii="Arial" w:hAnsi="Arial" w:cs="Arial"/>
                <w:i/>
                <w:sz w:val="24"/>
                <w:szCs w:val="24"/>
              </w:rPr>
              <w:t>“Cetiosaurus”</w:t>
            </w:r>
          </w:p>
        </w:tc>
        <w:tc>
          <w:tcPr>
            <w:tcW w:w="1577" w:type="pct"/>
            <w:tcBorders>
              <w:bottom w:val="single" w:sz="4" w:space="0" w:color="auto"/>
            </w:tcBorders>
          </w:tcPr>
          <w:p w14:paraId="2D46AE18" w14:textId="0B3E5929" w:rsidR="00BF62CB" w:rsidRPr="00CD4288" w:rsidRDefault="00BF62CB" w:rsidP="008D28A7">
            <w:pPr>
              <w:rPr>
                <w:rFonts w:ascii="Arial" w:hAnsi="Arial" w:cs="Arial"/>
                <w:sz w:val="24"/>
                <w:szCs w:val="24"/>
              </w:rPr>
            </w:pPr>
            <w:r w:rsidRPr="00CD4288">
              <w:rPr>
                <w:rFonts w:ascii="Arial" w:hAnsi="Arial" w:cs="Arial"/>
                <w:sz w:val="24"/>
                <w:szCs w:val="24"/>
              </w:rPr>
              <w:t>One indeterminate long bone</w:t>
            </w:r>
          </w:p>
        </w:tc>
        <w:tc>
          <w:tcPr>
            <w:tcW w:w="1224" w:type="pct"/>
            <w:vMerge w:val="restart"/>
          </w:tcPr>
          <w:p w14:paraId="0B9189FE" w14:textId="6B5A0D4C" w:rsidR="00BF62CB" w:rsidRPr="00CD4288" w:rsidRDefault="00BF62CB" w:rsidP="008D28A7">
            <w:pPr>
              <w:rPr>
                <w:rFonts w:ascii="Arial" w:hAnsi="Arial" w:cs="Arial"/>
                <w:sz w:val="24"/>
                <w:szCs w:val="24"/>
              </w:rPr>
            </w:pPr>
            <w:r w:rsidRPr="00CD4288">
              <w:rPr>
                <w:rFonts w:ascii="Arial" w:hAnsi="Arial" w:cs="Arial"/>
                <w:sz w:val="24"/>
                <w:szCs w:val="24"/>
              </w:rPr>
              <w:t>The “</w:t>
            </w:r>
            <w:r w:rsidRPr="00CD4288">
              <w:rPr>
                <w:rFonts w:ascii="Arial" w:hAnsi="Arial" w:cs="Arial"/>
                <w:i/>
                <w:iCs/>
                <w:sz w:val="24"/>
                <w:szCs w:val="24"/>
              </w:rPr>
              <w:t>Cetiosaurus</w:t>
            </w:r>
            <w:r w:rsidRPr="00CD4288">
              <w:rPr>
                <w:rFonts w:ascii="Arial" w:hAnsi="Arial" w:cs="Arial"/>
                <w:sz w:val="24"/>
                <w:szCs w:val="24"/>
              </w:rPr>
              <w:t>” bone corresponds with the same element published by Reid (1984a)</w:t>
            </w:r>
          </w:p>
        </w:tc>
      </w:tr>
      <w:tr w:rsidR="00BF62CB" w:rsidRPr="00CD4288" w14:paraId="495D1070" w14:textId="77777777" w:rsidTr="0098625C">
        <w:tc>
          <w:tcPr>
            <w:tcW w:w="900" w:type="pct"/>
            <w:vMerge/>
            <w:tcBorders>
              <w:bottom w:val="single" w:sz="4" w:space="0" w:color="auto"/>
            </w:tcBorders>
          </w:tcPr>
          <w:p w14:paraId="7D3589D4" w14:textId="77777777" w:rsidR="00BF62CB" w:rsidRPr="00CD4288" w:rsidRDefault="00BF62CB" w:rsidP="008D28A7">
            <w:pPr>
              <w:rPr>
                <w:rFonts w:ascii="Arial" w:hAnsi="Arial" w:cs="Arial"/>
                <w:sz w:val="24"/>
                <w:szCs w:val="24"/>
              </w:rPr>
            </w:pPr>
          </w:p>
        </w:tc>
        <w:tc>
          <w:tcPr>
            <w:tcW w:w="1298" w:type="pct"/>
            <w:tcBorders>
              <w:bottom w:val="single" w:sz="4" w:space="0" w:color="auto"/>
            </w:tcBorders>
          </w:tcPr>
          <w:p w14:paraId="09F57B63" w14:textId="4ED2BDBB" w:rsidR="00BF62CB" w:rsidRPr="00CD4288" w:rsidRDefault="00BF62CB" w:rsidP="008D28A7">
            <w:pPr>
              <w:rPr>
                <w:rFonts w:ascii="Arial" w:hAnsi="Arial" w:cs="Arial"/>
                <w:iCs/>
                <w:sz w:val="24"/>
                <w:szCs w:val="24"/>
              </w:rPr>
            </w:pPr>
            <w:r w:rsidRPr="00CD4288">
              <w:rPr>
                <w:rFonts w:ascii="Arial" w:hAnsi="Arial" w:cs="Arial"/>
                <w:iCs/>
                <w:sz w:val="24"/>
                <w:szCs w:val="24"/>
              </w:rPr>
              <w:t>Sauropoda indet.</w:t>
            </w:r>
          </w:p>
        </w:tc>
        <w:tc>
          <w:tcPr>
            <w:tcW w:w="1577" w:type="pct"/>
            <w:tcBorders>
              <w:bottom w:val="single" w:sz="4" w:space="0" w:color="auto"/>
            </w:tcBorders>
          </w:tcPr>
          <w:p w14:paraId="298B31B3" w14:textId="4B830E92" w:rsidR="00BF62CB" w:rsidRPr="00CD4288" w:rsidRDefault="00BF62CB" w:rsidP="008D28A7">
            <w:pPr>
              <w:rPr>
                <w:rFonts w:ascii="Arial" w:hAnsi="Arial" w:cs="Arial"/>
                <w:sz w:val="24"/>
                <w:szCs w:val="24"/>
              </w:rPr>
            </w:pPr>
            <w:r w:rsidRPr="00CD4288">
              <w:rPr>
                <w:rFonts w:ascii="Arial" w:hAnsi="Arial" w:cs="Arial"/>
                <w:sz w:val="24"/>
                <w:szCs w:val="24"/>
              </w:rPr>
              <w:t xml:space="preserve">One pubis </w:t>
            </w:r>
          </w:p>
        </w:tc>
        <w:tc>
          <w:tcPr>
            <w:tcW w:w="1224" w:type="pct"/>
            <w:vMerge/>
            <w:tcBorders>
              <w:bottom w:val="single" w:sz="4" w:space="0" w:color="auto"/>
            </w:tcBorders>
          </w:tcPr>
          <w:p w14:paraId="5BFE645C" w14:textId="77777777" w:rsidR="00BF62CB" w:rsidRPr="00CD4288" w:rsidRDefault="00BF62CB" w:rsidP="008D28A7">
            <w:pPr>
              <w:rPr>
                <w:rFonts w:ascii="Arial" w:hAnsi="Arial" w:cs="Arial"/>
                <w:sz w:val="24"/>
                <w:szCs w:val="24"/>
              </w:rPr>
            </w:pPr>
          </w:p>
        </w:tc>
      </w:tr>
      <w:tr w:rsidR="008D28A7" w:rsidRPr="00CD4288" w14:paraId="767749C3" w14:textId="77777777" w:rsidTr="0098625C">
        <w:tc>
          <w:tcPr>
            <w:tcW w:w="900" w:type="pct"/>
            <w:tcBorders>
              <w:bottom w:val="single" w:sz="4" w:space="0" w:color="auto"/>
            </w:tcBorders>
          </w:tcPr>
          <w:p w14:paraId="22370BBE" w14:textId="6F6300C6" w:rsidR="008D28A7" w:rsidRPr="00CD4288" w:rsidRDefault="008D28A7" w:rsidP="008D28A7">
            <w:pPr>
              <w:rPr>
                <w:rFonts w:ascii="Arial" w:hAnsi="Arial" w:cs="Arial"/>
                <w:sz w:val="24"/>
                <w:szCs w:val="24"/>
              </w:rPr>
            </w:pPr>
            <w:r w:rsidRPr="00CD4288">
              <w:rPr>
                <w:rFonts w:ascii="Arial" w:hAnsi="Arial" w:cs="Arial"/>
                <w:sz w:val="24"/>
                <w:szCs w:val="24"/>
              </w:rPr>
              <w:t>Reid, 1985</w:t>
            </w:r>
          </w:p>
        </w:tc>
        <w:tc>
          <w:tcPr>
            <w:tcW w:w="1298" w:type="pct"/>
            <w:tcBorders>
              <w:bottom w:val="single" w:sz="4" w:space="0" w:color="auto"/>
            </w:tcBorders>
          </w:tcPr>
          <w:p w14:paraId="34CA2D39" w14:textId="150E8806" w:rsidR="008D28A7" w:rsidRPr="00CD4288" w:rsidRDefault="008D28A7" w:rsidP="008D28A7">
            <w:pPr>
              <w:rPr>
                <w:rFonts w:ascii="Arial" w:hAnsi="Arial" w:cs="Arial"/>
                <w:i/>
                <w:sz w:val="24"/>
                <w:szCs w:val="24"/>
              </w:rPr>
            </w:pPr>
            <w:r w:rsidRPr="00CD4288">
              <w:rPr>
                <w:rFonts w:ascii="Arial" w:hAnsi="Arial" w:cs="Arial"/>
                <w:i/>
                <w:sz w:val="24"/>
                <w:szCs w:val="24"/>
              </w:rPr>
              <w:t>Cetiosaurus</w:t>
            </w:r>
          </w:p>
        </w:tc>
        <w:tc>
          <w:tcPr>
            <w:tcW w:w="1577" w:type="pct"/>
            <w:tcBorders>
              <w:bottom w:val="single" w:sz="4" w:space="0" w:color="auto"/>
            </w:tcBorders>
          </w:tcPr>
          <w:p w14:paraId="4B35BC32" w14:textId="6984FB5C" w:rsidR="008D28A7" w:rsidRPr="00CD4288" w:rsidRDefault="008D28A7" w:rsidP="008D28A7">
            <w:pPr>
              <w:rPr>
                <w:rFonts w:ascii="Arial" w:hAnsi="Arial" w:cs="Arial"/>
                <w:sz w:val="24"/>
                <w:szCs w:val="24"/>
              </w:rPr>
            </w:pPr>
            <w:r w:rsidRPr="00CD4288">
              <w:rPr>
                <w:rFonts w:ascii="Arial" w:hAnsi="Arial" w:cs="Arial"/>
                <w:sz w:val="24"/>
                <w:szCs w:val="24"/>
              </w:rPr>
              <w:t>One indeterminate long bone</w:t>
            </w:r>
          </w:p>
        </w:tc>
        <w:tc>
          <w:tcPr>
            <w:tcW w:w="1224" w:type="pct"/>
            <w:tcBorders>
              <w:bottom w:val="single" w:sz="4" w:space="0" w:color="auto"/>
            </w:tcBorders>
          </w:tcPr>
          <w:p w14:paraId="6781B7DB" w14:textId="328B2158" w:rsidR="008D28A7" w:rsidRPr="00CD4288" w:rsidRDefault="00647E25" w:rsidP="008D28A7">
            <w:pPr>
              <w:rPr>
                <w:rFonts w:ascii="Arial" w:hAnsi="Arial" w:cs="Arial"/>
                <w:sz w:val="24"/>
                <w:szCs w:val="24"/>
              </w:rPr>
            </w:pPr>
            <w:r w:rsidRPr="00CD4288">
              <w:rPr>
                <w:rFonts w:ascii="Arial" w:hAnsi="Arial" w:cs="Arial"/>
                <w:sz w:val="24"/>
                <w:szCs w:val="24"/>
              </w:rPr>
              <w:t>Same element published by Reid (1984a)</w:t>
            </w:r>
          </w:p>
        </w:tc>
      </w:tr>
      <w:tr w:rsidR="008D28A7" w:rsidRPr="00CD4288" w14:paraId="72813B57" w14:textId="77777777" w:rsidTr="0098625C">
        <w:tc>
          <w:tcPr>
            <w:tcW w:w="900" w:type="pct"/>
            <w:tcBorders>
              <w:bottom w:val="single" w:sz="4" w:space="0" w:color="auto"/>
            </w:tcBorders>
            <w:shd w:val="clear" w:color="auto" w:fill="D9D9D9" w:themeFill="background1" w:themeFillShade="D9"/>
          </w:tcPr>
          <w:p w14:paraId="1A89CA6E" w14:textId="20263E7A" w:rsidR="008D28A7" w:rsidRPr="00CD4288" w:rsidRDefault="008D28A7" w:rsidP="008D28A7">
            <w:pPr>
              <w:rPr>
                <w:rFonts w:ascii="Arial" w:hAnsi="Arial" w:cs="Arial"/>
                <w:sz w:val="24"/>
                <w:szCs w:val="24"/>
              </w:rPr>
            </w:pPr>
            <w:r w:rsidRPr="00CD4288">
              <w:rPr>
                <w:rFonts w:ascii="Arial" w:hAnsi="Arial" w:cs="Arial"/>
                <w:sz w:val="24"/>
                <w:szCs w:val="24"/>
              </w:rPr>
              <w:t>Reid, 1987</w:t>
            </w:r>
          </w:p>
        </w:tc>
        <w:tc>
          <w:tcPr>
            <w:tcW w:w="1298" w:type="pct"/>
            <w:tcBorders>
              <w:bottom w:val="single" w:sz="4" w:space="0" w:color="auto"/>
            </w:tcBorders>
            <w:shd w:val="clear" w:color="auto" w:fill="D9D9D9" w:themeFill="background1" w:themeFillShade="D9"/>
          </w:tcPr>
          <w:p w14:paraId="3327A06C" w14:textId="4D21A243" w:rsidR="008D28A7" w:rsidRPr="00CD4288" w:rsidRDefault="008D28A7" w:rsidP="008D28A7">
            <w:pPr>
              <w:rPr>
                <w:rFonts w:ascii="Arial" w:hAnsi="Arial" w:cs="Arial"/>
                <w:sz w:val="24"/>
                <w:szCs w:val="24"/>
              </w:rPr>
            </w:pPr>
            <w:r w:rsidRPr="00CD4288">
              <w:rPr>
                <w:rFonts w:ascii="Arial" w:hAnsi="Arial" w:cs="Arial"/>
                <w:sz w:val="24"/>
                <w:szCs w:val="24"/>
              </w:rPr>
              <w:t xml:space="preserve">Sauropoda indet. </w:t>
            </w:r>
          </w:p>
        </w:tc>
        <w:tc>
          <w:tcPr>
            <w:tcW w:w="1577" w:type="pct"/>
            <w:tcBorders>
              <w:bottom w:val="single" w:sz="4" w:space="0" w:color="auto"/>
            </w:tcBorders>
            <w:shd w:val="clear" w:color="auto" w:fill="D9D9D9" w:themeFill="background1" w:themeFillShade="D9"/>
          </w:tcPr>
          <w:p w14:paraId="12422D7F" w14:textId="64CEF20D" w:rsidR="008D28A7" w:rsidRPr="00CD4288" w:rsidRDefault="008657A3" w:rsidP="008D28A7">
            <w:pPr>
              <w:rPr>
                <w:rFonts w:ascii="Arial" w:hAnsi="Arial" w:cs="Arial"/>
                <w:sz w:val="24"/>
                <w:szCs w:val="24"/>
              </w:rPr>
            </w:pPr>
            <w:r w:rsidRPr="00CD4288">
              <w:rPr>
                <w:rFonts w:ascii="Arial" w:hAnsi="Arial" w:cs="Arial"/>
                <w:sz w:val="24"/>
                <w:szCs w:val="24"/>
              </w:rPr>
              <w:t>One unspecified long bone</w:t>
            </w:r>
          </w:p>
        </w:tc>
        <w:tc>
          <w:tcPr>
            <w:tcW w:w="1224" w:type="pct"/>
            <w:tcBorders>
              <w:bottom w:val="single" w:sz="4" w:space="0" w:color="auto"/>
            </w:tcBorders>
            <w:shd w:val="clear" w:color="auto" w:fill="D9D9D9" w:themeFill="background1" w:themeFillShade="D9"/>
          </w:tcPr>
          <w:p w14:paraId="0FD827F2" w14:textId="66913A08" w:rsidR="008D28A7" w:rsidRPr="00CD4288" w:rsidRDefault="008D28A7" w:rsidP="008D28A7">
            <w:pPr>
              <w:rPr>
                <w:rFonts w:ascii="Arial" w:hAnsi="Arial" w:cs="Arial"/>
                <w:sz w:val="24"/>
                <w:szCs w:val="24"/>
              </w:rPr>
            </w:pPr>
          </w:p>
        </w:tc>
      </w:tr>
      <w:tr w:rsidR="008D28A7" w:rsidRPr="00CD4288" w14:paraId="7B31AEE4" w14:textId="77777777" w:rsidTr="0098625C">
        <w:tc>
          <w:tcPr>
            <w:tcW w:w="900" w:type="pct"/>
            <w:vMerge w:val="restart"/>
            <w:shd w:val="clear" w:color="auto" w:fill="FFFFFF" w:themeFill="background1"/>
          </w:tcPr>
          <w:p w14:paraId="06155923" w14:textId="516D62AC" w:rsidR="008D28A7" w:rsidRPr="00CD4288" w:rsidRDefault="008D28A7" w:rsidP="008D28A7">
            <w:pPr>
              <w:rPr>
                <w:rFonts w:ascii="Arial" w:hAnsi="Arial" w:cs="Arial"/>
                <w:sz w:val="24"/>
                <w:szCs w:val="24"/>
              </w:rPr>
            </w:pPr>
            <w:r w:rsidRPr="00CD4288">
              <w:rPr>
                <w:rFonts w:ascii="Arial" w:hAnsi="Arial" w:cs="Arial"/>
                <w:sz w:val="24"/>
                <w:szCs w:val="24"/>
              </w:rPr>
              <w:t>Reid, 1990</w:t>
            </w:r>
          </w:p>
        </w:tc>
        <w:tc>
          <w:tcPr>
            <w:tcW w:w="1298" w:type="pct"/>
            <w:shd w:val="clear" w:color="auto" w:fill="FFFFFF" w:themeFill="background1"/>
          </w:tcPr>
          <w:p w14:paraId="7C0955B9" w14:textId="3CDC898A" w:rsidR="008D28A7" w:rsidRPr="00CD4288" w:rsidRDefault="008D28A7" w:rsidP="008D28A7">
            <w:pPr>
              <w:rPr>
                <w:rFonts w:ascii="Arial" w:hAnsi="Arial" w:cs="Arial"/>
                <w:i/>
                <w:sz w:val="24"/>
                <w:szCs w:val="24"/>
              </w:rPr>
            </w:pPr>
            <w:r w:rsidRPr="00CD4288">
              <w:rPr>
                <w:rFonts w:ascii="Arial" w:hAnsi="Arial" w:cs="Arial"/>
                <w:i/>
                <w:sz w:val="24"/>
                <w:szCs w:val="24"/>
              </w:rPr>
              <w:t xml:space="preserve">Camarasaurus </w:t>
            </w:r>
          </w:p>
        </w:tc>
        <w:tc>
          <w:tcPr>
            <w:tcW w:w="1577" w:type="pct"/>
            <w:shd w:val="clear" w:color="auto" w:fill="FFFFFF" w:themeFill="background1"/>
          </w:tcPr>
          <w:p w14:paraId="0D2A9B63" w14:textId="670BAA84" w:rsidR="008D28A7" w:rsidRPr="00CD4288" w:rsidRDefault="008D28A7" w:rsidP="008D28A7">
            <w:pPr>
              <w:rPr>
                <w:rFonts w:ascii="Arial" w:hAnsi="Arial" w:cs="Arial"/>
                <w:sz w:val="24"/>
                <w:szCs w:val="24"/>
              </w:rPr>
            </w:pPr>
            <w:r w:rsidRPr="00CD4288">
              <w:rPr>
                <w:rFonts w:ascii="Arial" w:hAnsi="Arial" w:cs="Arial"/>
                <w:sz w:val="24"/>
                <w:szCs w:val="24"/>
              </w:rPr>
              <w:t>One dentary, one cervical rib, one dorsal rib, one chevron, one ulna, one tibia and one unidentified long bone</w:t>
            </w:r>
          </w:p>
        </w:tc>
        <w:tc>
          <w:tcPr>
            <w:tcW w:w="1224" w:type="pct"/>
            <w:vMerge w:val="restart"/>
            <w:shd w:val="clear" w:color="auto" w:fill="FFFFFF" w:themeFill="background1"/>
          </w:tcPr>
          <w:p w14:paraId="3697DE23" w14:textId="67A169B9" w:rsidR="008D28A7" w:rsidRPr="00CD4288" w:rsidRDefault="008D28A7" w:rsidP="008D28A7">
            <w:pPr>
              <w:rPr>
                <w:rFonts w:ascii="Arial" w:hAnsi="Arial" w:cs="Arial"/>
                <w:sz w:val="24"/>
                <w:szCs w:val="24"/>
              </w:rPr>
            </w:pPr>
            <w:r w:rsidRPr="00CD4288">
              <w:rPr>
                <w:rFonts w:ascii="Arial" w:hAnsi="Arial" w:cs="Arial"/>
                <w:sz w:val="24"/>
                <w:szCs w:val="24"/>
              </w:rPr>
              <w:t>“</w:t>
            </w:r>
            <w:r w:rsidRPr="00CD4288">
              <w:rPr>
                <w:rFonts w:ascii="Arial" w:hAnsi="Arial" w:cs="Arial"/>
                <w:i/>
                <w:sz w:val="24"/>
                <w:szCs w:val="24"/>
              </w:rPr>
              <w:t>Euskelosaurus browni</w:t>
            </w:r>
            <w:r w:rsidRPr="00CD4288">
              <w:rPr>
                <w:rFonts w:ascii="Arial" w:hAnsi="Arial" w:cs="Arial"/>
                <w:sz w:val="24"/>
                <w:szCs w:val="24"/>
              </w:rPr>
              <w:t>” has been considered an invalid taxon (Yates, 2003)</w:t>
            </w:r>
            <w:r w:rsidR="00647E25" w:rsidRPr="00CD4288">
              <w:rPr>
                <w:rFonts w:ascii="Arial" w:hAnsi="Arial" w:cs="Arial"/>
                <w:sz w:val="24"/>
                <w:szCs w:val="24"/>
              </w:rPr>
              <w:t xml:space="preserve">. The </w:t>
            </w:r>
            <w:r w:rsidR="005202D9" w:rsidRPr="00CD4288">
              <w:rPr>
                <w:rFonts w:ascii="Arial" w:hAnsi="Arial" w:cs="Arial"/>
                <w:sz w:val="24"/>
                <w:szCs w:val="24"/>
              </w:rPr>
              <w:t xml:space="preserve">Sauropoda indet. </w:t>
            </w:r>
            <w:r w:rsidR="00647E25" w:rsidRPr="00CD4288">
              <w:rPr>
                <w:rFonts w:ascii="Arial" w:hAnsi="Arial" w:cs="Arial"/>
                <w:sz w:val="24"/>
                <w:szCs w:val="24"/>
              </w:rPr>
              <w:t xml:space="preserve">pubis </w:t>
            </w:r>
            <w:r w:rsidR="005202D9" w:rsidRPr="00CD4288">
              <w:rPr>
                <w:rFonts w:ascii="Arial" w:hAnsi="Arial" w:cs="Arial"/>
                <w:sz w:val="24"/>
                <w:szCs w:val="24"/>
              </w:rPr>
              <w:t>was previously</w:t>
            </w:r>
            <w:r w:rsidR="00647E25" w:rsidRPr="00CD4288">
              <w:rPr>
                <w:rFonts w:ascii="Arial" w:hAnsi="Arial" w:cs="Arial"/>
                <w:sz w:val="24"/>
                <w:szCs w:val="24"/>
              </w:rPr>
              <w:t xml:space="preserve"> analyzed by Reid (1980)</w:t>
            </w:r>
          </w:p>
        </w:tc>
      </w:tr>
      <w:tr w:rsidR="008D28A7" w:rsidRPr="00CD4288" w14:paraId="098261D9" w14:textId="77777777" w:rsidTr="0098625C">
        <w:tc>
          <w:tcPr>
            <w:tcW w:w="900" w:type="pct"/>
            <w:vMerge/>
            <w:shd w:val="clear" w:color="auto" w:fill="E7E6E6" w:themeFill="background2"/>
          </w:tcPr>
          <w:p w14:paraId="1F0B99C7"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1B172CA4" w14:textId="41EF61F3" w:rsidR="008D28A7" w:rsidRPr="00CD4288" w:rsidRDefault="008D28A7" w:rsidP="008D28A7">
            <w:pPr>
              <w:rPr>
                <w:rFonts w:ascii="Arial" w:hAnsi="Arial" w:cs="Arial"/>
                <w:i/>
                <w:sz w:val="24"/>
                <w:szCs w:val="24"/>
              </w:rPr>
            </w:pPr>
            <w:r w:rsidRPr="00CD4288">
              <w:rPr>
                <w:rFonts w:ascii="Arial" w:hAnsi="Arial" w:cs="Arial"/>
                <w:i/>
                <w:sz w:val="24"/>
                <w:szCs w:val="24"/>
              </w:rPr>
              <w:t>Euskelosaurus</w:t>
            </w:r>
          </w:p>
        </w:tc>
        <w:tc>
          <w:tcPr>
            <w:tcW w:w="1577" w:type="pct"/>
            <w:shd w:val="clear" w:color="auto" w:fill="FFFFFF" w:themeFill="background1"/>
          </w:tcPr>
          <w:p w14:paraId="63185A64" w14:textId="178D9008" w:rsidR="008D28A7" w:rsidRPr="00CD4288" w:rsidRDefault="008D28A7" w:rsidP="008D28A7">
            <w:pPr>
              <w:rPr>
                <w:rFonts w:ascii="Arial" w:hAnsi="Arial" w:cs="Arial"/>
                <w:sz w:val="24"/>
                <w:szCs w:val="24"/>
              </w:rPr>
            </w:pPr>
            <w:r w:rsidRPr="00CD4288">
              <w:rPr>
                <w:rFonts w:ascii="Arial" w:hAnsi="Arial" w:cs="Arial"/>
                <w:sz w:val="24"/>
                <w:szCs w:val="24"/>
              </w:rPr>
              <w:t>One unspecified rib</w:t>
            </w:r>
          </w:p>
        </w:tc>
        <w:tc>
          <w:tcPr>
            <w:tcW w:w="1224" w:type="pct"/>
            <w:vMerge/>
            <w:shd w:val="clear" w:color="auto" w:fill="E7E6E6" w:themeFill="background2"/>
          </w:tcPr>
          <w:p w14:paraId="3850A979" w14:textId="77777777" w:rsidR="008D28A7" w:rsidRPr="00CD4288" w:rsidRDefault="008D28A7" w:rsidP="008D28A7">
            <w:pPr>
              <w:rPr>
                <w:rFonts w:ascii="Arial" w:hAnsi="Arial" w:cs="Arial"/>
                <w:sz w:val="24"/>
                <w:szCs w:val="24"/>
              </w:rPr>
            </w:pPr>
          </w:p>
        </w:tc>
      </w:tr>
      <w:tr w:rsidR="008D28A7" w:rsidRPr="00CD4288" w14:paraId="6CAD5738" w14:textId="77777777" w:rsidTr="0098625C">
        <w:tc>
          <w:tcPr>
            <w:tcW w:w="900" w:type="pct"/>
            <w:vMerge/>
            <w:shd w:val="clear" w:color="auto" w:fill="E7E6E6" w:themeFill="background2"/>
          </w:tcPr>
          <w:p w14:paraId="3C0F5A4A"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4078D4B" w14:textId="40DE4314" w:rsidR="008D28A7" w:rsidRPr="00CD4288" w:rsidRDefault="008D28A7" w:rsidP="008D28A7">
            <w:pPr>
              <w:rPr>
                <w:rFonts w:ascii="Arial" w:hAnsi="Arial" w:cs="Arial"/>
                <w:i/>
                <w:sz w:val="24"/>
                <w:szCs w:val="24"/>
              </w:rPr>
            </w:pPr>
            <w:r w:rsidRPr="00CD4288">
              <w:rPr>
                <w:rFonts w:ascii="Arial" w:hAnsi="Arial" w:cs="Arial"/>
                <w:i/>
                <w:sz w:val="24"/>
                <w:szCs w:val="24"/>
              </w:rPr>
              <w:t>Massospondylus</w:t>
            </w:r>
          </w:p>
        </w:tc>
        <w:tc>
          <w:tcPr>
            <w:tcW w:w="1577" w:type="pct"/>
            <w:shd w:val="clear" w:color="auto" w:fill="FFFFFF" w:themeFill="background1"/>
          </w:tcPr>
          <w:p w14:paraId="20C449DE" w14:textId="2AE63BC0" w:rsidR="008D28A7" w:rsidRPr="00CD4288" w:rsidRDefault="008D28A7" w:rsidP="008D28A7">
            <w:pPr>
              <w:rPr>
                <w:rFonts w:ascii="Arial" w:hAnsi="Arial" w:cs="Arial"/>
                <w:sz w:val="24"/>
                <w:szCs w:val="24"/>
              </w:rPr>
            </w:pPr>
            <w:r w:rsidRPr="00CD4288">
              <w:rPr>
                <w:rFonts w:ascii="Arial" w:hAnsi="Arial" w:cs="Arial"/>
                <w:sz w:val="24"/>
                <w:szCs w:val="24"/>
              </w:rPr>
              <w:t>One femur and three unspecified ribs</w:t>
            </w:r>
          </w:p>
        </w:tc>
        <w:tc>
          <w:tcPr>
            <w:tcW w:w="1224" w:type="pct"/>
            <w:vMerge/>
            <w:shd w:val="clear" w:color="auto" w:fill="E7E6E6" w:themeFill="background2"/>
          </w:tcPr>
          <w:p w14:paraId="25529866" w14:textId="77777777" w:rsidR="008D28A7" w:rsidRPr="00CD4288" w:rsidRDefault="008D28A7" w:rsidP="008D28A7">
            <w:pPr>
              <w:rPr>
                <w:rFonts w:ascii="Arial" w:hAnsi="Arial" w:cs="Arial"/>
                <w:sz w:val="24"/>
                <w:szCs w:val="24"/>
              </w:rPr>
            </w:pPr>
          </w:p>
        </w:tc>
      </w:tr>
      <w:tr w:rsidR="008D28A7" w:rsidRPr="00CD4288" w14:paraId="5CF8C8CB" w14:textId="77777777" w:rsidTr="0098625C">
        <w:tc>
          <w:tcPr>
            <w:tcW w:w="900" w:type="pct"/>
            <w:vMerge/>
            <w:shd w:val="clear" w:color="auto" w:fill="E7E6E6" w:themeFill="background2"/>
          </w:tcPr>
          <w:p w14:paraId="50F7FB33"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46CB71B" w14:textId="3971623E"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FFFFFF" w:themeFill="background1"/>
          </w:tcPr>
          <w:p w14:paraId="69B97001" w14:textId="4A43621D" w:rsidR="008D28A7" w:rsidRPr="00CD4288" w:rsidRDefault="008D28A7" w:rsidP="008D28A7">
            <w:pPr>
              <w:rPr>
                <w:rFonts w:ascii="Arial" w:hAnsi="Arial" w:cs="Arial"/>
                <w:sz w:val="24"/>
                <w:szCs w:val="24"/>
              </w:rPr>
            </w:pPr>
            <w:r w:rsidRPr="00CD4288">
              <w:rPr>
                <w:rFonts w:ascii="Arial" w:hAnsi="Arial" w:cs="Arial"/>
                <w:sz w:val="24"/>
                <w:szCs w:val="24"/>
              </w:rPr>
              <w:t>One pubis and one ischium, one vertebra</w:t>
            </w:r>
          </w:p>
        </w:tc>
        <w:tc>
          <w:tcPr>
            <w:tcW w:w="1224" w:type="pct"/>
            <w:vMerge/>
            <w:shd w:val="clear" w:color="auto" w:fill="E7E6E6" w:themeFill="background2"/>
          </w:tcPr>
          <w:p w14:paraId="0A0AD778" w14:textId="77777777" w:rsidR="008D28A7" w:rsidRPr="00CD4288" w:rsidRDefault="008D28A7" w:rsidP="008D28A7">
            <w:pPr>
              <w:rPr>
                <w:rFonts w:ascii="Arial" w:hAnsi="Arial" w:cs="Arial"/>
                <w:sz w:val="24"/>
                <w:szCs w:val="24"/>
              </w:rPr>
            </w:pPr>
          </w:p>
        </w:tc>
      </w:tr>
      <w:tr w:rsidR="008D28A7" w:rsidRPr="00CD4288" w14:paraId="129BBF6A" w14:textId="77777777" w:rsidTr="0098625C">
        <w:tc>
          <w:tcPr>
            <w:tcW w:w="900" w:type="pct"/>
            <w:vMerge w:val="restart"/>
            <w:shd w:val="clear" w:color="auto" w:fill="E7E6E6" w:themeFill="background2"/>
          </w:tcPr>
          <w:p w14:paraId="3699B9EC" w14:textId="687A35C5" w:rsidR="008D28A7" w:rsidRPr="00CD4288" w:rsidRDefault="008D28A7" w:rsidP="008D28A7">
            <w:pPr>
              <w:rPr>
                <w:rFonts w:ascii="Arial" w:hAnsi="Arial" w:cs="Arial"/>
                <w:sz w:val="24"/>
                <w:szCs w:val="24"/>
              </w:rPr>
            </w:pPr>
            <w:r w:rsidRPr="00CD4288">
              <w:rPr>
                <w:rFonts w:ascii="Arial" w:hAnsi="Arial" w:cs="Arial"/>
                <w:sz w:val="24"/>
                <w:szCs w:val="24"/>
              </w:rPr>
              <w:t>de Ricqlès et al., 1991</w:t>
            </w:r>
          </w:p>
        </w:tc>
        <w:tc>
          <w:tcPr>
            <w:tcW w:w="1298" w:type="pct"/>
            <w:shd w:val="clear" w:color="auto" w:fill="E7E6E6" w:themeFill="background2"/>
          </w:tcPr>
          <w:p w14:paraId="427E6588" w14:textId="0B679919" w:rsidR="008D28A7" w:rsidRPr="00CD4288" w:rsidRDefault="008D28A7" w:rsidP="008D28A7">
            <w:pPr>
              <w:rPr>
                <w:rFonts w:ascii="Arial" w:hAnsi="Arial" w:cs="Arial"/>
                <w:i/>
                <w:sz w:val="24"/>
                <w:szCs w:val="24"/>
              </w:rPr>
            </w:pPr>
            <w:r w:rsidRPr="00CD4288">
              <w:rPr>
                <w:rFonts w:ascii="Arial" w:hAnsi="Arial" w:cs="Arial"/>
                <w:i/>
                <w:sz w:val="24"/>
                <w:szCs w:val="24"/>
              </w:rPr>
              <w:t>Euskelosaurus</w:t>
            </w:r>
          </w:p>
        </w:tc>
        <w:tc>
          <w:tcPr>
            <w:tcW w:w="1577" w:type="pct"/>
            <w:vMerge w:val="restart"/>
            <w:shd w:val="clear" w:color="auto" w:fill="E7E6E6" w:themeFill="background2"/>
          </w:tcPr>
          <w:p w14:paraId="0609E13C" w14:textId="198A104F" w:rsidR="008D28A7" w:rsidRPr="00CD4288" w:rsidRDefault="008D28A7" w:rsidP="008D28A7">
            <w:pPr>
              <w:rPr>
                <w:rFonts w:ascii="Arial" w:hAnsi="Arial" w:cs="Arial"/>
                <w:sz w:val="24"/>
                <w:szCs w:val="24"/>
              </w:rPr>
            </w:pPr>
            <w:r w:rsidRPr="00CD4288">
              <w:rPr>
                <w:rFonts w:ascii="Arial" w:hAnsi="Arial" w:cs="Arial"/>
                <w:sz w:val="24"/>
                <w:szCs w:val="24"/>
              </w:rPr>
              <w:t xml:space="preserve">No specified </w:t>
            </w:r>
          </w:p>
        </w:tc>
        <w:tc>
          <w:tcPr>
            <w:tcW w:w="1224" w:type="pct"/>
            <w:vMerge w:val="restart"/>
            <w:shd w:val="clear" w:color="auto" w:fill="E7E6E6" w:themeFill="background2"/>
          </w:tcPr>
          <w:p w14:paraId="44127192" w14:textId="77777777" w:rsidR="008D28A7" w:rsidRPr="00CD4288" w:rsidRDefault="008D28A7" w:rsidP="008D28A7">
            <w:pPr>
              <w:rPr>
                <w:rFonts w:ascii="Arial" w:hAnsi="Arial" w:cs="Arial"/>
                <w:sz w:val="24"/>
                <w:szCs w:val="24"/>
              </w:rPr>
            </w:pPr>
          </w:p>
        </w:tc>
      </w:tr>
      <w:tr w:rsidR="008D28A7" w:rsidRPr="00CD4288" w14:paraId="0628DFFC" w14:textId="77777777" w:rsidTr="0098625C">
        <w:tc>
          <w:tcPr>
            <w:tcW w:w="900" w:type="pct"/>
            <w:vMerge/>
            <w:shd w:val="clear" w:color="auto" w:fill="E7E6E6" w:themeFill="background2"/>
          </w:tcPr>
          <w:p w14:paraId="4DE2DBDC" w14:textId="77777777" w:rsidR="008D28A7" w:rsidRPr="00CD4288" w:rsidRDefault="008D28A7" w:rsidP="008D28A7">
            <w:pPr>
              <w:rPr>
                <w:rFonts w:ascii="Arial" w:hAnsi="Arial" w:cs="Arial"/>
                <w:sz w:val="24"/>
                <w:szCs w:val="24"/>
              </w:rPr>
            </w:pPr>
          </w:p>
        </w:tc>
        <w:tc>
          <w:tcPr>
            <w:tcW w:w="1298" w:type="pct"/>
            <w:shd w:val="clear" w:color="auto" w:fill="E7E6E6" w:themeFill="background2"/>
          </w:tcPr>
          <w:p w14:paraId="131975AB" w14:textId="52424F91" w:rsidR="008D28A7" w:rsidRPr="00CD4288" w:rsidRDefault="008D28A7" w:rsidP="008D28A7">
            <w:pPr>
              <w:rPr>
                <w:rFonts w:ascii="Arial" w:hAnsi="Arial" w:cs="Arial"/>
                <w:i/>
                <w:sz w:val="24"/>
                <w:szCs w:val="24"/>
              </w:rPr>
            </w:pPr>
            <w:r w:rsidRPr="00CD4288">
              <w:rPr>
                <w:rFonts w:ascii="Arial" w:hAnsi="Arial" w:cs="Arial"/>
                <w:i/>
                <w:sz w:val="24"/>
                <w:szCs w:val="24"/>
              </w:rPr>
              <w:t>Bothriospondylus</w:t>
            </w:r>
          </w:p>
        </w:tc>
        <w:tc>
          <w:tcPr>
            <w:tcW w:w="1577" w:type="pct"/>
            <w:vMerge/>
            <w:shd w:val="clear" w:color="auto" w:fill="E7E6E6" w:themeFill="background2"/>
          </w:tcPr>
          <w:p w14:paraId="52C3E66E" w14:textId="77777777" w:rsidR="008D28A7" w:rsidRPr="00CD4288" w:rsidRDefault="008D28A7" w:rsidP="008D28A7">
            <w:pPr>
              <w:rPr>
                <w:rFonts w:ascii="Arial" w:hAnsi="Arial" w:cs="Arial"/>
                <w:sz w:val="24"/>
                <w:szCs w:val="24"/>
              </w:rPr>
            </w:pPr>
          </w:p>
        </w:tc>
        <w:tc>
          <w:tcPr>
            <w:tcW w:w="1224" w:type="pct"/>
            <w:vMerge/>
            <w:shd w:val="clear" w:color="auto" w:fill="E7E6E6" w:themeFill="background2"/>
          </w:tcPr>
          <w:p w14:paraId="406BE47A" w14:textId="77777777" w:rsidR="008D28A7" w:rsidRPr="00CD4288" w:rsidRDefault="008D28A7" w:rsidP="008D28A7">
            <w:pPr>
              <w:rPr>
                <w:rFonts w:ascii="Arial" w:hAnsi="Arial" w:cs="Arial"/>
                <w:sz w:val="24"/>
                <w:szCs w:val="24"/>
              </w:rPr>
            </w:pPr>
          </w:p>
        </w:tc>
      </w:tr>
      <w:tr w:rsidR="008D28A7" w:rsidRPr="00CD4288" w14:paraId="3F85CE42" w14:textId="77777777" w:rsidTr="0098625C">
        <w:tc>
          <w:tcPr>
            <w:tcW w:w="900" w:type="pct"/>
            <w:shd w:val="clear" w:color="auto" w:fill="FFFFFF" w:themeFill="background1"/>
          </w:tcPr>
          <w:p w14:paraId="4F3C0869" w14:textId="77777777" w:rsidR="008D28A7" w:rsidRPr="00CD4288" w:rsidRDefault="008D28A7" w:rsidP="008D28A7">
            <w:pPr>
              <w:rPr>
                <w:rFonts w:ascii="Arial" w:hAnsi="Arial" w:cs="Arial"/>
                <w:sz w:val="24"/>
                <w:szCs w:val="24"/>
              </w:rPr>
            </w:pPr>
            <w:r w:rsidRPr="00CD4288">
              <w:rPr>
                <w:rFonts w:ascii="Arial" w:hAnsi="Arial" w:cs="Arial"/>
                <w:sz w:val="24"/>
                <w:szCs w:val="24"/>
              </w:rPr>
              <w:t>Chinsamy, 1993</w:t>
            </w:r>
          </w:p>
        </w:tc>
        <w:tc>
          <w:tcPr>
            <w:tcW w:w="1298" w:type="pct"/>
            <w:shd w:val="clear" w:color="auto" w:fill="FFFFFF" w:themeFill="background1"/>
          </w:tcPr>
          <w:p w14:paraId="4D1B76DD" w14:textId="77777777" w:rsidR="008D28A7" w:rsidRPr="00CD4288" w:rsidRDefault="008D28A7" w:rsidP="008D28A7">
            <w:pPr>
              <w:rPr>
                <w:rFonts w:ascii="Arial" w:hAnsi="Arial" w:cs="Arial"/>
                <w:i/>
                <w:sz w:val="24"/>
                <w:szCs w:val="24"/>
              </w:rPr>
            </w:pPr>
            <w:r w:rsidRPr="00CD4288">
              <w:rPr>
                <w:rFonts w:ascii="Arial" w:hAnsi="Arial" w:cs="Arial"/>
                <w:i/>
                <w:sz w:val="24"/>
                <w:szCs w:val="24"/>
              </w:rPr>
              <w:t>Massospondylus carinatus</w:t>
            </w:r>
          </w:p>
        </w:tc>
        <w:tc>
          <w:tcPr>
            <w:tcW w:w="1577" w:type="pct"/>
            <w:shd w:val="clear" w:color="auto" w:fill="FFFFFF" w:themeFill="background1"/>
          </w:tcPr>
          <w:p w14:paraId="31ABEA82" w14:textId="634A37BF" w:rsidR="008D28A7" w:rsidRPr="00CD4288" w:rsidRDefault="008D28A7" w:rsidP="008D28A7">
            <w:pPr>
              <w:rPr>
                <w:rFonts w:ascii="Arial" w:hAnsi="Arial" w:cs="Arial"/>
                <w:sz w:val="24"/>
                <w:szCs w:val="24"/>
              </w:rPr>
            </w:pPr>
            <w:r w:rsidRPr="00CD4288">
              <w:rPr>
                <w:rFonts w:ascii="Arial" w:hAnsi="Arial" w:cs="Arial"/>
                <w:sz w:val="24"/>
                <w:szCs w:val="24"/>
              </w:rPr>
              <w:t>Nineteen femora</w:t>
            </w:r>
          </w:p>
        </w:tc>
        <w:tc>
          <w:tcPr>
            <w:tcW w:w="1224" w:type="pct"/>
            <w:shd w:val="clear" w:color="auto" w:fill="FFFFFF" w:themeFill="background1"/>
          </w:tcPr>
          <w:p w14:paraId="2B50381F" w14:textId="77777777" w:rsidR="008D28A7" w:rsidRPr="00CD4288" w:rsidRDefault="008D28A7" w:rsidP="008D28A7">
            <w:pPr>
              <w:rPr>
                <w:rFonts w:ascii="Arial" w:hAnsi="Arial" w:cs="Arial"/>
                <w:sz w:val="24"/>
                <w:szCs w:val="24"/>
              </w:rPr>
            </w:pPr>
          </w:p>
        </w:tc>
      </w:tr>
      <w:tr w:rsidR="008D28A7" w:rsidRPr="00CD4288" w14:paraId="1BB56100" w14:textId="77777777" w:rsidTr="0098625C">
        <w:tc>
          <w:tcPr>
            <w:tcW w:w="900" w:type="pct"/>
            <w:shd w:val="clear" w:color="auto" w:fill="E7E6E6" w:themeFill="background2"/>
          </w:tcPr>
          <w:p w14:paraId="4368F53F" w14:textId="77777777" w:rsidR="008D28A7" w:rsidRPr="00CD4288" w:rsidRDefault="008D28A7" w:rsidP="008D28A7">
            <w:pPr>
              <w:rPr>
                <w:rFonts w:ascii="Arial" w:hAnsi="Arial" w:cs="Arial"/>
                <w:sz w:val="24"/>
                <w:szCs w:val="24"/>
              </w:rPr>
            </w:pPr>
            <w:r w:rsidRPr="00CD4288">
              <w:rPr>
                <w:rFonts w:ascii="Arial" w:hAnsi="Arial" w:cs="Arial"/>
                <w:sz w:val="24"/>
                <w:szCs w:val="24"/>
              </w:rPr>
              <w:t>de Ricqlès, 1994</w:t>
            </w:r>
          </w:p>
        </w:tc>
        <w:tc>
          <w:tcPr>
            <w:tcW w:w="1298" w:type="pct"/>
            <w:shd w:val="clear" w:color="auto" w:fill="E7E6E6" w:themeFill="background2"/>
          </w:tcPr>
          <w:p w14:paraId="2C953DF1" w14:textId="77777777" w:rsidR="008D28A7" w:rsidRPr="00CD4288" w:rsidRDefault="008D28A7" w:rsidP="008D28A7">
            <w:pPr>
              <w:rPr>
                <w:rFonts w:ascii="Arial" w:hAnsi="Arial" w:cs="Arial"/>
                <w:i/>
                <w:sz w:val="24"/>
                <w:szCs w:val="24"/>
              </w:rPr>
            </w:pPr>
            <w:r w:rsidRPr="00CD4288">
              <w:rPr>
                <w:rFonts w:ascii="Arial" w:hAnsi="Arial" w:cs="Arial"/>
                <w:iCs/>
                <w:sz w:val="24"/>
                <w:szCs w:val="24"/>
              </w:rPr>
              <w:t>cf.</w:t>
            </w:r>
            <w:r w:rsidRPr="00CD4288">
              <w:rPr>
                <w:rFonts w:ascii="Arial" w:hAnsi="Arial" w:cs="Arial"/>
                <w:i/>
                <w:sz w:val="24"/>
                <w:szCs w:val="24"/>
              </w:rPr>
              <w:t xml:space="preserve"> Rebbachisaurus tamesnensis</w:t>
            </w:r>
          </w:p>
        </w:tc>
        <w:tc>
          <w:tcPr>
            <w:tcW w:w="1577" w:type="pct"/>
            <w:shd w:val="clear" w:color="auto" w:fill="E7E6E6" w:themeFill="background2"/>
          </w:tcPr>
          <w:p w14:paraId="74760809" w14:textId="3ACF51D6" w:rsidR="008D28A7" w:rsidRPr="00CD4288" w:rsidRDefault="008D28A7" w:rsidP="008D28A7">
            <w:pPr>
              <w:rPr>
                <w:rFonts w:ascii="Arial" w:hAnsi="Arial" w:cs="Arial"/>
                <w:sz w:val="24"/>
                <w:szCs w:val="24"/>
              </w:rPr>
            </w:pPr>
            <w:r w:rsidRPr="00CD4288">
              <w:rPr>
                <w:rFonts w:ascii="Arial" w:hAnsi="Arial" w:cs="Arial"/>
                <w:sz w:val="24"/>
                <w:szCs w:val="24"/>
              </w:rPr>
              <w:t>Five undetermined bones</w:t>
            </w:r>
          </w:p>
        </w:tc>
        <w:tc>
          <w:tcPr>
            <w:tcW w:w="1224" w:type="pct"/>
            <w:shd w:val="clear" w:color="auto" w:fill="E7E6E6" w:themeFill="background2"/>
          </w:tcPr>
          <w:p w14:paraId="6F1F3807" w14:textId="77777777" w:rsidR="008D28A7" w:rsidRPr="00CD4288" w:rsidRDefault="008D28A7" w:rsidP="008D28A7">
            <w:pPr>
              <w:rPr>
                <w:rFonts w:ascii="Arial" w:hAnsi="Arial" w:cs="Arial"/>
                <w:sz w:val="24"/>
                <w:szCs w:val="24"/>
              </w:rPr>
            </w:pPr>
          </w:p>
        </w:tc>
      </w:tr>
      <w:tr w:rsidR="008D28A7" w:rsidRPr="00CD4288" w14:paraId="0423C52F" w14:textId="77777777" w:rsidTr="0098625C">
        <w:tc>
          <w:tcPr>
            <w:tcW w:w="900" w:type="pct"/>
            <w:shd w:val="clear" w:color="auto" w:fill="FFFFFF" w:themeFill="background1"/>
          </w:tcPr>
          <w:p w14:paraId="23C29360" w14:textId="336DB34A" w:rsidR="008D28A7" w:rsidRPr="00CD4288" w:rsidRDefault="008D28A7" w:rsidP="008D28A7">
            <w:pPr>
              <w:rPr>
                <w:rFonts w:ascii="Arial" w:hAnsi="Arial" w:cs="Arial"/>
                <w:sz w:val="24"/>
                <w:szCs w:val="24"/>
              </w:rPr>
            </w:pPr>
            <w:r w:rsidRPr="00CD4288">
              <w:rPr>
                <w:rFonts w:ascii="Arial" w:hAnsi="Arial" w:cs="Arial"/>
                <w:sz w:val="24"/>
                <w:szCs w:val="24"/>
              </w:rPr>
              <w:t>Rimblot Baly et al., 1995</w:t>
            </w:r>
          </w:p>
        </w:tc>
        <w:tc>
          <w:tcPr>
            <w:tcW w:w="1298" w:type="pct"/>
            <w:shd w:val="clear" w:color="auto" w:fill="FFFFFF" w:themeFill="background1"/>
          </w:tcPr>
          <w:p w14:paraId="7A9C91A7" w14:textId="79C92C14" w:rsidR="008D28A7" w:rsidRPr="00CD4288" w:rsidRDefault="008D28A7" w:rsidP="008D28A7">
            <w:pPr>
              <w:rPr>
                <w:rFonts w:ascii="Arial" w:hAnsi="Arial" w:cs="Arial"/>
                <w:i/>
                <w:sz w:val="24"/>
                <w:szCs w:val="24"/>
              </w:rPr>
            </w:pPr>
            <w:r w:rsidRPr="00CD4288">
              <w:rPr>
                <w:rFonts w:ascii="Arial" w:hAnsi="Arial" w:cs="Arial"/>
                <w:i/>
                <w:sz w:val="24"/>
                <w:szCs w:val="24"/>
              </w:rPr>
              <w:t>Lapparentosaurus madagascariensis</w:t>
            </w:r>
          </w:p>
        </w:tc>
        <w:tc>
          <w:tcPr>
            <w:tcW w:w="1577" w:type="pct"/>
            <w:shd w:val="clear" w:color="auto" w:fill="FFFFFF" w:themeFill="background1"/>
          </w:tcPr>
          <w:p w14:paraId="638CB451" w14:textId="12A3CC1B" w:rsidR="008D28A7" w:rsidRPr="00CD4288" w:rsidRDefault="008D28A7" w:rsidP="008D28A7">
            <w:pPr>
              <w:rPr>
                <w:rFonts w:ascii="Arial" w:hAnsi="Arial" w:cs="Arial"/>
                <w:sz w:val="24"/>
                <w:szCs w:val="24"/>
              </w:rPr>
            </w:pPr>
            <w:r w:rsidRPr="00CD4288">
              <w:rPr>
                <w:rFonts w:ascii="Arial" w:hAnsi="Arial" w:cs="Arial"/>
                <w:sz w:val="24"/>
                <w:szCs w:val="24"/>
              </w:rPr>
              <w:t>Ten humeri</w:t>
            </w:r>
          </w:p>
        </w:tc>
        <w:tc>
          <w:tcPr>
            <w:tcW w:w="1224" w:type="pct"/>
            <w:shd w:val="clear" w:color="auto" w:fill="FFFFFF" w:themeFill="background1"/>
          </w:tcPr>
          <w:p w14:paraId="27EE82FC" w14:textId="77777777" w:rsidR="008D28A7" w:rsidRPr="00CD4288" w:rsidRDefault="008D28A7" w:rsidP="008D28A7">
            <w:pPr>
              <w:rPr>
                <w:rFonts w:ascii="Arial" w:hAnsi="Arial" w:cs="Arial"/>
                <w:sz w:val="24"/>
                <w:szCs w:val="24"/>
              </w:rPr>
            </w:pPr>
          </w:p>
        </w:tc>
      </w:tr>
      <w:tr w:rsidR="008D28A7" w:rsidRPr="00CD4288" w14:paraId="09898BC3" w14:textId="77777777" w:rsidTr="0098625C">
        <w:tc>
          <w:tcPr>
            <w:tcW w:w="900" w:type="pct"/>
            <w:shd w:val="clear" w:color="auto" w:fill="E7E6E6" w:themeFill="background2"/>
          </w:tcPr>
          <w:p w14:paraId="4F390E62" w14:textId="61F857AF" w:rsidR="008D28A7" w:rsidRPr="00CD4288" w:rsidRDefault="008D28A7" w:rsidP="008D28A7">
            <w:pPr>
              <w:rPr>
                <w:rFonts w:ascii="Arial" w:hAnsi="Arial" w:cs="Arial"/>
                <w:sz w:val="24"/>
                <w:szCs w:val="24"/>
              </w:rPr>
            </w:pPr>
            <w:r w:rsidRPr="00CD4288">
              <w:rPr>
                <w:rFonts w:ascii="Arial" w:hAnsi="Arial" w:cs="Arial"/>
                <w:sz w:val="24"/>
                <w:szCs w:val="24"/>
              </w:rPr>
              <w:t>Kozaric et al., 1996</w:t>
            </w:r>
          </w:p>
        </w:tc>
        <w:tc>
          <w:tcPr>
            <w:tcW w:w="1298" w:type="pct"/>
            <w:shd w:val="clear" w:color="auto" w:fill="E7E6E6" w:themeFill="background2"/>
          </w:tcPr>
          <w:p w14:paraId="5AE9A37C" w14:textId="69F34CBF" w:rsidR="008D28A7" w:rsidRPr="00CD4288" w:rsidRDefault="008D28A7" w:rsidP="008D28A7">
            <w:pPr>
              <w:rPr>
                <w:rFonts w:ascii="Arial" w:hAnsi="Arial" w:cs="Arial"/>
                <w:sz w:val="24"/>
                <w:szCs w:val="24"/>
              </w:rPr>
            </w:pPr>
            <w:r w:rsidRPr="00CD4288">
              <w:rPr>
                <w:rFonts w:ascii="Arial" w:hAnsi="Arial" w:cs="Arial"/>
                <w:sz w:val="24"/>
                <w:szCs w:val="24"/>
              </w:rPr>
              <w:t>Dinosauria indet.</w:t>
            </w:r>
          </w:p>
        </w:tc>
        <w:tc>
          <w:tcPr>
            <w:tcW w:w="1577" w:type="pct"/>
            <w:shd w:val="clear" w:color="auto" w:fill="E7E6E6" w:themeFill="background2"/>
          </w:tcPr>
          <w:p w14:paraId="5031BCBD" w14:textId="2C403B66" w:rsidR="008D28A7" w:rsidRPr="00CD4288" w:rsidRDefault="008D28A7" w:rsidP="008D28A7">
            <w:pPr>
              <w:rPr>
                <w:rFonts w:ascii="Arial" w:hAnsi="Arial" w:cs="Arial"/>
                <w:sz w:val="24"/>
                <w:szCs w:val="24"/>
              </w:rPr>
            </w:pPr>
            <w:r w:rsidRPr="00CD4288">
              <w:rPr>
                <w:rFonts w:ascii="Arial" w:hAnsi="Arial" w:cs="Arial"/>
                <w:sz w:val="24"/>
                <w:szCs w:val="24"/>
              </w:rPr>
              <w:t>One caudal vertebra and two dorsal ribs</w:t>
            </w:r>
          </w:p>
        </w:tc>
        <w:tc>
          <w:tcPr>
            <w:tcW w:w="1224" w:type="pct"/>
            <w:shd w:val="clear" w:color="auto" w:fill="E7E6E6" w:themeFill="background2"/>
          </w:tcPr>
          <w:p w14:paraId="1F227FB2" w14:textId="25AF718C" w:rsidR="008D28A7" w:rsidRPr="00CD4288" w:rsidRDefault="008D28A7" w:rsidP="008D28A7">
            <w:pPr>
              <w:rPr>
                <w:rFonts w:ascii="Arial" w:hAnsi="Arial" w:cs="Arial"/>
                <w:sz w:val="24"/>
                <w:szCs w:val="24"/>
              </w:rPr>
            </w:pPr>
            <w:r w:rsidRPr="00CD4288">
              <w:rPr>
                <w:rFonts w:ascii="Arial" w:hAnsi="Arial" w:cs="Arial"/>
                <w:sz w:val="24"/>
                <w:szCs w:val="24"/>
              </w:rPr>
              <w:t>This specimen was posteriorly assigned to Sauropoda by Dalla Vecchia (1998)</w:t>
            </w:r>
          </w:p>
        </w:tc>
      </w:tr>
      <w:tr w:rsidR="008D28A7" w:rsidRPr="00CD4288" w14:paraId="7A63BB71" w14:textId="77777777" w:rsidTr="0098625C">
        <w:tc>
          <w:tcPr>
            <w:tcW w:w="900" w:type="pct"/>
            <w:shd w:val="clear" w:color="auto" w:fill="E7E6E6" w:themeFill="background2"/>
          </w:tcPr>
          <w:p w14:paraId="7CC35EE0" w14:textId="56B0BEA2" w:rsidR="008D28A7" w:rsidRPr="00CD4288" w:rsidRDefault="008D28A7" w:rsidP="008D28A7">
            <w:pPr>
              <w:rPr>
                <w:rFonts w:ascii="Arial" w:hAnsi="Arial" w:cs="Arial"/>
                <w:sz w:val="24"/>
                <w:szCs w:val="24"/>
              </w:rPr>
            </w:pPr>
            <w:r w:rsidRPr="00CD4288">
              <w:rPr>
                <w:rFonts w:ascii="Arial" w:hAnsi="Arial" w:cs="Arial"/>
                <w:sz w:val="24"/>
                <w:szCs w:val="24"/>
              </w:rPr>
              <w:t>Reid, 1996</w:t>
            </w:r>
          </w:p>
        </w:tc>
        <w:tc>
          <w:tcPr>
            <w:tcW w:w="1298" w:type="pct"/>
            <w:shd w:val="clear" w:color="auto" w:fill="E7E6E6" w:themeFill="background2"/>
          </w:tcPr>
          <w:p w14:paraId="692DD1C7" w14:textId="77BFDDD1" w:rsidR="008D28A7" w:rsidRPr="00CD4288" w:rsidRDefault="008D28A7" w:rsidP="008D28A7">
            <w:pPr>
              <w:rPr>
                <w:rFonts w:ascii="Arial" w:hAnsi="Arial" w:cs="Arial"/>
                <w:i/>
                <w:sz w:val="24"/>
                <w:szCs w:val="24"/>
              </w:rPr>
            </w:pPr>
            <w:r w:rsidRPr="00CD4288">
              <w:rPr>
                <w:rFonts w:ascii="Arial" w:hAnsi="Arial" w:cs="Arial"/>
                <w:i/>
                <w:sz w:val="24"/>
                <w:szCs w:val="24"/>
              </w:rPr>
              <w:t xml:space="preserve">Apatosaurus, Camarasaurus, </w:t>
            </w:r>
          </w:p>
          <w:p w14:paraId="6E1BA990" w14:textId="674B4667" w:rsidR="008D28A7" w:rsidRPr="00CD4288" w:rsidRDefault="008D28A7" w:rsidP="008D28A7">
            <w:pPr>
              <w:rPr>
                <w:rFonts w:ascii="Arial" w:hAnsi="Arial" w:cs="Arial"/>
                <w:sz w:val="24"/>
                <w:szCs w:val="24"/>
              </w:rPr>
            </w:pPr>
            <w:r w:rsidRPr="00CD4288">
              <w:rPr>
                <w:rFonts w:ascii="Arial" w:hAnsi="Arial" w:cs="Arial"/>
                <w:i/>
                <w:sz w:val="24"/>
                <w:szCs w:val="24"/>
              </w:rPr>
              <w:t xml:space="preserve">Haplocanthosaurus, Euskelosaurus, </w:t>
            </w:r>
            <w:r w:rsidRPr="00CD4288">
              <w:rPr>
                <w:rFonts w:ascii="Arial" w:hAnsi="Arial" w:cs="Arial"/>
                <w:i/>
                <w:sz w:val="24"/>
                <w:szCs w:val="24"/>
              </w:rPr>
              <w:lastRenderedPageBreak/>
              <w:t>Massospondylus</w:t>
            </w:r>
            <w:r w:rsidRPr="00CD4288">
              <w:rPr>
                <w:rFonts w:ascii="Arial" w:hAnsi="Arial" w:cs="Arial"/>
                <w:sz w:val="24"/>
                <w:szCs w:val="24"/>
              </w:rPr>
              <w:t>, and a non-specified number of indeterminate Sauropoda specimens</w:t>
            </w:r>
          </w:p>
        </w:tc>
        <w:tc>
          <w:tcPr>
            <w:tcW w:w="1577" w:type="pct"/>
            <w:shd w:val="clear" w:color="auto" w:fill="E7E6E6" w:themeFill="background2"/>
          </w:tcPr>
          <w:p w14:paraId="3644F29F" w14:textId="18A778F5" w:rsidR="008D28A7" w:rsidRPr="00CD4288" w:rsidRDefault="008D28A7" w:rsidP="008D28A7">
            <w:pPr>
              <w:rPr>
                <w:rFonts w:ascii="Arial" w:hAnsi="Arial" w:cs="Arial"/>
                <w:sz w:val="24"/>
                <w:szCs w:val="24"/>
              </w:rPr>
            </w:pPr>
            <w:r w:rsidRPr="00CD4288">
              <w:rPr>
                <w:rFonts w:ascii="Arial" w:hAnsi="Arial" w:cs="Arial"/>
                <w:sz w:val="24"/>
                <w:szCs w:val="24"/>
              </w:rPr>
              <w:lastRenderedPageBreak/>
              <w:t>Several cranial and postcranial bones</w:t>
            </w:r>
          </w:p>
        </w:tc>
        <w:tc>
          <w:tcPr>
            <w:tcW w:w="1224" w:type="pct"/>
            <w:shd w:val="clear" w:color="auto" w:fill="E7E6E6" w:themeFill="background2"/>
          </w:tcPr>
          <w:p w14:paraId="0E1C9A9A" w14:textId="3B67EB5C" w:rsidR="008D28A7" w:rsidRPr="00CD4288" w:rsidRDefault="008D28A7" w:rsidP="008D28A7">
            <w:pPr>
              <w:rPr>
                <w:rFonts w:ascii="Arial" w:hAnsi="Arial" w:cs="Arial"/>
                <w:sz w:val="24"/>
                <w:szCs w:val="24"/>
              </w:rPr>
            </w:pPr>
            <w:r w:rsidRPr="00CD4288">
              <w:rPr>
                <w:rFonts w:ascii="Arial" w:hAnsi="Arial" w:cs="Arial"/>
                <w:sz w:val="24"/>
                <w:szCs w:val="24"/>
              </w:rPr>
              <w:t>A detailed list of the sampled elements is not provided in the publication</w:t>
            </w:r>
          </w:p>
        </w:tc>
      </w:tr>
      <w:tr w:rsidR="008D28A7" w:rsidRPr="00CD4288" w14:paraId="6D5CE544" w14:textId="77777777" w:rsidTr="0098625C">
        <w:tc>
          <w:tcPr>
            <w:tcW w:w="900" w:type="pct"/>
            <w:vMerge w:val="restart"/>
            <w:shd w:val="clear" w:color="auto" w:fill="FFFFFF" w:themeFill="background1"/>
          </w:tcPr>
          <w:p w14:paraId="387F859B" w14:textId="7BDEDFDD" w:rsidR="008D28A7" w:rsidRPr="00CD4288" w:rsidRDefault="008D28A7" w:rsidP="008D28A7">
            <w:pPr>
              <w:rPr>
                <w:rFonts w:ascii="Arial" w:hAnsi="Arial" w:cs="Arial"/>
                <w:sz w:val="24"/>
                <w:szCs w:val="24"/>
              </w:rPr>
            </w:pPr>
            <w:r w:rsidRPr="00CD4288">
              <w:rPr>
                <w:rFonts w:ascii="Arial" w:hAnsi="Arial" w:cs="Arial"/>
                <w:sz w:val="24"/>
                <w:szCs w:val="24"/>
              </w:rPr>
              <w:lastRenderedPageBreak/>
              <w:t>Reid, 1997a</w:t>
            </w:r>
          </w:p>
        </w:tc>
        <w:tc>
          <w:tcPr>
            <w:tcW w:w="1298" w:type="pct"/>
            <w:shd w:val="clear" w:color="auto" w:fill="FFFFFF" w:themeFill="background1"/>
          </w:tcPr>
          <w:p w14:paraId="0F354D79" w14:textId="588D9997" w:rsidR="008D28A7" w:rsidRPr="00CD4288" w:rsidRDefault="008D28A7" w:rsidP="008D28A7">
            <w:pPr>
              <w:rPr>
                <w:rFonts w:ascii="Arial" w:hAnsi="Arial" w:cs="Arial"/>
                <w:i/>
                <w:sz w:val="24"/>
                <w:szCs w:val="24"/>
              </w:rPr>
            </w:pPr>
            <w:r w:rsidRPr="00CD4288">
              <w:rPr>
                <w:rFonts w:ascii="Arial" w:hAnsi="Arial" w:cs="Arial"/>
                <w:i/>
                <w:iCs/>
                <w:sz w:val="24"/>
                <w:szCs w:val="24"/>
              </w:rPr>
              <w:t>Camarasaurus</w:t>
            </w:r>
            <w:r w:rsidRPr="00CD4288">
              <w:rPr>
                <w:rFonts w:ascii="Arial" w:hAnsi="Arial" w:cs="Arial"/>
                <w:sz w:val="24"/>
                <w:szCs w:val="24"/>
              </w:rPr>
              <w:t xml:space="preserve"> sp.</w:t>
            </w:r>
          </w:p>
        </w:tc>
        <w:tc>
          <w:tcPr>
            <w:tcW w:w="1577" w:type="pct"/>
            <w:shd w:val="clear" w:color="auto" w:fill="FFFFFF" w:themeFill="background1"/>
          </w:tcPr>
          <w:p w14:paraId="0AE9DD59" w14:textId="6C24545A" w:rsidR="008D28A7" w:rsidRPr="00CD4288" w:rsidRDefault="008D28A7" w:rsidP="008D28A7">
            <w:pPr>
              <w:rPr>
                <w:rFonts w:ascii="Arial" w:hAnsi="Arial" w:cs="Arial"/>
                <w:sz w:val="24"/>
                <w:szCs w:val="24"/>
              </w:rPr>
            </w:pPr>
            <w:r w:rsidRPr="00CD4288">
              <w:rPr>
                <w:rFonts w:ascii="Arial" w:hAnsi="Arial" w:cs="Arial"/>
                <w:sz w:val="24"/>
                <w:szCs w:val="24"/>
              </w:rPr>
              <w:t xml:space="preserve">One dentary </w:t>
            </w:r>
          </w:p>
        </w:tc>
        <w:tc>
          <w:tcPr>
            <w:tcW w:w="1224" w:type="pct"/>
            <w:vMerge w:val="restart"/>
            <w:shd w:val="clear" w:color="auto" w:fill="FFFFFF" w:themeFill="background1"/>
          </w:tcPr>
          <w:p w14:paraId="48DD5043" w14:textId="435137D0" w:rsidR="008D28A7" w:rsidRPr="00CD4288" w:rsidRDefault="008D28A7" w:rsidP="008D28A7">
            <w:pPr>
              <w:rPr>
                <w:rFonts w:ascii="Arial" w:hAnsi="Arial" w:cs="Arial"/>
                <w:sz w:val="24"/>
                <w:szCs w:val="24"/>
              </w:rPr>
            </w:pPr>
            <w:r w:rsidRPr="00CD4288">
              <w:rPr>
                <w:rFonts w:ascii="Arial" w:hAnsi="Arial" w:cs="Arial"/>
                <w:sz w:val="24"/>
                <w:szCs w:val="24"/>
              </w:rPr>
              <w:t>Same elements showed in Reid (1996)</w:t>
            </w:r>
          </w:p>
        </w:tc>
      </w:tr>
      <w:tr w:rsidR="008D28A7" w:rsidRPr="00CD4288" w14:paraId="15CB70D3" w14:textId="77777777" w:rsidTr="0098625C">
        <w:tc>
          <w:tcPr>
            <w:tcW w:w="900" w:type="pct"/>
            <w:vMerge/>
            <w:shd w:val="clear" w:color="auto" w:fill="FFFFFF" w:themeFill="background1"/>
          </w:tcPr>
          <w:p w14:paraId="40CE197D"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DB4993E" w14:textId="4B4A0A73" w:rsidR="008D28A7" w:rsidRPr="00CD4288" w:rsidRDefault="008D28A7" w:rsidP="008D28A7">
            <w:pPr>
              <w:rPr>
                <w:rFonts w:ascii="Arial" w:hAnsi="Arial" w:cs="Arial"/>
                <w:i/>
                <w:sz w:val="24"/>
                <w:szCs w:val="24"/>
              </w:rPr>
            </w:pPr>
            <w:r w:rsidRPr="00CD4288">
              <w:rPr>
                <w:rFonts w:ascii="Arial" w:hAnsi="Arial" w:cs="Arial"/>
                <w:i/>
                <w:sz w:val="24"/>
                <w:szCs w:val="24"/>
              </w:rPr>
              <w:t>Cetiosaurus</w:t>
            </w:r>
            <w:r w:rsidRPr="00CD4288">
              <w:rPr>
                <w:rFonts w:ascii="Arial" w:hAnsi="Arial" w:cs="Arial"/>
                <w:sz w:val="24"/>
                <w:szCs w:val="24"/>
              </w:rPr>
              <w:t>?</w:t>
            </w:r>
          </w:p>
        </w:tc>
        <w:tc>
          <w:tcPr>
            <w:tcW w:w="1577" w:type="pct"/>
            <w:shd w:val="clear" w:color="auto" w:fill="FFFFFF" w:themeFill="background1"/>
          </w:tcPr>
          <w:p w14:paraId="5467A847" w14:textId="0D0FE2E9" w:rsidR="008D28A7" w:rsidRPr="00CD4288" w:rsidRDefault="008D28A7" w:rsidP="008D28A7">
            <w:pPr>
              <w:rPr>
                <w:rFonts w:ascii="Arial" w:hAnsi="Arial" w:cs="Arial"/>
                <w:sz w:val="24"/>
                <w:szCs w:val="24"/>
              </w:rPr>
            </w:pPr>
            <w:r w:rsidRPr="00CD4288">
              <w:rPr>
                <w:rFonts w:ascii="Arial" w:hAnsi="Arial" w:cs="Arial"/>
                <w:sz w:val="24"/>
                <w:szCs w:val="24"/>
              </w:rPr>
              <w:t>One undetermined long bone</w:t>
            </w:r>
          </w:p>
        </w:tc>
        <w:tc>
          <w:tcPr>
            <w:tcW w:w="1224" w:type="pct"/>
            <w:vMerge/>
            <w:shd w:val="clear" w:color="auto" w:fill="FFFFFF" w:themeFill="background1"/>
          </w:tcPr>
          <w:p w14:paraId="27AF93F2" w14:textId="77777777" w:rsidR="008D28A7" w:rsidRPr="00CD4288" w:rsidRDefault="008D28A7" w:rsidP="008D28A7">
            <w:pPr>
              <w:rPr>
                <w:rFonts w:ascii="Arial" w:hAnsi="Arial" w:cs="Arial"/>
                <w:sz w:val="24"/>
                <w:szCs w:val="24"/>
              </w:rPr>
            </w:pPr>
          </w:p>
        </w:tc>
      </w:tr>
      <w:tr w:rsidR="008D28A7" w:rsidRPr="00CD4288" w14:paraId="44AA480A" w14:textId="77777777" w:rsidTr="0098625C">
        <w:tc>
          <w:tcPr>
            <w:tcW w:w="900" w:type="pct"/>
            <w:vMerge/>
            <w:shd w:val="clear" w:color="auto" w:fill="FFFFFF" w:themeFill="background1"/>
          </w:tcPr>
          <w:p w14:paraId="6925CE21"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A61B4C8" w14:textId="727FBA63" w:rsidR="008D28A7" w:rsidRPr="00CD4288" w:rsidRDefault="008D28A7" w:rsidP="008D28A7">
            <w:pPr>
              <w:rPr>
                <w:rFonts w:ascii="Arial" w:hAnsi="Arial" w:cs="Arial"/>
                <w:i/>
                <w:sz w:val="24"/>
                <w:szCs w:val="24"/>
              </w:rPr>
            </w:pPr>
            <w:r w:rsidRPr="00CD4288">
              <w:rPr>
                <w:rFonts w:ascii="Arial" w:hAnsi="Arial" w:cs="Arial"/>
                <w:i/>
                <w:iCs/>
                <w:sz w:val="24"/>
                <w:szCs w:val="24"/>
              </w:rPr>
              <w:t>Haplocanthosaurus</w:t>
            </w:r>
            <w:r w:rsidRPr="00CD4288">
              <w:rPr>
                <w:rFonts w:ascii="Arial" w:hAnsi="Arial" w:cs="Arial"/>
                <w:sz w:val="24"/>
                <w:szCs w:val="24"/>
              </w:rPr>
              <w:t xml:space="preserve"> sp.</w:t>
            </w:r>
          </w:p>
        </w:tc>
        <w:tc>
          <w:tcPr>
            <w:tcW w:w="1577" w:type="pct"/>
            <w:shd w:val="clear" w:color="auto" w:fill="FFFFFF" w:themeFill="background1"/>
          </w:tcPr>
          <w:p w14:paraId="416152F8" w14:textId="7D7BC381" w:rsidR="008D28A7" w:rsidRPr="00CD4288" w:rsidRDefault="008D28A7" w:rsidP="008D28A7">
            <w:pPr>
              <w:rPr>
                <w:rFonts w:ascii="Arial" w:hAnsi="Arial" w:cs="Arial"/>
                <w:sz w:val="24"/>
                <w:szCs w:val="24"/>
              </w:rPr>
            </w:pPr>
            <w:r w:rsidRPr="00CD4288">
              <w:rPr>
                <w:rFonts w:ascii="Arial" w:hAnsi="Arial" w:cs="Arial"/>
                <w:sz w:val="24"/>
                <w:szCs w:val="24"/>
              </w:rPr>
              <w:t>One caudal vertebra</w:t>
            </w:r>
          </w:p>
        </w:tc>
        <w:tc>
          <w:tcPr>
            <w:tcW w:w="1224" w:type="pct"/>
            <w:vMerge/>
            <w:shd w:val="clear" w:color="auto" w:fill="FFFFFF" w:themeFill="background1"/>
          </w:tcPr>
          <w:p w14:paraId="4DB8C6AA" w14:textId="77777777" w:rsidR="008D28A7" w:rsidRPr="00CD4288" w:rsidRDefault="008D28A7" w:rsidP="008D28A7">
            <w:pPr>
              <w:rPr>
                <w:rFonts w:ascii="Arial" w:hAnsi="Arial" w:cs="Arial"/>
                <w:sz w:val="24"/>
                <w:szCs w:val="24"/>
              </w:rPr>
            </w:pPr>
          </w:p>
        </w:tc>
      </w:tr>
      <w:tr w:rsidR="008D28A7" w:rsidRPr="00CD4288" w14:paraId="0250C033" w14:textId="77777777" w:rsidTr="0098625C">
        <w:tc>
          <w:tcPr>
            <w:tcW w:w="900" w:type="pct"/>
            <w:vMerge w:val="restart"/>
            <w:shd w:val="clear" w:color="auto" w:fill="FFFFFF" w:themeFill="background1"/>
          </w:tcPr>
          <w:p w14:paraId="4EA19F54" w14:textId="630FD284" w:rsidR="008D28A7" w:rsidRPr="00CD4288" w:rsidRDefault="008D28A7" w:rsidP="008D28A7">
            <w:pPr>
              <w:rPr>
                <w:rFonts w:ascii="Arial" w:hAnsi="Arial" w:cs="Arial"/>
                <w:sz w:val="24"/>
                <w:szCs w:val="24"/>
              </w:rPr>
            </w:pPr>
            <w:r w:rsidRPr="00CD4288">
              <w:rPr>
                <w:rFonts w:ascii="Arial" w:hAnsi="Arial" w:cs="Arial"/>
                <w:sz w:val="24"/>
                <w:szCs w:val="24"/>
              </w:rPr>
              <w:t>Reid, 1997b</w:t>
            </w:r>
          </w:p>
        </w:tc>
        <w:tc>
          <w:tcPr>
            <w:tcW w:w="1298" w:type="pct"/>
            <w:shd w:val="clear" w:color="auto" w:fill="FFFFFF" w:themeFill="background1"/>
          </w:tcPr>
          <w:p w14:paraId="296A4976" w14:textId="271581CE"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w:t>
            </w:r>
          </w:p>
        </w:tc>
        <w:tc>
          <w:tcPr>
            <w:tcW w:w="1577" w:type="pct"/>
            <w:shd w:val="clear" w:color="auto" w:fill="FFFFFF" w:themeFill="background1"/>
          </w:tcPr>
          <w:p w14:paraId="6D90F594" w14:textId="40D017D8" w:rsidR="008D28A7" w:rsidRPr="00CD4288" w:rsidRDefault="008D28A7" w:rsidP="008D28A7">
            <w:pPr>
              <w:rPr>
                <w:rFonts w:ascii="Arial" w:hAnsi="Arial" w:cs="Arial"/>
                <w:sz w:val="24"/>
                <w:szCs w:val="24"/>
              </w:rPr>
            </w:pPr>
            <w:r w:rsidRPr="00CD4288">
              <w:rPr>
                <w:rFonts w:ascii="Arial" w:hAnsi="Arial" w:cs="Arial"/>
                <w:sz w:val="24"/>
                <w:szCs w:val="24"/>
              </w:rPr>
              <w:t xml:space="preserve">One scapula </w:t>
            </w:r>
          </w:p>
        </w:tc>
        <w:tc>
          <w:tcPr>
            <w:tcW w:w="1224" w:type="pct"/>
            <w:vMerge w:val="restart"/>
            <w:shd w:val="clear" w:color="auto" w:fill="FFFFFF" w:themeFill="background1"/>
          </w:tcPr>
          <w:p w14:paraId="6D2A1411" w14:textId="5AD23CF6" w:rsidR="008D28A7" w:rsidRPr="00CD4288" w:rsidRDefault="008657A3" w:rsidP="008D28A7">
            <w:pPr>
              <w:rPr>
                <w:rFonts w:ascii="Arial" w:hAnsi="Arial" w:cs="Arial"/>
                <w:sz w:val="24"/>
                <w:szCs w:val="24"/>
              </w:rPr>
            </w:pPr>
            <w:r w:rsidRPr="00CD4288">
              <w:rPr>
                <w:rFonts w:ascii="Arial" w:hAnsi="Arial" w:cs="Arial"/>
                <w:sz w:val="24"/>
                <w:szCs w:val="24"/>
              </w:rPr>
              <w:t>The</w:t>
            </w:r>
            <w:r w:rsidR="005202D9" w:rsidRPr="00CD4288">
              <w:rPr>
                <w:rFonts w:ascii="Arial" w:hAnsi="Arial" w:cs="Arial"/>
                <w:sz w:val="24"/>
                <w:szCs w:val="24"/>
              </w:rPr>
              <w:t xml:space="preserve"> sample of</w:t>
            </w:r>
            <w:r w:rsidRPr="00CD4288">
              <w:rPr>
                <w:rFonts w:ascii="Arial" w:hAnsi="Arial" w:cs="Arial"/>
                <w:sz w:val="24"/>
                <w:szCs w:val="24"/>
              </w:rPr>
              <w:t xml:space="preserve"> </w:t>
            </w:r>
            <w:r w:rsidRPr="00CD4288">
              <w:rPr>
                <w:rFonts w:ascii="Arial" w:hAnsi="Arial" w:cs="Arial"/>
                <w:i/>
                <w:iCs/>
                <w:sz w:val="24"/>
                <w:szCs w:val="24"/>
              </w:rPr>
              <w:t>Cetiosaurus</w:t>
            </w:r>
            <w:r w:rsidRPr="00CD4288">
              <w:rPr>
                <w:rFonts w:ascii="Arial" w:hAnsi="Arial" w:cs="Arial"/>
                <w:sz w:val="24"/>
                <w:szCs w:val="24"/>
              </w:rPr>
              <w:t>? correspond</w:t>
            </w:r>
            <w:r w:rsidR="005202D9" w:rsidRPr="00CD4288">
              <w:rPr>
                <w:rFonts w:ascii="Arial" w:hAnsi="Arial" w:cs="Arial"/>
                <w:sz w:val="24"/>
                <w:szCs w:val="24"/>
              </w:rPr>
              <w:t>s</w:t>
            </w:r>
            <w:r w:rsidRPr="00CD4288">
              <w:rPr>
                <w:rFonts w:ascii="Arial" w:hAnsi="Arial" w:cs="Arial"/>
                <w:sz w:val="24"/>
                <w:szCs w:val="24"/>
              </w:rPr>
              <w:t xml:space="preserve"> to the showed in Reid (1984a)</w:t>
            </w:r>
          </w:p>
        </w:tc>
      </w:tr>
      <w:tr w:rsidR="008D28A7" w:rsidRPr="00CD4288" w14:paraId="0D3FE1E9" w14:textId="77777777" w:rsidTr="0098625C">
        <w:tc>
          <w:tcPr>
            <w:tcW w:w="900" w:type="pct"/>
            <w:vMerge/>
            <w:shd w:val="clear" w:color="auto" w:fill="FFFFFF" w:themeFill="background1"/>
          </w:tcPr>
          <w:p w14:paraId="66E8FAEF" w14:textId="77777777" w:rsidR="008D28A7" w:rsidRPr="00CD4288" w:rsidRDefault="008D28A7" w:rsidP="008D28A7">
            <w:pPr>
              <w:rPr>
                <w:rFonts w:ascii="Arial" w:hAnsi="Arial" w:cs="Arial"/>
                <w:color w:val="FF0000"/>
                <w:sz w:val="24"/>
                <w:szCs w:val="24"/>
              </w:rPr>
            </w:pPr>
          </w:p>
        </w:tc>
        <w:tc>
          <w:tcPr>
            <w:tcW w:w="1298" w:type="pct"/>
            <w:shd w:val="clear" w:color="auto" w:fill="FFFFFF" w:themeFill="background1"/>
          </w:tcPr>
          <w:p w14:paraId="12EF9CD0" w14:textId="15B53DCC" w:rsidR="008D28A7" w:rsidRPr="00CD4288" w:rsidRDefault="008D28A7" w:rsidP="008D28A7">
            <w:pPr>
              <w:rPr>
                <w:rFonts w:ascii="Arial" w:hAnsi="Arial" w:cs="Arial"/>
                <w:sz w:val="24"/>
                <w:szCs w:val="24"/>
              </w:rPr>
            </w:pPr>
            <w:r w:rsidRPr="00CD4288">
              <w:rPr>
                <w:rFonts w:ascii="Arial" w:hAnsi="Arial" w:cs="Arial"/>
                <w:i/>
                <w:iCs/>
                <w:sz w:val="24"/>
                <w:szCs w:val="24"/>
              </w:rPr>
              <w:t>Camarasaurus</w:t>
            </w:r>
            <w:r w:rsidRPr="00CD4288">
              <w:rPr>
                <w:rFonts w:ascii="Arial" w:hAnsi="Arial" w:cs="Arial"/>
                <w:sz w:val="24"/>
                <w:szCs w:val="24"/>
              </w:rPr>
              <w:t xml:space="preserve"> sp.</w:t>
            </w:r>
          </w:p>
        </w:tc>
        <w:tc>
          <w:tcPr>
            <w:tcW w:w="1577" w:type="pct"/>
            <w:shd w:val="clear" w:color="auto" w:fill="FFFFFF" w:themeFill="background1"/>
          </w:tcPr>
          <w:p w14:paraId="0D5F7FF4" w14:textId="3492F690" w:rsidR="008D28A7" w:rsidRPr="00CD4288" w:rsidRDefault="008D28A7" w:rsidP="008D28A7">
            <w:pPr>
              <w:rPr>
                <w:rFonts w:ascii="Arial" w:hAnsi="Arial" w:cs="Arial"/>
                <w:sz w:val="24"/>
                <w:szCs w:val="24"/>
              </w:rPr>
            </w:pPr>
            <w:r w:rsidRPr="00CD4288">
              <w:rPr>
                <w:rFonts w:ascii="Arial" w:hAnsi="Arial" w:cs="Arial"/>
                <w:sz w:val="24"/>
                <w:szCs w:val="24"/>
              </w:rPr>
              <w:t>One dentary and one chevron</w:t>
            </w:r>
          </w:p>
        </w:tc>
        <w:tc>
          <w:tcPr>
            <w:tcW w:w="1224" w:type="pct"/>
            <w:vMerge/>
            <w:shd w:val="clear" w:color="auto" w:fill="FFFFFF" w:themeFill="background1"/>
          </w:tcPr>
          <w:p w14:paraId="23BC6372" w14:textId="77777777" w:rsidR="008D28A7" w:rsidRPr="00CD4288" w:rsidRDefault="008D28A7" w:rsidP="008D28A7">
            <w:pPr>
              <w:rPr>
                <w:rFonts w:ascii="Arial" w:hAnsi="Arial" w:cs="Arial"/>
                <w:sz w:val="24"/>
                <w:szCs w:val="24"/>
              </w:rPr>
            </w:pPr>
          </w:p>
        </w:tc>
      </w:tr>
      <w:tr w:rsidR="008D28A7" w:rsidRPr="00CD4288" w14:paraId="3B31E4B5" w14:textId="77777777" w:rsidTr="0098625C">
        <w:tc>
          <w:tcPr>
            <w:tcW w:w="900" w:type="pct"/>
            <w:vMerge/>
            <w:shd w:val="clear" w:color="auto" w:fill="FFFFFF" w:themeFill="background1"/>
          </w:tcPr>
          <w:p w14:paraId="6EEA06EB" w14:textId="77777777" w:rsidR="008D28A7" w:rsidRPr="00CD4288" w:rsidRDefault="008D28A7" w:rsidP="008D28A7">
            <w:pPr>
              <w:rPr>
                <w:rFonts w:ascii="Arial" w:hAnsi="Arial" w:cs="Arial"/>
                <w:color w:val="FF0000"/>
                <w:sz w:val="24"/>
                <w:szCs w:val="24"/>
              </w:rPr>
            </w:pPr>
          </w:p>
        </w:tc>
        <w:tc>
          <w:tcPr>
            <w:tcW w:w="1298" w:type="pct"/>
            <w:shd w:val="clear" w:color="auto" w:fill="FFFFFF" w:themeFill="background1"/>
          </w:tcPr>
          <w:p w14:paraId="23184D87" w14:textId="2CAFB2F5" w:rsidR="008D28A7" w:rsidRPr="00CD4288" w:rsidRDefault="008D28A7" w:rsidP="008D28A7">
            <w:pPr>
              <w:rPr>
                <w:rFonts w:ascii="Arial" w:hAnsi="Arial" w:cs="Arial"/>
                <w:sz w:val="24"/>
                <w:szCs w:val="24"/>
              </w:rPr>
            </w:pPr>
            <w:r w:rsidRPr="00CD4288">
              <w:rPr>
                <w:rFonts w:ascii="Arial" w:hAnsi="Arial" w:cs="Arial"/>
                <w:i/>
                <w:sz w:val="24"/>
                <w:szCs w:val="24"/>
              </w:rPr>
              <w:t>Cetiosaurus</w:t>
            </w:r>
            <w:r w:rsidRPr="00CD4288">
              <w:rPr>
                <w:rFonts w:ascii="Arial" w:hAnsi="Arial" w:cs="Arial"/>
                <w:sz w:val="24"/>
                <w:szCs w:val="24"/>
              </w:rPr>
              <w:t>?</w:t>
            </w:r>
          </w:p>
        </w:tc>
        <w:tc>
          <w:tcPr>
            <w:tcW w:w="1577" w:type="pct"/>
            <w:shd w:val="clear" w:color="auto" w:fill="FFFFFF" w:themeFill="background1"/>
          </w:tcPr>
          <w:p w14:paraId="7662EAAA" w14:textId="16E98E23" w:rsidR="008D28A7" w:rsidRPr="00CD4288" w:rsidRDefault="008D28A7" w:rsidP="008D28A7">
            <w:pPr>
              <w:rPr>
                <w:rFonts w:ascii="Arial" w:hAnsi="Arial" w:cs="Arial"/>
                <w:sz w:val="24"/>
                <w:szCs w:val="24"/>
              </w:rPr>
            </w:pPr>
            <w:r w:rsidRPr="00CD4288">
              <w:rPr>
                <w:rFonts w:ascii="Arial" w:hAnsi="Arial" w:cs="Arial"/>
                <w:sz w:val="24"/>
                <w:szCs w:val="24"/>
              </w:rPr>
              <w:t>One undetermined long bone</w:t>
            </w:r>
          </w:p>
        </w:tc>
        <w:tc>
          <w:tcPr>
            <w:tcW w:w="1224" w:type="pct"/>
            <w:vMerge/>
            <w:shd w:val="clear" w:color="auto" w:fill="FFFFFF" w:themeFill="background1"/>
          </w:tcPr>
          <w:p w14:paraId="4BD1658E" w14:textId="77777777" w:rsidR="008D28A7" w:rsidRPr="00CD4288" w:rsidRDefault="008D28A7" w:rsidP="008D28A7">
            <w:pPr>
              <w:rPr>
                <w:rFonts w:ascii="Arial" w:hAnsi="Arial" w:cs="Arial"/>
                <w:sz w:val="24"/>
                <w:szCs w:val="24"/>
              </w:rPr>
            </w:pPr>
          </w:p>
        </w:tc>
      </w:tr>
      <w:tr w:rsidR="008D28A7" w:rsidRPr="00CD4288" w14:paraId="16938CA8" w14:textId="77777777" w:rsidTr="0098625C">
        <w:tc>
          <w:tcPr>
            <w:tcW w:w="900" w:type="pct"/>
            <w:vMerge/>
            <w:shd w:val="clear" w:color="auto" w:fill="FFFFFF" w:themeFill="background1"/>
          </w:tcPr>
          <w:p w14:paraId="28A4725A" w14:textId="77777777" w:rsidR="008D28A7" w:rsidRPr="00CD4288" w:rsidRDefault="008D28A7" w:rsidP="008D28A7">
            <w:pPr>
              <w:rPr>
                <w:rFonts w:ascii="Arial" w:hAnsi="Arial" w:cs="Arial"/>
                <w:color w:val="FF0000"/>
                <w:sz w:val="24"/>
                <w:szCs w:val="24"/>
              </w:rPr>
            </w:pPr>
          </w:p>
        </w:tc>
        <w:tc>
          <w:tcPr>
            <w:tcW w:w="1298" w:type="pct"/>
            <w:shd w:val="clear" w:color="auto" w:fill="FFFFFF" w:themeFill="background1"/>
          </w:tcPr>
          <w:p w14:paraId="47C39F6A" w14:textId="46CCE76E" w:rsidR="008D28A7" w:rsidRPr="00CD4288" w:rsidRDefault="008D28A7" w:rsidP="008D28A7">
            <w:pPr>
              <w:rPr>
                <w:rFonts w:ascii="Arial" w:hAnsi="Arial" w:cs="Arial"/>
                <w:sz w:val="24"/>
                <w:szCs w:val="24"/>
              </w:rPr>
            </w:pPr>
            <w:r w:rsidRPr="00CD4288">
              <w:rPr>
                <w:rFonts w:ascii="Arial" w:hAnsi="Arial" w:cs="Arial"/>
                <w:i/>
                <w:iCs/>
                <w:sz w:val="24"/>
                <w:szCs w:val="24"/>
              </w:rPr>
              <w:t>Haplocanthosaurus</w:t>
            </w:r>
            <w:r w:rsidRPr="00CD4288">
              <w:rPr>
                <w:rFonts w:ascii="Arial" w:hAnsi="Arial" w:cs="Arial"/>
                <w:sz w:val="24"/>
                <w:szCs w:val="24"/>
              </w:rPr>
              <w:t xml:space="preserve"> sp.</w:t>
            </w:r>
          </w:p>
        </w:tc>
        <w:tc>
          <w:tcPr>
            <w:tcW w:w="1577" w:type="pct"/>
            <w:shd w:val="clear" w:color="auto" w:fill="FFFFFF" w:themeFill="background1"/>
          </w:tcPr>
          <w:p w14:paraId="36C7929B" w14:textId="64B68774" w:rsidR="008D28A7" w:rsidRPr="00CD4288" w:rsidRDefault="00916AC5" w:rsidP="00916AC5">
            <w:pPr>
              <w:rPr>
                <w:rFonts w:ascii="Arial" w:hAnsi="Arial" w:cs="Arial"/>
                <w:sz w:val="24"/>
                <w:szCs w:val="24"/>
              </w:rPr>
            </w:pPr>
            <w:r w:rsidRPr="00CD4288">
              <w:rPr>
                <w:rFonts w:ascii="Arial" w:hAnsi="Arial" w:cs="Arial"/>
                <w:sz w:val="24"/>
                <w:szCs w:val="24"/>
              </w:rPr>
              <w:t>One c</w:t>
            </w:r>
            <w:r w:rsidR="008D28A7" w:rsidRPr="00CD4288">
              <w:rPr>
                <w:rFonts w:ascii="Arial" w:hAnsi="Arial" w:cs="Arial"/>
                <w:sz w:val="24"/>
                <w:szCs w:val="24"/>
              </w:rPr>
              <w:t>audal vertebra</w:t>
            </w:r>
          </w:p>
        </w:tc>
        <w:tc>
          <w:tcPr>
            <w:tcW w:w="1224" w:type="pct"/>
            <w:vMerge/>
            <w:shd w:val="clear" w:color="auto" w:fill="FFFFFF" w:themeFill="background1"/>
          </w:tcPr>
          <w:p w14:paraId="215009C5" w14:textId="77777777" w:rsidR="008D28A7" w:rsidRPr="00CD4288" w:rsidRDefault="008D28A7" w:rsidP="008D28A7">
            <w:pPr>
              <w:rPr>
                <w:rFonts w:ascii="Arial" w:hAnsi="Arial" w:cs="Arial"/>
                <w:sz w:val="24"/>
                <w:szCs w:val="24"/>
              </w:rPr>
            </w:pPr>
          </w:p>
        </w:tc>
      </w:tr>
      <w:tr w:rsidR="008D28A7" w:rsidRPr="00CD4288" w14:paraId="30D6B018" w14:textId="77777777" w:rsidTr="0098625C">
        <w:tc>
          <w:tcPr>
            <w:tcW w:w="900" w:type="pct"/>
            <w:vMerge/>
            <w:shd w:val="clear" w:color="auto" w:fill="FFFFFF" w:themeFill="background1"/>
          </w:tcPr>
          <w:p w14:paraId="3587C473" w14:textId="77777777" w:rsidR="008D28A7" w:rsidRPr="00CD4288" w:rsidRDefault="008D28A7" w:rsidP="008D28A7">
            <w:pPr>
              <w:rPr>
                <w:rFonts w:ascii="Arial" w:hAnsi="Arial" w:cs="Arial"/>
                <w:color w:val="FF0000"/>
                <w:sz w:val="24"/>
                <w:szCs w:val="24"/>
              </w:rPr>
            </w:pPr>
          </w:p>
        </w:tc>
        <w:tc>
          <w:tcPr>
            <w:tcW w:w="1298" w:type="pct"/>
            <w:shd w:val="clear" w:color="auto" w:fill="FFFFFF" w:themeFill="background1"/>
          </w:tcPr>
          <w:p w14:paraId="34884B31" w14:textId="4981FE30"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FFFFFF" w:themeFill="background1"/>
          </w:tcPr>
          <w:p w14:paraId="6BB9615A" w14:textId="3CBB4738" w:rsidR="008D28A7" w:rsidRPr="00CD4288" w:rsidRDefault="008D28A7" w:rsidP="008D28A7">
            <w:pPr>
              <w:rPr>
                <w:rFonts w:ascii="Arial" w:hAnsi="Arial" w:cs="Arial"/>
                <w:sz w:val="24"/>
                <w:szCs w:val="24"/>
              </w:rPr>
            </w:pPr>
            <w:r w:rsidRPr="00CD4288">
              <w:rPr>
                <w:rFonts w:ascii="Arial" w:hAnsi="Arial" w:cs="Arial"/>
                <w:sz w:val="24"/>
                <w:szCs w:val="24"/>
              </w:rPr>
              <w:t xml:space="preserve">One undetermined long bone, dorsal rib, non-specified vertebra, </w:t>
            </w:r>
          </w:p>
        </w:tc>
        <w:tc>
          <w:tcPr>
            <w:tcW w:w="1224" w:type="pct"/>
            <w:vMerge/>
            <w:shd w:val="clear" w:color="auto" w:fill="FFFFFF" w:themeFill="background1"/>
          </w:tcPr>
          <w:p w14:paraId="41D8AFA2" w14:textId="77777777" w:rsidR="008D28A7" w:rsidRPr="00CD4288" w:rsidRDefault="008D28A7" w:rsidP="008D28A7">
            <w:pPr>
              <w:rPr>
                <w:rFonts w:ascii="Arial" w:hAnsi="Arial" w:cs="Arial"/>
                <w:sz w:val="24"/>
                <w:szCs w:val="24"/>
              </w:rPr>
            </w:pPr>
          </w:p>
        </w:tc>
      </w:tr>
      <w:tr w:rsidR="008D28A7" w:rsidRPr="00CD4288" w14:paraId="12EABBDE" w14:textId="77777777" w:rsidTr="0098625C">
        <w:tc>
          <w:tcPr>
            <w:tcW w:w="900" w:type="pct"/>
            <w:shd w:val="clear" w:color="auto" w:fill="FFFFFF" w:themeFill="background1"/>
          </w:tcPr>
          <w:p w14:paraId="60C82E2B" w14:textId="77777777" w:rsidR="008D28A7" w:rsidRPr="00CD4288" w:rsidRDefault="008D28A7" w:rsidP="008D28A7">
            <w:pPr>
              <w:rPr>
                <w:rFonts w:ascii="Arial" w:hAnsi="Arial" w:cs="Arial"/>
                <w:sz w:val="24"/>
                <w:szCs w:val="24"/>
              </w:rPr>
            </w:pPr>
            <w:r w:rsidRPr="00CD4288">
              <w:rPr>
                <w:rFonts w:ascii="Arial" w:hAnsi="Arial" w:cs="Arial"/>
                <w:sz w:val="24"/>
                <w:szCs w:val="24"/>
              </w:rPr>
              <w:t>Yao et al., 1997</w:t>
            </w:r>
          </w:p>
        </w:tc>
        <w:tc>
          <w:tcPr>
            <w:tcW w:w="1298" w:type="pct"/>
            <w:shd w:val="clear" w:color="auto" w:fill="FFFFFF" w:themeFill="background1"/>
          </w:tcPr>
          <w:p w14:paraId="7AA01098"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“Titanosaurid”</w:t>
            </w:r>
          </w:p>
        </w:tc>
        <w:tc>
          <w:tcPr>
            <w:tcW w:w="1577" w:type="pct"/>
            <w:shd w:val="clear" w:color="auto" w:fill="FFFFFF" w:themeFill="background1"/>
          </w:tcPr>
          <w:p w14:paraId="69A9836A"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One vertebra of unspecified position, one rib of unspecified position and one tibia </w:t>
            </w:r>
          </w:p>
        </w:tc>
        <w:tc>
          <w:tcPr>
            <w:tcW w:w="1224" w:type="pct"/>
            <w:shd w:val="clear" w:color="auto" w:fill="FFFFFF" w:themeFill="background1"/>
          </w:tcPr>
          <w:p w14:paraId="27235E70" w14:textId="18FE9109" w:rsidR="008D28A7" w:rsidRPr="00CD4288" w:rsidRDefault="008D28A7" w:rsidP="008D28A7">
            <w:pPr>
              <w:rPr>
                <w:rFonts w:ascii="Arial" w:hAnsi="Arial" w:cs="Arial"/>
                <w:sz w:val="24"/>
                <w:szCs w:val="24"/>
              </w:rPr>
            </w:pPr>
            <w:r w:rsidRPr="00CD4288">
              <w:rPr>
                <w:rFonts w:ascii="Arial" w:hAnsi="Arial" w:cs="Arial"/>
                <w:sz w:val="24"/>
                <w:szCs w:val="24"/>
              </w:rPr>
              <w:t xml:space="preserve">D’Emic et al. (2013a) indicate that the sectioned specimen corresponds with the holotype of </w:t>
            </w:r>
            <w:r w:rsidRPr="00CD4288">
              <w:rPr>
                <w:rFonts w:ascii="Arial" w:hAnsi="Arial" w:cs="Arial"/>
                <w:i/>
                <w:sz w:val="24"/>
                <w:szCs w:val="24"/>
              </w:rPr>
              <w:t>Huabeisaurus allocotus</w:t>
            </w:r>
            <w:r w:rsidRPr="00CD4288">
              <w:rPr>
                <w:rFonts w:ascii="Arial" w:hAnsi="Arial" w:cs="Arial"/>
                <w:sz w:val="24"/>
                <w:szCs w:val="24"/>
              </w:rPr>
              <w:t xml:space="preserve"> </w:t>
            </w:r>
          </w:p>
        </w:tc>
      </w:tr>
      <w:tr w:rsidR="008D28A7" w:rsidRPr="00CD4288" w14:paraId="3E302DA1" w14:textId="77777777" w:rsidTr="0098625C">
        <w:tc>
          <w:tcPr>
            <w:tcW w:w="900" w:type="pct"/>
            <w:shd w:val="clear" w:color="auto" w:fill="D9D9D9" w:themeFill="background1" w:themeFillShade="D9"/>
          </w:tcPr>
          <w:p w14:paraId="359B9F6A" w14:textId="5021BB59" w:rsidR="008D28A7" w:rsidRPr="00CD4288" w:rsidRDefault="008D28A7" w:rsidP="008D28A7">
            <w:pPr>
              <w:rPr>
                <w:rFonts w:ascii="Arial" w:hAnsi="Arial" w:cs="Arial"/>
                <w:sz w:val="24"/>
                <w:szCs w:val="24"/>
              </w:rPr>
            </w:pPr>
            <w:r w:rsidRPr="00CD4288">
              <w:rPr>
                <w:rFonts w:ascii="Arial" w:hAnsi="Arial" w:cs="Arial"/>
                <w:sz w:val="24"/>
                <w:szCs w:val="24"/>
              </w:rPr>
              <w:t>Dalla Vechia, 1999</w:t>
            </w:r>
          </w:p>
        </w:tc>
        <w:tc>
          <w:tcPr>
            <w:tcW w:w="1298" w:type="pct"/>
            <w:shd w:val="clear" w:color="auto" w:fill="D9D9D9" w:themeFill="background1" w:themeFillShade="D9"/>
          </w:tcPr>
          <w:p w14:paraId="2E3F66B2" w14:textId="06F7611C"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D9D9D9" w:themeFill="background1" w:themeFillShade="D9"/>
          </w:tcPr>
          <w:p w14:paraId="5153958D" w14:textId="1B21636D" w:rsidR="008D28A7" w:rsidRPr="00CD4288" w:rsidRDefault="008D28A7" w:rsidP="008D28A7">
            <w:pPr>
              <w:rPr>
                <w:rFonts w:ascii="Arial" w:hAnsi="Arial" w:cs="Arial"/>
                <w:sz w:val="24"/>
                <w:szCs w:val="24"/>
              </w:rPr>
            </w:pPr>
            <w:r w:rsidRPr="00CD4288">
              <w:rPr>
                <w:rFonts w:ascii="Arial" w:hAnsi="Arial" w:cs="Arial"/>
                <w:sz w:val="24"/>
                <w:szCs w:val="24"/>
              </w:rPr>
              <w:t>One possible cervical rib</w:t>
            </w:r>
          </w:p>
        </w:tc>
        <w:tc>
          <w:tcPr>
            <w:tcW w:w="1224" w:type="pct"/>
            <w:shd w:val="clear" w:color="auto" w:fill="D9D9D9" w:themeFill="background1" w:themeFillShade="D9"/>
          </w:tcPr>
          <w:p w14:paraId="0E9D28BA" w14:textId="77777777" w:rsidR="008D28A7" w:rsidRPr="00CD4288" w:rsidRDefault="008D28A7" w:rsidP="008D28A7">
            <w:pPr>
              <w:rPr>
                <w:rFonts w:ascii="Arial" w:hAnsi="Arial" w:cs="Arial"/>
                <w:sz w:val="24"/>
                <w:szCs w:val="24"/>
              </w:rPr>
            </w:pPr>
          </w:p>
        </w:tc>
      </w:tr>
      <w:tr w:rsidR="008D28A7" w:rsidRPr="00CD4288" w14:paraId="0F0EA045" w14:textId="77777777" w:rsidTr="0098625C">
        <w:tc>
          <w:tcPr>
            <w:tcW w:w="900" w:type="pct"/>
            <w:shd w:val="clear" w:color="auto" w:fill="D9D9D9" w:themeFill="background1" w:themeFillShade="D9"/>
          </w:tcPr>
          <w:p w14:paraId="0B5936A6" w14:textId="77777777" w:rsidR="008D28A7" w:rsidRPr="00CD4288" w:rsidRDefault="008D28A7" w:rsidP="008D28A7">
            <w:pPr>
              <w:rPr>
                <w:rFonts w:ascii="Arial" w:hAnsi="Arial" w:cs="Arial"/>
                <w:sz w:val="24"/>
                <w:szCs w:val="24"/>
              </w:rPr>
            </w:pPr>
            <w:r w:rsidRPr="00CD4288">
              <w:rPr>
                <w:rFonts w:ascii="Arial" w:hAnsi="Arial" w:cs="Arial"/>
                <w:sz w:val="24"/>
                <w:szCs w:val="24"/>
              </w:rPr>
              <w:t>Curry, 1999</w:t>
            </w:r>
          </w:p>
        </w:tc>
        <w:tc>
          <w:tcPr>
            <w:tcW w:w="1298" w:type="pct"/>
            <w:shd w:val="clear" w:color="auto" w:fill="D9D9D9" w:themeFill="background1" w:themeFillShade="D9"/>
          </w:tcPr>
          <w:p w14:paraId="78923620" w14:textId="77777777"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w:t>
            </w:r>
          </w:p>
        </w:tc>
        <w:tc>
          <w:tcPr>
            <w:tcW w:w="1577" w:type="pct"/>
            <w:shd w:val="clear" w:color="auto" w:fill="D9D9D9" w:themeFill="background1" w:themeFillShade="D9"/>
          </w:tcPr>
          <w:p w14:paraId="1C334FD4" w14:textId="13E39187" w:rsidR="008D28A7" w:rsidRPr="00CD4288" w:rsidRDefault="008D28A7" w:rsidP="008D28A7">
            <w:pPr>
              <w:rPr>
                <w:rFonts w:ascii="Arial" w:hAnsi="Arial" w:cs="Arial"/>
                <w:sz w:val="24"/>
                <w:szCs w:val="24"/>
              </w:rPr>
            </w:pPr>
            <w:r w:rsidRPr="00CD4288">
              <w:rPr>
                <w:rFonts w:ascii="Arial" w:hAnsi="Arial" w:cs="Arial"/>
                <w:sz w:val="24"/>
                <w:szCs w:val="24"/>
              </w:rPr>
              <w:t>Four radii, five ulnae and three scapulae</w:t>
            </w:r>
          </w:p>
        </w:tc>
        <w:tc>
          <w:tcPr>
            <w:tcW w:w="1224" w:type="pct"/>
            <w:shd w:val="clear" w:color="auto" w:fill="D9D9D9" w:themeFill="background1" w:themeFillShade="D9"/>
          </w:tcPr>
          <w:p w14:paraId="778A488F" w14:textId="77777777" w:rsidR="008D28A7" w:rsidRPr="00CD4288" w:rsidRDefault="008D28A7" w:rsidP="008D28A7">
            <w:pPr>
              <w:rPr>
                <w:rFonts w:ascii="Arial" w:hAnsi="Arial" w:cs="Arial"/>
                <w:sz w:val="24"/>
                <w:szCs w:val="24"/>
              </w:rPr>
            </w:pPr>
          </w:p>
        </w:tc>
      </w:tr>
      <w:tr w:rsidR="008D28A7" w:rsidRPr="00CD4288" w14:paraId="238CBEA7" w14:textId="77777777" w:rsidTr="0098625C">
        <w:tc>
          <w:tcPr>
            <w:tcW w:w="900" w:type="pct"/>
            <w:vMerge w:val="restart"/>
            <w:shd w:val="clear" w:color="auto" w:fill="FFFFFF" w:themeFill="background1"/>
          </w:tcPr>
          <w:p w14:paraId="2743135B" w14:textId="270187E8" w:rsidR="008D28A7" w:rsidRPr="00CD4288" w:rsidRDefault="008D28A7" w:rsidP="008D28A7">
            <w:pPr>
              <w:rPr>
                <w:rFonts w:ascii="Arial" w:hAnsi="Arial" w:cs="Arial"/>
                <w:sz w:val="24"/>
                <w:szCs w:val="24"/>
              </w:rPr>
            </w:pPr>
            <w:r w:rsidRPr="00CD4288">
              <w:rPr>
                <w:rFonts w:ascii="Arial" w:hAnsi="Arial" w:cs="Arial"/>
                <w:sz w:val="24"/>
                <w:szCs w:val="24"/>
              </w:rPr>
              <w:t>Sander, 2000</w:t>
            </w:r>
          </w:p>
        </w:tc>
        <w:tc>
          <w:tcPr>
            <w:tcW w:w="1298" w:type="pct"/>
            <w:shd w:val="clear" w:color="auto" w:fill="FFFFFF" w:themeFill="background1"/>
          </w:tcPr>
          <w:p w14:paraId="534A57E9" w14:textId="4A3E1773" w:rsidR="008D28A7" w:rsidRPr="00CD4288" w:rsidRDefault="008D28A7" w:rsidP="008D28A7">
            <w:pPr>
              <w:rPr>
                <w:rFonts w:ascii="Arial" w:hAnsi="Arial" w:cs="Arial"/>
                <w:sz w:val="24"/>
                <w:szCs w:val="24"/>
              </w:rPr>
            </w:pPr>
            <w:r w:rsidRPr="00CD4288">
              <w:rPr>
                <w:rFonts w:ascii="Arial" w:hAnsi="Arial" w:cs="Arial"/>
                <w:i/>
                <w:sz w:val="24"/>
                <w:szCs w:val="24"/>
              </w:rPr>
              <w:t>Barosaurus</w:t>
            </w:r>
            <w:r w:rsidRPr="00CD4288">
              <w:rPr>
                <w:rFonts w:ascii="Arial" w:hAnsi="Arial" w:cs="Arial"/>
                <w:sz w:val="24"/>
                <w:szCs w:val="24"/>
              </w:rPr>
              <w:t xml:space="preserve"> </w:t>
            </w:r>
            <w:r w:rsidRPr="00CD4288">
              <w:rPr>
                <w:rFonts w:ascii="Arial" w:hAnsi="Arial" w:cs="Arial"/>
                <w:i/>
                <w:sz w:val="24"/>
                <w:szCs w:val="24"/>
              </w:rPr>
              <w:t>africanus</w:t>
            </w:r>
          </w:p>
        </w:tc>
        <w:tc>
          <w:tcPr>
            <w:tcW w:w="1577" w:type="pct"/>
            <w:shd w:val="clear" w:color="auto" w:fill="FFFFFF" w:themeFill="background1"/>
          </w:tcPr>
          <w:p w14:paraId="661B54EB" w14:textId="26D79DFE" w:rsidR="008D28A7" w:rsidRPr="00CD4288" w:rsidRDefault="008D28A7" w:rsidP="008D28A7">
            <w:pPr>
              <w:rPr>
                <w:rFonts w:ascii="Arial" w:hAnsi="Arial" w:cs="Arial"/>
                <w:sz w:val="24"/>
                <w:szCs w:val="24"/>
              </w:rPr>
            </w:pPr>
            <w:r w:rsidRPr="00CD4288">
              <w:rPr>
                <w:rFonts w:ascii="Arial" w:hAnsi="Arial" w:cs="Arial"/>
                <w:sz w:val="24"/>
                <w:szCs w:val="24"/>
              </w:rPr>
              <w:t xml:space="preserve">Six humeri, seven femora, one tibia and one fibula </w:t>
            </w:r>
          </w:p>
        </w:tc>
        <w:tc>
          <w:tcPr>
            <w:tcW w:w="1224" w:type="pct"/>
            <w:vMerge w:val="restart"/>
            <w:shd w:val="clear" w:color="auto" w:fill="FFFFFF" w:themeFill="background1"/>
          </w:tcPr>
          <w:p w14:paraId="41959BF4" w14:textId="04E5761F" w:rsidR="008D28A7" w:rsidRPr="00CD4288" w:rsidRDefault="008D28A7" w:rsidP="008D28A7">
            <w:pPr>
              <w:rPr>
                <w:rFonts w:ascii="Arial" w:hAnsi="Arial" w:cs="Arial"/>
                <w:sz w:val="24"/>
                <w:szCs w:val="24"/>
              </w:rPr>
            </w:pPr>
            <w:r w:rsidRPr="00CD4288">
              <w:rPr>
                <w:rFonts w:ascii="Arial" w:hAnsi="Arial" w:cs="Arial"/>
                <w:sz w:val="24"/>
                <w:szCs w:val="24"/>
              </w:rPr>
              <w:t xml:space="preserve">Latter studies determined that, except for a single humerus, which was assigned to </w:t>
            </w:r>
            <w:r w:rsidRPr="00CD4288">
              <w:rPr>
                <w:rFonts w:ascii="Arial" w:hAnsi="Arial" w:cs="Arial"/>
                <w:i/>
                <w:sz w:val="24"/>
                <w:szCs w:val="24"/>
              </w:rPr>
              <w:t>Tornieria africana</w:t>
            </w:r>
            <w:r w:rsidRPr="00CD4288">
              <w:rPr>
                <w:rFonts w:ascii="Arial" w:hAnsi="Arial" w:cs="Arial"/>
                <w:sz w:val="24"/>
                <w:szCs w:val="24"/>
              </w:rPr>
              <w:t>, all the specimens of “</w:t>
            </w:r>
            <w:r w:rsidRPr="00CD4288">
              <w:rPr>
                <w:rFonts w:ascii="Arial" w:hAnsi="Arial" w:cs="Arial"/>
                <w:i/>
                <w:sz w:val="24"/>
                <w:szCs w:val="24"/>
              </w:rPr>
              <w:t>B. africanus”</w:t>
            </w:r>
            <w:r w:rsidRPr="00CD4288">
              <w:rPr>
                <w:rFonts w:ascii="Arial" w:hAnsi="Arial" w:cs="Arial"/>
                <w:sz w:val="24"/>
                <w:szCs w:val="24"/>
              </w:rPr>
              <w:t xml:space="preserve"> can only be referred to Sauropoda indet.  </w:t>
            </w:r>
            <w:r w:rsidR="005202D9" w:rsidRPr="00CD4288">
              <w:rPr>
                <w:rFonts w:ascii="Arial" w:hAnsi="Arial" w:cs="Arial"/>
                <w:sz w:val="24"/>
                <w:szCs w:val="24"/>
              </w:rPr>
              <w:t>(</w:t>
            </w:r>
            <w:r w:rsidRPr="00CD4288">
              <w:rPr>
                <w:rFonts w:ascii="Arial" w:hAnsi="Arial" w:cs="Arial"/>
                <w:sz w:val="24"/>
                <w:szCs w:val="24"/>
              </w:rPr>
              <w:t>Remes</w:t>
            </w:r>
            <w:r w:rsidR="00CF4EA5" w:rsidRPr="00CD4288">
              <w:rPr>
                <w:rFonts w:ascii="Arial" w:hAnsi="Arial" w:cs="Arial"/>
                <w:sz w:val="24"/>
                <w:szCs w:val="24"/>
              </w:rPr>
              <w:t>,</w:t>
            </w:r>
            <w:r w:rsidRPr="00CD4288">
              <w:rPr>
                <w:rFonts w:ascii="Arial" w:hAnsi="Arial" w:cs="Arial"/>
                <w:sz w:val="24"/>
                <w:szCs w:val="24"/>
              </w:rPr>
              <w:t xml:space="preserve"> 2006</w:t>
            </w:r>
            <w:r w:rsidR="005202D9" w:rsidRPr="00CD4288">
              <w:rPr>
                <w:rFonts w:ascii="Arial" w:hAnsi="Arial" w:cs="Arial"/>
                <w:sz w:val="24"/>
                <w:szCs w:val="24"/>
              </w:rPr>
              <w:t>,</w:t>
            </w:r>
            <w:r w:rsidRPr="00CD4288">
              <w:rPr>
                <w:rFonts w:ascii="Arial" w:hAnsi="Arial" w:cs="Arial"/>
                <w:sz w:val="24"/>
                <w:szCs w:val="24"/>
              </w:rPr>
              <w:t xml:space="preserve"> 2009)</w:t>
            </w:r>
          </w:p>
        </w:tc>
      </w:tr>
      <w:tr w:rsidR="008D28A7" w:rsidRPr="00CD4288" w14:paraId="7FBDAF3B" w14:textId="77777777" w:rsidTr="0098625C">
        <w:tc>
          <w:tcPr>
            <w:tcW w:w="900" w:type="pct"/>
            <w:vMerge/>
            <w:shd w:val="clear" w:color="auto" w:fill="FFFFFF" w:themeFill="background1"/>
          </w:tcPr>
          <w:p w14:paraId="038DBA8F"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F3AAB7B" w14:textId="2410FB52" w:rsidR="008D28A7" w:rsidRPr="00CD4288" w:rsidRDefault="008D28A7" w:rsidP="008D28A7">
            <w:pPr>
              <w:rPr>
                <w:rFonts w:ascii="Arial" w:hAnsi="Arial" w:cs="Arial"/>
                <w:sz w:val="24"/>
                <w:szCs w:val="24"/>
              </w:rPr>
            </w:pPr>
            <w:r w:rsidRPr="00CD4288">
              <w:rPr>
                <w:rFonts w:ascii="Arial" w:hAnsi="Arial" w:cs="Arial"/>
                <w:i/>
                <w:sz w:val="24"/>
                <w:szCs w:val="24"/>
              </w:rPr>
              <w:t>Brachiosaurus brancai</w:t>
            </w:r>
          </w:p>
        </w:tc>
        <w:tc>
          <w:tcPr>
            <w:tcW w:w="1577" w:type="pct"/>
            <w:shd w:val="clear" w:color="auto" w:fill="FFFFFF" w:themeFill="background1"/>
          </w:tcPr>
          <w:p w14:paraId="38D17BFB" w14:textId="5954D5AD" w:rsidR="008D28A7" w:rsidRPr="00CD4288" w:rsidRDefault="008D28A7" w:rsidP="008D28A7">
            <w:pPr>
              <w:rPr>
                <w:rFonts w:ascii="Arial" w:hAnsi="Arial" w:cs="Arial"/>
                <w:sz w:val="24"/>
                <w:szCs w:val="24"/>
              </w:rPr>
            </w:pPr>
            <w:r w:rsidRPr="00CD4288">
              <w:rPr>
                <w:rFonts w:ascii="Arial" w:hAnsi="Arial" w:cs="Arial"/>
                <w:sz w:val="24"/>
                <w:szCs w:val="24"/>
              </w:rPr>
              <w:t>Six humeri, one ulna, seven femora and one tibia</w:t>
            </w:r>
          </w:p>
        </w:tc>
        <w:tc>
          <w:tcPr>
            <w:tcW w:w="1224" w:type="pct"/>
            <w:vMerge/>
            <w:shd w:val="clear" w:color="auto" w:fill="FFFFFF" w:themeFill="background1"/>
          </w:tcPr>
          <w:p w14:paraId="578E0E0B" w14:textId="77777777" w:rsidR="008D28A7" w:rsidRPr="00CD4288" w:rsidRDefault="008D28A7" w:rsidP="008D28A7">
            <w:pPr>
              <w:rPr>
                <w:rFonts w:ascii="Arial" w:hAnsi="Arial" w:cs="Arial"/>
                <w:sz w:val="24"/>
                <w:szCs w:val="24"/>
              </w:rPr>
            </w:pPr>
          </w:p>
        </w:tc>
      </w:tr>
      <w:tr w:rsidR="008D28A7" w:rsidRPr="00CD4288" w14:paraId="1A6582C8" w14:textId="77777777" w:rsidTr="0098625C">
        <w:tc>
          <w:tcPr>
            <w:tcW w:w="900" w:type="pct"/>
            <w:vMerge/>
            <w:shd w:val="clear" w:color="auto" w:fill="FFFFFF" w:themeFill="background1"/>
          </w:tcPr>
          <w:p w14:paraId="61B59A47"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EEC9087" w14:textId="24173B31" w:rsidR="008D28A7" w:rsidRPr="00CD4288" w:rsidRDefault="008D28A7" w:rsidP="008D28A7">
            <w:pPr>
              <w:rPr>
                <w:rFonts w:ascii="Arial" w:hAnsi="Arial" w:cs="Arial"/>
                <w:sz w:val="24"/>
                <w:szCs w:val="24"/>
              </w:rPr>
            </w:pPr>
            <w:r w:rsidRPr="00CD4288">
              <w:rPr>
                <w:rFonts w:ascii="Arial" w:hAnsi="Arial" w:cs="Arial"/>
                <w:i/>
                <w:sz w:val="24"/>
                <w:szCs w:val="24"/>
              </w:rPr>
              <w:t>Dicraeosaurus hansemanni</w:t>
            </w:r>
          </w:p>
        </w:tc>
        <w:tc>
          <w:tcPr>
            <w:tcW w:w="1577" w:type="pct"/>
            <w:shd w:val="clear" w:color="auto" w:fill="FFFFFF" w:themeFill="background1"/>
          </w:tcPr>
          <w:p w14:paraId="247152C0" w14:textId="6B1B49FC" w:rsidR="008D28A7" w:rsidRPr="00CD4288" w:rsidRDefault="008D28A7" w:rsidP="008D28A7">
            <w:pPr>
              <w:rPr>
                <w:rFonts w:ascii="Arial" w:hAnsi="Arial" w:cs="Arial"/>
                <w:sz w:val="24"/>
                <w:szCs w:val="24"/>
              </w:rPr>
            </w:pPr>
            <w:r w:rsidRPr="00CD4288">
              <w:rPr>
                <w:rFonts w:ascii="Arial" w:hAnsi="Arial" w:cs="Arial"/>
                <w:sz w:val="24"/>
                <w:szCs w:val="24"/>
              </w:rPr>
              <w:t>Three humeri and two femora</w:t>
            </w:r>
          </w:p>
        </w:tc>
        <w:tc>
          <w:tcPr>
            <w:tcW w:w="1224" w:type="pct"/>
            <w:vMerge/>
            <w:shd w:val="clear" w:color="auto" w:fill="FFFFFF" w:themeFill="background1"/>
          </w:tcPr>
          <w:p w14:paraId="2A806312" w14:textId="77777777" w:rsidR="008D28A7" w:rsidRPr="00CD4288" w:rsidRDefault="008D28A7" w:rsidP="008D28A7">
            <w:pPr>
              <w:rPr>
                <w:rFonts w:ascii="Arial" w:hAnsi="Arial" w:cs="Arial"/>
                <w:sz w:val="24"/>
                <w:szCs w:val="24"/>
              </w:rPr>
            </w:pPr>
          </w:p>
        </w:tc>
      </w:tr>
      <w:tr w:rsidR="008D28A7" w:rsidRPr="00CD4288" w14:paraId="5C790041" w14:textId="77777777" w:rsidTr="0098625C">
        <w:tc>
          <w:tcPr>
            <w:tcW w:w="900" w:type="pct"/>
            <w:vMerge/>
            <w:shd w:val="clear" w:color="auto" w:fill="FFFFFF" w:themeFill="background1"/>
          </w:tcPr>
          <w:p w14:paraId="6A13BD9B"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125DD5E1" w14:textId="1E9B336D" w:rsidR="008D28A7" w:rsidRPr="00CD4288" w:rsidRDefault="008D28A7" w:rsidP="008D28A7">
            <w:pPr>
              <w:rPr>
                <w:rFonts w:ascii="Arial" w:hAnsi="Arial" w:cs="Arial"/>
                <w:sz w:val="24"/>
                <w:szCs w:val="24"/>
              </w:rPr>
            </w:pPr>
            <w:r w:rsidRPr="00CD4288">
              <w:rPr>
                <w:rFonts w:ascii="Arial" w:hAnsi="Arial" w:cs="Arial"/>
                <w:i/>
                <w:sz w:val="24"/>
                <w:szCs w:val="24"/>
              </w:rPr>
              <w:t>Dicraeosaurus sattleri</w:t>
            </w:r>
          </w:p>
        </w:tc>
        <w:tc>
          <w:tcPr>
            <w:tcW w:w="1577" w:type="pct"/>
            <w:shd w:val="clear" w:color="auto" w:fill="FFFFFF" w:themeFill="background1"/>
          </w:tcPr>
          <w:p w14:paraId="34E2C1CD" w14:textId="392136BF"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FFFFFF" w:themeFill="background1"/>
          </w:tcPr>
          <w:p w14:paraId="7A319DA0" w14:textId="77777777" w:rsidR="008D28A7" w:rsidRPr="00CD4288" w:rsidRDefault="008D28A7" w:rsidP="008D28A7">
            <w:pPr>
              <w:rPr>
                <w:rFonts w:ascii="Arial" w:hAnsi="Arial" w:cs="Arial"/>
                <w:sz w:val="24"/>
                <w:szCs w:val="24"/>
              </w:rPr>
            </w:pPr>
          </w:p>
        </w:tc>
      </w:tr>
      <w:tr w:rsidR="008D28A7" w:rsidRPr="00CD4288" w14:paraId="63CEB158" w14:textId="77777777" w:rsidTr="0098625C">
        <w:tc>
          <w:tcPr>
            <w:tcW w:w="900" w:type="pct"/>
            <w:vMerge/>
            <w:shd w:val="clear" w:color="auto" w:fill="FFFFFF" w:themeFill="background1"/>
          </w:tcPr>
          <w:p w14:paraId="290BA4A4"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EB7F80D" w14:textId="043CA569" w:rsidR="008D28A7" w:rsidRPr="00CD4288" w:rsidRDefault="008D28A7" w:rsidP="008D28A7">
            <w:pPr>
              <w:rPr>
                <w:rFonts w:ascii="Arial" w:hAnsi="Arial" w:cs="Arial"/>
                <w:sz w:val="24"/>
                <w:szCs w:val="24"/>
              </w:rPr>
            </w:pPr>
            <w:r w:rsidRPr="00CD4288">
              <w:rPr>
                <w:rFonts w:ascii="Arial" w:hAnsi="Arial" w:cs="Arial"/>
                <w:i/>
                <w:sz w:val="24"/>
                <w:szCs w:val="24"/>
              </w:rPr>
              <w:t>Janenschia robusta</w:t>
            </w:r>
          </w:p>
        </w:tc>
        <w:tc>
          <w:tcPr>
            <w:tcW w:w="1577" w:type="pct"/>
            <w:shd w:val="clear" w:color="auto" w:fill="FFFFFF" w:themeFill="background1"/>
          </w:tcPr>
          <w:p w14:paraId="32B3E7B6" w14:textId="1FF29A96" w:rsidR="008D28A7" w:rsidRPr="00CD4288" w:rsidRDefault="008D28A7" w:rsidP="008D28A7">
            <w:pPr>
              <w:rPr>
                <w:rFonts w:ascii="Arial" w:hAnsi="Arial" w:cs="Arial"/>
                <w:sz w:val="24"/>
                <w:szCs w:val="24"/>
              </w:rPr>
            </w:pPr>
            <w:r w:rsidRPr="00CD4288">
              <w:rPr>
                <w:rFonts w:ascii="Arial" w:hAnsi="Arial" w:cs="Arial"/>
                <w:sz w:val="24"/>
                <w:szCs w:val="24"/>
              </w:rPr>
              <w:t>One humerus and one femur</w:t>
            </w:r>
          </w:p>
        </w:tc>
        <w:tc>
          <w:tcPr>
            <w:tcW w:w="1224" w:type="pct"/>
            <w:vMerge/>
            <w:shd w:val="clear" w:color="auto" w:fill="FFFFFF" w:themeFill="background1"/>
          </w:tcPr>
          <w:p w14:paraId="3ACCF48E" w14:textId="77777777" w:rsidR="008D28A7" w:rsidRPr="00CD4288" w:rsidRDefault="008D28A7" w:rsidP="008D28A7">
            <w:pPr>
              <w:rPr>
                <w:rFonts w:ascii="Arial" w:hAnsi="Arial" w:cs="Arial"/>
                <w:sz w:val="24"/>
                <w:szCs w:val="24"/>
              </w:rPr>
            </w:pPr>
          </w:p>
        </w:tc>
      </w:tr>
      <w:tr w:rsidR="008D28A7" w:rsidRPr="00CD4288" w14:paraId="7E40C3B5" w14:textId="77777777" w:rsidTr="0098625C">
        <w:tc>
          <w:tcPr>
            <w:tcW w:w="900" w:type="pct"/>
            <w:vMerge w:val="restart"/>
            <w:shd w:val="clear" w:color="auto" w:fill="D9D9D9" w:themeFill="background1" w:themeFillShade="D9"/>
          </w:tcPr>
          <w:p w14:paraId="2ECCBBFD" w14:textId="189C534B" w:rsidR="008D28A7" w:rsidRPr="00CD4288" w:rsidRDefault="008D28A7" w:rsidP="008D28A7">
            <w:pPr>
              <w:rPr>
                <w:rFonts w:ascii="Arial" w:hAnsi="Arial" w:cs="Arial"/>
                <w:sz w:val="24"/>
                <w:szCs w:val="24"/>
              </w:rPr>
            </w:pPr>
            <w:r w:rsidRPr="00CD4288">
              <w:rPr>
                <w:rFonts w:ascii="Arial" w:hAnsi="Arial" w:cs="Arial"/>
                <w:sz w:val="24"/>
                <w:szCs w:val="24"/>
              </w:rPr>
              <w:t>Erickson et al., 2001</w:t>
            </w:r>
          </w:p>
        </w:tc>
        <w:tc>
          <w:tcPr>
            <w:tcW w:w="1298" w:type="pct"/>
            <w:shd w:val="clear" w:color="auto" w:fill="D9D9D9" w:themeFill="background1" w:themeFillShade="D9"/>
          </w:tcPr>
          <w:p w14:paraId="7F54B6A4" w14:textId="545C0F8D" w:rsidR="008D28A7" w:rsidRPr="00CD4288" w:rsidRDefault="008D28A7" w:rsidP="008D28A7">
            <w:pPr>
              <w:rPr>
                <w:rFonts w:ascii="Arial" w:hAnsi="Arial" w:cs="Arial"/>
                <w:i/>
                <w:sz w:val="24"/>
                <w:szCs w:val="24"/>
              </w:rPr>
            </w:pPr>
            <w:r w:rsidRPr="00CD4288">
              <w:rPr>
                <w:rFonts w:ascii="Arial" w:hAnsi="Arial" w:cs="Arial"/>
                <w:i/>
                <w:sz w:val="24"/>
                <w:szCs w:val="24"/>
              </w:rPr>
              <w:t>Apatosaurus excelsus</w:t>
            </w:r>
          </w:p>
        </w:tc>
        <w:tc>
          <w:tcPr>
            <w:tcW w:w="1577" w:type="pct"/>
            <w:vMerge w:val="restart"/>
            <w:shd w:val="clear" w:color="auto" w:fill="D9D9D9" w:themeFill="background1" w:themeFillShade="D9"/>
          </w:tcPr>
          <w:p w14:paraId="6FEFBAB2" w14:textId="298C3232" w:rsidR="008D28A7" w:rsidRPr="00CD4288" w:rsidRDefault="008D28A7" w:rsidP="008D28A7">
            <w:pPr>
              <w:rPr>
                <w:rFonts w:ascii="Arial" w:hAnsi="Arial" w:cs="Arial"/>
                <w:sz w:val="24"/>
                <w:szCs w:val="24"/>
              </w:rPr>
            </w:pPr>
            <w:r w:rsidRPr="00CD4288">
              <w:rPr>
                <w:rFonts w:ascii="Arial" w:hAnsi="Arial" w:cs="Arial"/>
                <w:sz w:val="24"/>
                <w:szCs w:val="24"/>
              </w:rPr>
              <w:t>No indicated</w:t>
            </w:r>
          </w:p>
        </w:tc>
        <w:tc>
          <w:tcPr>
            <w:tcW w:w="1224" w:type="pct"/>
            <w:vMerge w:val="restart"/>
            <w:shd w:val="clear" w:color="auto" w:fill="D9D9D9" w:themeFill="background1" w:themeFillShade="D9"/>
          </w:tcPr>
          <w:p w14:paraId="5ADA2816" w14:textId="0FD10636" w:rsidR="008D28A7" w:rsidRPr="00CD4288" w:rsidRDefault="008D28A7" w:rsidP="008D28A7">
            <w:pPr>
              <w:rPr>
                <w:rFonts w:ascii="Arial" w:hAnsi="Arial" w:cs="Arial"/>
                <w:sz w:val="24"/>
                <w:szCs w:val="24"/>
              </w:rPr>
            </w:pPr>
            <w:r w:rsidRPr="00CD4288">
              <w:rPr>
                <w:rFonts w:ascii="Arial" w:hAnsi="Arial" w:cs="Arial"/>
                <w:sz w:val="24"/>
                <w:szCs w:val="24"/>
              </w:rPr>
              <w:t xml:space="preserve">Data on </w:t>
            </w:r>
            <w:r w:rsidRPr="00CD4288">
              <w:rPr>
                <w:rFonts w:ascii="Arial" w:hAnsi="Arial" w:cs="Arial"/>
                <w:i/>
                <w:sz w:val="24"/>
                <w:szCs w:val="24"/>
              </w:rPr>
              <w:t>M. carinatus</w:t>
            </w:r>
            <w:r w:rsidRPr="00CD4288">
              <w:rPr>
                <w:rFonts w:ascii="Arial" w:hAnsi="Arial" w:cs="Arial"/>
                <w:sz w:val="24"/>
                <w:szCs w:val="24"/>
              </w:rPr>
              <w:t xml:space="preserve"> is based on Chinsamy (1993)</w:t>
            </w:r>
          </w:p>
        </w:tc>
      </w:tr>
      <w:tr w:rsidR="008D28A7" w:rsidRPr="00CD4288" w14:paraId="353F9F4E" w14:textId="77777777" w:rsidTr="0098625C">
        <w:tc>
          <w:tcPr>
            <w:tcW w:w="900" w:type="pct"/>
            <w:vMerge/>
            <w:shd w:val="clear" w:color="auto" w:fill="FFFFFF" w:themeFill="background1"/>
          </w:tcPr>
          <w:p w14:paraId="35473302"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77CA4A7" w14:textId="6922B48D" w:rsidR="008D28A7" w:rsidRPr="00CD4288" w:rsidRDefault="008D28A7" w:rsidP="008D28A7">
            <w:pPr>
              <w:rPr>
                <w:rFonts w:ascii="Arial" w:hAnsi="Arial" w:cs="Arial"/>
                <w:i/>
                <w:sz w:val="24"/>
                <w:szCs w:val="24"/>
              </w:rPr>
            </w:pPr>
            <w:r w:rsidRPr="00CD4288">
              <w:rPr>
                <w:rFonts w:ascii="Arial" w:hAnsi="Arial" w:cs="Arial"/>
                <w:i/>
                <w:sz w:val="24"/>
                <w:szCs w:val="24"/>
              </w:rPr>
              <w:t>Massospondylus carinatus</w:t>
            </w:r>
          </w:p>
        </w:tc>
        <w:tc>
          <w:tcPr>
            <w:tcW w:w="1577" w:type="pct"/>
            <w:vMerge/>
            <w:shd w:val="clear" w:color="auto" w:fill="FFFFFF" w:themeFill="background1"/>
          </w:tcPr>
          <w:p w14:paraId="53C554BD" w14:textId="77777777" w:rsidR="008D28A7" w:rsidRPr="00CD4288" w:rsidRDefault="008D28A7" w:rsidP="008D28A7">
            <w:pPr>
              <w:rPr>
                <w:rFonts w:ascii="Arial" w:hAnsi="Arial" w:cs="Arial"/>
                <w:sz w:val="24"/>
                <w:szCs w:val="24"/>
              </w:rPr>
            </w:pPr>
          </w:p>
        </w:tc>
        <w:tc>
          <w:tcPr>
            <w:tcW w:w="1224" w:type="pct"/>
            <w:vMerge/>
            <w:shd w:val="clear" w:color="auto" w:fill="FFFFFF" w:themeFill="background1"/>
          </w:tcPr>
          <w:p w14:paraId="5450A7BB" w14:textId="77777777" w:rsidR="008D28A7" w:rsidRPr="00CD4288" w:rsidRDefault="008D28A7" w:rsidP="008D28A7">
            <w:pPr>
              <w:rPr>
                <w:rFonts w:ascii="Arial" w:hAnsi="Arial" w:cs="Arial"/>
                <w:sz w:val="24"/>
                <w:szCs w:val="24"/>
              </w:rPr>
            </w:pPr>
          </w:p>
        </w:tc>
      </w:tr>
      <w:tr w:rsidR="008D28A7" w:rsidRPr="00CD4288" w14:paraId="62219D0F" w14:textId="77777777" w:rsidTr="0098625C">
        <w:tc>
          <w:tcPr>
            <w:tcW w:w="900" w:type="pct"/>
            <w:shd w:val="clear" w:color="auto" w:fill="FFFFFF" w:themeFill="background1"/>
          </w:tcPr>
          <w:p w14:paraId="541BD47F" w14:textId="77777777" w:rsidR="008D28A7" w:rsidRPr="00CD4288" w:rsidRDefault="008D28A7" w:rsidP="008D28A7">
            <w:pPr>
              <w:rPr>
                <w:rFonts w:ascii="Arial" w:hAnsi="Arial" w:cs="Arial"/>
                <w:sz w:val="24"/>
                <w:szCs w:val="24"/>
              </w:rPr>
            </w:pPr>
            <w:r w:rsidRPr="00CD4288">
              <w:rPr>
                <w:rFonts w:ascii="Arial" w:hAnsi="Arial" w:cs="Arial"/>
                <w:sz w:val="24"/>
                <w:szCs w:val="24"/>
              </w:rPr>
              <w:lastRenderedPageBreak/>
              <w:t>Salgado, 2003</w:t>
            </w:r>
          </w:p>
        </w:tc>
        <w:tc>
          <w:tcPr>
            <w:tcW w:w="1298" w:type="pct"/>
            <w:shd w:val="clear" w:color="auto" w:fill="FFFFFF" w:themeFill="background1"/>
          </w:tcPr>
          <w:p w14:paraId="4AB3F902"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756498A4" w14:textId="77777777" w:rsidR="008D28A7" w:rsidRPr="00CD4288" w:rsidRDefault="008D28A7" w:rsidP="008D28A7">
            <w:pPr>
              <w:rPr>
                <w:rFonts w:ascii="Arial" w:hAnsi="Arial" w:cs="Arial"/>
                <w:sz w:val="24"/>
                <w:szCs w:val="24"/>
              </w:rPr>
            </w:pPr>
            <w:r w:rsidRPr="00CD4288">
              <w:rPr>
                <w:rFonts w:ascii="Arial" w:hAnsi="Arial" w:cs="Arial"/>
                <w:sz w:val="24"/>
                <w:szCs w:val="24"/>
              </w:rPr>
              <w:t>One osteoderm</w:t>
            </w:r>
          </w:p>
        </w:tc>
        <w:tc>
          <w:tcPr>
            <w:tcW w:w="1224" w:type="pct"/>
            <w:shd w:val="clear" w:color="auto" w:fill="FFFFFF" w:themeFill="background1"/>
          </w:tcPr>
          <w:p w14:paraId="2F40C065" w14:textId="77777777" w:rsidR="008D28A7" w:rsidRPr="00CD4288" w:rsidRDefault="008D28A7" w:rsidP="008D28A7">
            <w:pPr>
              <w:rPr>
                <w:rFonts w:ascii="Arial" w:hAnsi="Arial" w:cs="Arial"/>
                <w:sz w:val="24"/>
                <w:szCs w:val="24"/>
              </w:rPr>
            </w:pPr>
          </w:p>
        </w:tc>
      </w:tr>
      <w:tr w:rsidR="008D28A7" w:rsidRPr="00CD4288" w14:paraId="71FD442C" w14:textId="77777777" w:rsidTr="0098625C">
        <w:tc>
          <w:tcPr>
            <w:tcW w:w="900" w:type="pct"/>
            <w:vMerge w:val="restart"/>
            <w:shd w:val="clear" w:color="auto" w:fill="FFFFFF" w:themeFill="background1"/>
          </w:tcPr>
          <w:p w14:paraId="49BC6B84" w14:textId="66A436A4" w:rsidR="008D28A7" w:rsidRPr="00CD4288" w:rsidRDefault="008D28A7" w:rsidP="00FD5A3E">
            <w:pPr>
              <w:rPr>
                <w:rFonts w:ascii="Arial" w:hAnsi="Arial" w:cs="Arial"/>
                <w:sz w:val="24"/>
                <w:szCs w:val="24"/>
              </w:rPr>
            </w:pPr>
            <w:r w:rsidRPr="00CD4288">
              <w:rPr>
                <w:rFonts w:ascii="Arial" w:hAnsi="Arial" w:cs="Arial"/>
                <w:sz w:val="24"/>
                <w:szCs w:val="24"/>
              </w:rPr>
              <w:t xml:space="preserve">Sander </w:t>
            </w:r>
            <w:r w:rsidR="00FD5A3E">
              <w:rPr>
                <w:rFonts w:ascii="Arial" w:hAnsi="Arial" w:cs="Arial"/>
                <w:sz w:val="24"/>
                <w:szCs w:val="24"/>
              </w:rPr>
              <w:t>&amp;</w:t>
            </w:r>
            <w:r w:rsidRPr="00CD4288">
              <w:rPr>
                <w:rFonts w:ascii="Arial" w:hAnsi="Arial" w:cs="Arial"/>
                <w:sz w:val="24"/>
                <w:szCs w:val="24"/>
              </w:rPr>
              <w:t xml:space="preserve"> Tückmantel, 2003</w:t>
            </w:r>
          </w:p>
        </w:tc>
        <w:tc>
          <w:tcPr>
            <w:tcW w:w="1298" w:type="pct"/>
            <w:shd w:val="clear" w:color="auto" w:fill="FFFFFF" w:themeFill="background1"/>
          </w:tcPr>
          <w:p w14:paraId="5C759146" w14:textId="61AB4E7A"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w:t>
            </w:r>
          </w:p>
        </w:tc>
        <w:tc>
          <w:tcPr>
            <w:tcW w:w="1577" w:type="pct"/>
            <w:shd w:val="clear" w:color="auto" w:fill="FFFFFF" w:themeFill="background1"/>
          </w:tcPr>
          <w:p w14:paraId="255320F8" w14:textId="4E7A9C33"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val="restart"/>
            <w:shd w:val="clear" w:color="auto" w:fill="FFFFFF" w:themeFill="background1"/>
          </w:tcPr>
          <w:p w14:paraId="01248B36" w14:textId="3C532BE2" w:rsidR="008D28A7" w:rsidRPr="00CD4288" w:rsidRDefault="008D28A7" w:rsidP="008D28A7">
            <w:pPr>
              <w:rPr>
                <w:rFonts w:ascii="Arial" w:hAnsi="Arial" w:cs="Arial"/>
                <w:sz w:val="24"/>
                <w:szCs w:val="24"/>
              </w:rPr>
            </w:pPr>
            <w:r w:rsidRPr="00CD4288">
              <w:rPr>
                <w:rFonts w:ascii="Arial" w:hAnsi="Arial" w:cs="Arial"/>
                <w:sz w:val="24"/>
                <w:szCs w:val="24"/>
              </w:rPr>
              <w:t xml:space="preserve">Except for </w:t>
            </w:r>
            <w:r w:rsidRPr="00CD4288">
              <w:rPr>
                <w:rFonts w:ascii="Arial" w:hAnsi="Arial" w:cs="Arial"/>
                <w:i/>
                <w:sz w:val="24"/>
                <w:szCs w:val="24"/>
              </w:rPr>
              <w:t>Apatosaurus</w:t>
            </w:r>
            <w:r w:rsidRPr="00CD4288">
              <w:rPr>
                <w:rFonts w:ascii="Arial" w:hAnsi="Arial" w:cs="Arial"/>
                <w:sz w:val="24"/>
                <w:szCs w:val="24"/>
              </w:rPr>
              <w:t xml:space="preserve">, the other specimens </w:t>
            </w:r>
            <w:r w:rsidR="005202D9" w:rsidRPr="00CD4288">
              <w:rPr>
                <w:rFonts w:ascii="Arial" w:hAnsi="Arial" w:cs="Arial"/>
                <w:sz w:val="24"/>
                <w:szCs w:val="24"/>
              </w:rPr>
              <w:t>were previously</w:t>
            </w:r>
            <w:r w:rsidRPr="00CD4288">
              <w:rPr>
                <w:rFonts w:ascii="Arial" w:hAnsi="Arial" w:cs="Arial"/>
                <w:sz w:val="24"/>
                <w:szCs w:val="24"/>
              </w:rPr>
              <w:t xml:space="preserve"> analyzed by Sander (2000).</w:t>
            </w:r>
          </w:p>
        </w:tc>
      </w:tr>
      <w:tr w:rsidR="008D28A7" w:rsidRPr="00CD4288" w14:paraId="56785FDF" w14:textId="77777777" w:rsidTr="0098625C">
        <w:tc>
          <w:tcPr>
            <w:tcW w:w="900" w:type="pct"/>
            <w:vMerge/>
            <w:shd w:val="clear" w:color="auto" w:fill="FFFFFF" w:themeFill="background1"/>
          </w:tcPr>
          <w:p w14:paraId="430CFEE6"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49B9A17" w14:textId="03EE93D0" w:rsidR="008D28A7" w:rsidRPr="00CD4288" w:rsidRDefault="008D28A7" w:rsidP="008D28A7">
            <w:pPr>
              <w:rPr>
                <w:rFonts w:ascii="Arial" w:hAnsi="Arial" w:cs="Arial"/>
                <w:sz w:val="24"/>
                <w:szCs w:val="24"/>
              </w:rPr>
            </w:pPr>
            <w:r w:rsidRPr="00CD4288">
              <w:rPr>
                <w:rFonts w:ascii="Arial" w:hAnsi="Arial" w:cs="Arial"/>
                <w:i/>
                <w:sz w:val="24"/>
                <w:szCs w:val="24"/>
              </w:rPr>
              <w:t>Barosaurus</w:t>
            </w:r>
            <w:r w:rsidRPr="00CD4288">
              <w:rPr>
                <w:rFonts w:ascii="Arial" w:hAnsi="Arial" w:cs="Arial"/>
                <w:sz w:val="24"/>
                <w:szCs w:val="24"/>
              </w:rPr>
              <w:t xml:space="preserve"> sp.</w:t>
            </w:r>
          </w:p>
        </w:tc>
        <w:tc>
          <w:tcPr>
            <w:tcW w:w="1577" w:type="pct"/>
            <w:shd w:val="clear" w:color="auto" w:fill="FFFFFF" w:themeFill="background1"/>
          </w:tcPr>
          <w:p w14:paraId="40734AB5" w14:textId="0E244EE2" w:rsidR="008D28A7" w:rsidRPr="00CD4288" w:rsidRDefault="008D28A7" w:rsidP="008D28A7">
            <w:pPr>
              <w:rPr>
                <w:rFonts w:ascii="Arial" w:hAnsi="Arial" w:cs="Arial"/>
                <w:sz w:val="24"/>
                <w:szCs w:val="24"/>
              </w:rPr>
            </w:pPr>
            <w:r w:rsidRPr="00CD4288">
              <w:rPr>
                <w:rFonts w:ascii="Arial" w:hAnsi="Arial" w:cs="Arial"/>
                <w:sz w:val="24"/>
                <w:szCs w:val="24"/>
              </w:rPr>
              <w:t>Two humeri and one femur</w:t>
            </w:r>
          </w:p>
        </w:tc>
        <w:tc>
          <w:tcPr>
            <w:tcW w:w="1224" w:type="pct"/>
            <w:vMerge/>
            <w:shd w:val="clear" w:color="auto" w:fill="FFFFFF" w:themeFill="background1"/>
          </w:tcPr>
          <w:p w14:paraId="2205E03E" w14:textId="77777777" w:rsidR="008D28A7" w:rsidRPr="00CD4288" w:rsidRDefault="008D28A7" w:rsidP="008D28A7">
            <w:pPr>
              <w:rPr>
                <w:rFonts w:ascii="Arial" w:hAnsi="Arial" w:cs="Arial"/>
                <w:sz w:val="24"/>
                <w:szCs w:val="24"/>
              </w:rPr>
            </w:pPr>
          </w:p>
        </w:tc>
      </w:tr>
      <w:tr w:rsidR="008D28A7" w:rsidRPr="00CD4288" w14:paraId="0339170C" w14:textId="77777777" w:rsidTr="0098625C">
        <w:tc>
          <w:tcPr>
            <w:tcW w:w="900" w:type="pct"/>
            <w:vMerge/>
            <w:shd w:val="clear" w:color="auto" w:fill="FFFFFF" w:themeFill="background1"/>
          </w:tcPr>
          <w:p w14:paraId="1C2D369C"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D94CFF9" w14:textId="47D91612" w:rsidR="008D28A7" w:rsidRPr="00CD4288" w:rsidRDefault="008D28A7" w:rsidP="008D28A7">
            <w:pPr>
              <w:rPr>
                <w:rFonts w:ascii="Arial" w:hAnsi="Arial" w:cs="Arial"/>
                <w:i/>
                <w:sz w:val="24"/>
                <w:szCs w:val="24"/>
              </w:rPr>
            </w:pPr>
            <w:r w:rsidRPr="00CD4288">
              <w:rPr>
                <w:rFonts w:ascii="Arial" w:hAnsi="Arial" w:cs="Arial"/>
                <w:i/>
                <w:sz w:val="24"/>
                <w:szCs w:val="24"/>
              </w:rPr>
              <w:t>Brachiosaurus brancai</w:t>
            </w:r>
          </w:p>
        </w:tc>
        <w:tc>
          <w:tcPr>
            <w:tcW w:w="1577" w:type="pct"/>
            <w:shd w:val="clear" w:color="auto" w:fill="FFFFFF" w:themeFill="background1"/>
          </w:tcPr>
          <w:p w14:paraId="20FB3A02" w14:textId="76DABA14" w:rsidR="008D28A7" w:rsidRPr="00CD4288" w:rsidRDefault="008D28A7" w:rsidP="008D28A7">
            <w:pPr>
              <w:rPr>
                <w:rFonts w:ascii="Arial" w:hAnsi="Arial" w:cs="Arial"/>
                <w:sz w:val="24"/>
                <w:szCs w:val="24"/>
              </w:rPr>
            </w:pPr>
            <w:r w:rsidRPr="00CD4288">
              <w:rPr>
                <w:rFonts w:ascii="Arial" w:hAnsi="Arial" w:cs="Arial"/>
                <w:sz w:val="24"/>
                <w:szCs w:val="24"/>
              </w:rPr>
              <w:t>Two humeri</w:t>
            </w:r>
          </w:p>
        </w:tc>
        <w:tc>
          <w:tcPr>
            <w:tcW w:w="1224" w:type="pct"/>
            <w:vMerge/>
            <w:shd w:val="clear" w:color="auto" w:fill="FFFFFF" w:themeFill="background1"/>
          </w:tcPr>
          <w:p w14:paraId="60ED1B31" w14:textId="77777777" w:rsidR="008D28A7" w:rsidRPr="00CD4288" w:rsidRDefault="008D28A7" w:rsidP="008D28A7">
            <w:pPr>
              <w:rPr>
                <w:rFonts w:ascii="Arial" w:hAnsi="Arial" w:cs="Arial"/>
                <w:sz w:val="24"/>
                <w:szCs w:val="24"/>
              </w:rPr>
            </w:pPr>
          </w:p>
        </w:tc>
      </w:tr>
      <w:tr w:rsidR="008D28A7" w:rsidRPr="00CD4288" w14:paraId="3191758B" w14:textId="77777777" w:rsidTr="0098625C">
        <w:tc>
          <w:tcPr>
            <w:tcW w:w="900" w:type="pct"/>
            <w:vMerge/>
            <w:shd w:val="clear" w:color="auto" w:fill="FFFFFF" w:themeFill="background1"/>
          </w:tcPr>
          <w:p w14:paraId="45D26389"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3416400" w14:textId="58926D64" w:rsidR="008D28A7" w:rsidRPr="00CD4288" w:rsidRDefault="008D28A7" w:rsidP="008D28A7">
            <w:pPr>
              <w:rPr>
                <w:rFonts w:ascii="Arial" w:hAnsi="Arial" w:cs="Arial"/>
                <w:i/>
                <w:sz w:val="24"/>
                <w:szCs w:val="24"/>
              </w:rPr>
            </w:pPr>
            <w:r w:rsidRPr="00CD4288">
              <w:rPr>
                <w:rFonts w:ascii="Arial" w:hAnsi="Arial" w:cs="Arial"/>
                <w:i/>
                <w:sz w:val="24"/>
                <w:szCs w:val="24"/>
              </w:rPr>
              <w:t>Janenschia robusta</w:t>
            </w:r>
          </w:p>
        </w:tc>
        <w:tc>
          <w:tcPr>
            <w:tcW w:w="1577" w:type="pct"/>
            <w:shd w:val="clear" w:color="auto" w:fill="FFFFFF" w:themeFill="background1"/>
          </w:tcPr>
          <w:p w14:paraId="6EA616AF" w14:textId="6EDC8D6D"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74C12ABC" w14:textId="77777777" w:rsidR="008D28A7" w:rsidRPr="00CD4288" w:rsidRDefault="008D28A7" w:rsidP="008D28A7">
            <w:pPr>
              <w:rPr>
                <w:rFonts w:ascii="Arial" w:hAnsi="Arial" w:cs="Arial"/>
                <w:sz w:val="24"/>
                <w:szCs w:val="24"/>
              </w:rPr>
            </w:pPr>
          </w:p>
        </w:tc>
      </w:tr>
      <w:tr w:rsidR="008D28A7" w:rsidRPr="00CD4288" w14:paraId="586D6D2E" w14:textId="77777777" w:rsidTr="0098625C">
        <w:tc>
          <w:tcPr>
            <w:tcW w:w="900" w:type="pct"/>
            <w:vMerge/>
            <w:shd w:val="clear" w:color="auto" w:fill="FFFFFF" w:themeFill="background1"/>
          </w:tcPr>
          <w:p w14:paraId="61E39876"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735CE08C" w14:textId="2B23AD65" w:rsidR="008D28A7" w:rsidRPr="00CD4288" w:rsidRDefault="008D28A7" w:rsidP="008D28A7">
            <w:pPr>
              <w:rPr>
                <w:rFonts w:ascii="Arial" w:hAnsi="Arial" w:cs="Arial"/>
                <w:sz w:val="24"/>
                <w:szCs w:val="24"/>
              </w:rPr>
            </w:pPr>
            <w:r w:rsidRPr="00CD4288">
              <w:rPr>
                <w:rFonts w:ascii="Arial" w:hAnsi="Arial" w:cs="Arial"/>
                <w:i/>
                <w:sz w:val="24"/>
                <w:szCs w:val="24"/>
              </w:rPr>
              <w:t>Diplodocidae indet</w:t>
            </w:r>
            <w:r w:rsidRPr="00CD4288">
              <w:rPr>
                <w:rFonts w:ascii="Arial" w:hAnsi="Arial" w:cs="Arial"/>
                <w:sz w:val="24"/>
                <w:szCs w:val="24"/>
              </w:rPr>
              <w:t>.</w:t>
            </w:r>
          </w:p>
        </w:tc>
        <w:tc>
          <w:tcPr>
            <w:tcW w:w="1577" w:type="pct"/>
            <w:shd w:val="clear" w:color="auto" w:fill="FFFFFF" w:themeFill="background1"/>
          </w:tcPr>
          <w:p w14:paraId="4D1F5A76" w14:textId="33F9C7D2"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shd w:val="clear" w:color="auto" w:fill="FFFFFF" w:themeFill="background1"/>
          </w:tcPr>
          <w:p w14:paraId="46DE4798" w14:textId="77777777" w:rsidR="008D28A7" w:rsidRPr="00CD4288" w:rsidRDefault="008D28A7" w:rsidP="008D28A7">
            <w:pPr>
              <w:rPr>
                <w:rFonts w:ascii="Arial" w:hAnsi="Arial" w:cs="Arial"/>
                <w:sz w:val="24"/>
                <w:szCs w:val="24"/>
              </w:rPr>
            </w:pPr>
          </w:p>
        </w:tc>
      </w:tr>
      <w:tr w:rsidR="008D28A7" w:rsidRPr="00CD4288" w14:paraId="1536CE5D" w14:textId="77777777" w:rsidTr="0098625C">
        <w:tc>
          <w:tcPr>
            <w:tcW w:w="900" w:type="pct"/>
            <w:shd w:val="clear" w:color="auto" w:fill="D9D9D9" w:themeFill="background1" w:themeFillShade="D9"/>
          </w:tcPr>
          <w:p w14:paraId="79026B2E" w14:textId="4248E8D4" w:rsidR="008D28A7" w:rsidRPr="00CD4288" w:rsidRDefault="008D28A7" w:rsidP="008D28A7">
            <w:pPr>
              <w:rPr>
                <w:rFonts w:ascii="Arial" w:hAnsi="Arial" w:cs="Arial"/>
                <w:sz w:val="24"/>
                <w:szCs w:val="24"/>
              </w:rPr>
            </w:pPr>
            <w:r w:rsidRPr="00CD4288">
              <w:rPr>
                <w:rFonts w:ascii="Arial" w:hAnsi="Arial" w:cs="Arial"/>
                <w:sz w:val="24"/>
                <w:szCs w:val="24"/>
              </w:rPr>
              <w:t>Padian et al., 2004</w:t>
            </w:r>
          </w:p>
        </w:tc>
        <w:tc>
          <w:tcPr>
            <w:tcW w:w="1298" w:type="pct"/>
            <w:shd w:val="clear" w:color="auto" w:fill="D9D9D9" w:themeFill="background1" w:themeFillShade="D9"/>
          </w:tcPr>
          <w:p w14:paraId="6CD6AC02" w14:textId="2ABA048B" w:rsidR="008D28A7" w:rsidRPr="00CD4288" w:rsidRDefault="008D28A7" w:rsidP="008D28A7">
            <w:pPr>
              <w:rPr>
                <w:rFonts w:ascii="Arial" w:hAnsi="Arial" w:cs="Arial"/>
                <w:sz w:val="24"/>
                <w:szCs w:val="24"/>
              </w:rPr>
            </w:pPr>
            <w:r w:rsidRPr="00CD4288">
              <w:rPr>
                <w:rFonts w:ascii="Arial" w:hAnsi="Arial" w:cs="Arial"/>
                <w:i/>
                <w:sz w:val="24"/>
                <w:szCs w:val="24"/>
              </w:rPr>
              <w:t>Apatosaurus</w:t>
            </w:r>
          </w:p>
        </w:tc>
        <w:tc>
          <w:tcPr>
            <w:tcW w:w="1577" w:type="pct"/>
            <w:shd w:val="clear" w:color="auto" w:fill="D9D9D9" w:themeFill="background1" w:themeFillShade="D9"/>
          </w:tcPr>
          <w:p w14:paraId="0291C2F0" w14:textId="19CB76E0" w:rsidR="008D28A7" w:rsidRPr="00CD4288" w:rsidRDefault="008D28A7" w:rsidP="008D28A7">
            <w:pPr>
              <w:rPr>
                <w:rFonts w:ascii="Arial" w:hAnsi="Arial" w:cs="Arial"/>
                <w:sz w:val="24"/>
                <w:szCs w:val="24"/>
              </w:rPr>
            </w:pPr>
            <w:r w:rsidRPr="00CD4288">
              <w:rPr>
                <w:rFonts w:ascii="Arial" w:hAnsi="Arial" w:cs="Arial"/>
                <w:sz w:val="24"/>
                <w:szCs w:val="24"/>
              </w:rPr>
              <w:t xml:space="preserve">No indicated </w:t>
            </w:r>
          </w:p>
        </w:tc>
        <w:tc>
          <w:tcPr>
            <w:tcW w:w="1224" w:type="pct"/>
            <w:shd w:val="clear" w:color="auto" w:fill="D9D9D9" w:themeFill="background1" w:themeFillShade="D9"/>
          </w:tcPr>
          <w:p w14:paraId="2CF02E8E" w14:textId="77777777" w:rsidR="008D28A7" w:rsidRPr="00CD4288" w:rsidRDefault="008D28A7" w:rsidP="008D28A7">
            <w:pPr>
              <w:rPr>
                <w:rFonts w:ascii="Arial" w:hAnsi="Arial" w:cs="Arial"/>
                <w:sz w:val="24"/>
                <w:szCs w:val="24"/>
              </w:rPr>
            </w:pPr>
          </w:p>
        </w:tc>
      </w:tr>
      <w:tr w:rsidR="008D28A7" w:rsidRPr="00CD4288" w14:paraId="4B2122A7" w14:textId="77777777" w:rsidTr="0098625C">
        <w:tc>
          <w:tcPr>
            <w:tcW w:w="900" w:type="pct"/>
            <w:vMerge w:val="restart"/>
            <w:shd w:val="clear" w:color="auto" w:fill="D9D9D9" w:themeFill="background1" w:themeFillShade="D9"/>
          </w:tcPr>
          <w:p w14:paraId="6F6A4EEC" w14:textId="0101EF60" w:rsidR="008D28A7" w:rsidRPr="00CD4288" w:rsidRDefault="008D28A7" w:rsidP="008D28A7">
            <w:pPr>
              <w:rPr>
                <w:rFonts w:ascii="Arial" w:hAnsi="Arial" w:cs="Arial"/>
                <w:sz w:val="24"/>
                <w:szCs w:val="24"/>
              </w:rPr>
            </w:pPr>
            <w:r w:rsidRPr="00CD4288">
              <w:rPr>
                <w:rFonts w:ascii="Arial" w:hAnsi="Arial" w:cs="Arial"/>
                <w:sz w:val="24"/>
                <w:szCs w:val="24"/>
              </w:rPr>
              <w:t>Pfretzschner, 2004</w:t>
            </w:r>
          </w:p>
        </w:tc>
        <w:tc>
          <w:tcPr>
            <w:tcW w:w="1298" w:type="pct"/>
            <w:shd w:val="clear" w:color="auto" w:fill="D9D9D9" w:themeFill="background1" w:themeFillShade="D9"/>
          </w:tcPr>
          <w:p w14:paraId="5C62A5B3" w14:textId="2B0E0421" w:rsidR="008D28A7" w:rsidRPr="00CD4288" w:rsidRDefault="008D28A7" w:rsidP="008D28A7">
            <w:pPr>
              <w:rPr>
                <w:rFonts w:ascii="Arial" w:hAnsi="Arial" w:cs="Arial"/>
                <w:i/>
                <w:sz w:val="24"/>
                <w:szCs w:val="24"/>
              </w:rPr>
            </w:pPr>
            <w:r w:rsidRPr="00CD4288">
              <w:rPr>
                <w:rFonts w:ascii="Arial" w:hAnsi="Arial" w:cs="Arial"/>
                <w:i/>
                <w:sz w:val="24"/>
                <w:szCs w:val="24"/>
              </w:rPr>
              <w:t>Camarasaurus</w:t>
            </w:r>
          </w:p>
        </w:tc>
        <w:tc>
          <w:tcPr>
            <w:tcW w:w="1577" w:type="pct"/>
            <w:shd w:val="clear" w:color="auto" w:fill="D9D9D9" w:themeFill="background1" w:themeFillShade="D9"/>
          </w:tcPr>
          <w:p w14:paraId="4F7BA881" w14:textId="7B308D59" w:rsidR="008D28A7" w:rsidRPr="00CD4288" w:rsidRDefault="008D28A7" w:rsidP="008D28A7">
            <w:pPr>
              <w:rPr>
                <w:rFonts w:ascii="Arial" w:hAnsi="Arial" w:cs="Arial"/>
                <w:sz w:val="24"/>
                <w:szCs w:val="24"/>
              </w:rPr>
            </w:pPr>
            <w:r w:rsidRPr="00CD4288">
              <w:rPr>
                <w:rFonts w:ascii="Arial" w:hAnsi="Arial" w:cs="Arial"/>
                <w:sz w:val="24"/>
                <w:szCs w:val="24"/>
              </w:rPr>
              <w:t>One unspecified long bone</w:t>
            </w:r>
          </w:p>
        </w:tc>
        <w:tc>
          <w:tcPr>
            <w:tcW w:w="1224" w:type="pct"/>
            <w:vMerge w:val="restart"/>
            <w:shd w:val="clear" w:color="auto" w:fill="D9D9D9" w:themeFill="background1" w:themeFillShade="D9"/>
          </w:tcPr>
          <w:p w14:paraId="55FC4CF4" w14:textId="77777777" w:rsidR="008D28A7" w:rsidRPr="00CD4288" w:rsidRDefault="008D28A7" w:rsidP="008D28A7">
            <w:pPr>
              <w:rPr>
                <w:rFonts w:ascii="Arial" w:hAnsi="Arial" w:cs="Arial"/>
                <w:sz w:val="24"/>
                <w:szCs w:val="24"/>
              </w:rPr>
            </w:pPr>
          </w:p>
        </w:tc>
      </w:tr>
      <w:tr w:rsidR="008D28A7" w:rsidRPr="00CD4288" w14:paraId="6BC2C6BA" w14:textId="77777777" w:rsidTr="0098625C">
        <w:tc>
          <w:tcPr>
            <w:tcW w:w="900" w:type="pct"/>
            <w:vMerge/>
            <w:shd w:val="clear" w:color="auto" w:fill="D9D9D9" w:themeFill="background1" w:themeFillShade="D9"/>
          </w:tcPr>
          <w:p w14:paraId="49C75C6B"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0313E28" w14:textId="33F1C545" w:rsidR="008D28A7" w:rsidRPr="00CD4288" w:rsidRDefault="008D28A7" w:rsidP="008D28A7">
            <w:pPr>
              <w:rPr>
                <w:rFonts w:ascii="Arial" w:hAnsi="Arial" w:cs="Arial"/>
                <w:i/>
                <w:sz w:val="24"/>
                <w:szCs w:val="24"/>
              </w:rPr>
            </w:pPr>
            <w:r w:rsidRPr="00CD4288">
              <w:rPr>
                <w:rFonts w:ascii="Arial" w:hAnsi="Arial" w:cs="Arial"/>
                <w:i/>
                <w:sz w:val="24"/>
                <w:szCs w:val="24"/>
              </w:rPr>
              <w:t>Barosaurus</w:t>
            </w:r>
          </w:p>
        </w:tc>
        <w:tc>
          <w:tcPr>
            <w:tcW w:w="1577" w:type="pct"/>
            <w:shd w:val="clear" w:color="auto" w:fill="D9D9D9" w:themeFill="background1" w:themeFillShade="D9"/>
          </w:tcPr>
          <w:p w14:paraId="7C2A2A5E" w14:textId="79C1660A" w:rsidR="008D28A7" w:rsidRPr="00CD4288" w:rsidRDefault="008D28A7" w:rsidP="008D28A7">
            <w:pPr>
              <w:rPr>
                <w:rFonts w:ascii="Arial" w:hAnsi="Arial" w:cs="Arial"/>
                <w:sz w:val="24"/>
                <w:szCs w:val="24"/>
              </w:rPr>
            </w:pPr>
            <w:r w:rsidRPr="00CD4288">
              <w:rPr>
                <w:rFonts w:ascii="Arial" w:hAnsi="Arial" w:cs="Arial"/>
                <w:sz w:val="24"/>
                <w:szCs w:val="24"/>
              </w:rPr>
              <w:t>One tibia</w:t>
            </w:r>
          </w:p>
        </w:tc>
        <w:tc>
          <w:tcPr>
            <w:tcW w:w="1224" w:type="pct"/>
            <w:vMerge/>
            <w:shd w:val="clear" w:color="auto" w:fill="D9D9D9" w:themeFill="background1" w:themeFillShade="D9"/>
          </w:tcPr>
          <w:p w14:paraId="78A84DEF" w14:textId="77777777" w:rsidR="008D28A7" w:rsidRPr="00CD4288" w:rsidRDefault="008D28A7" w:rsidP="008D28A7">
            <w:pPr>
              <w:rPr>
                <w:rFonts w:ascii="Arial" w:hAnsi="Arial" w:cs="Arial"/>
                <w:sz w:val="24"/>
                <w:szCs w:val="24"/>
              </w:rPr>
            </w:pPr>
          </w:p>
        </w:tc>
      </w:tr>
      <w:tr w:rsidR="008D28A7" w:rsidRPr="00CD4288" w14:paraId="2E2C3169" w14:textId="77777777" w:rsidTr="0098625C">
        <w:tc>
          <w:tcPr>
            <w:tcW w:w="900" w:type="pct"/>
            <w:shd w:val="clear" w:color="auto" w:fill="D9D9D9" w:themeFill="background1" w:themeFillShade="D9"/>
          </w:tcPr>
          <w:p w14:paraId="50A96546" w14:textId="7A7E3B1C" w:rsidR="008D28A7" w:rsidRPr="00CD4288" w:rsidRDefault="008D28A7" w:rsidP="008D28A7">
            <w:pPr>
              <w:rPr>
                <w:rFonts w:ascii="Arial" w:hAnsi="Arial" w:cs="Arial"/>
                <w:sz w:val="24"/>
                <w:szCs w:val="24"/>
              </w:rPr>
            </w:pPr>
            <w:r w:rsidRPr="00CD4288">
              <w:rPr>
                <w:rFonts w:ascii="Arial" w:hAnsi="Arial" w:cs="Arial"/>
                <w:sz w:val="24"/>
                <w:szCs w:val="24"/>
              </w:rPr>
              <w:t>de Ricqlès et al., 2004*</w:t>
            </w:r>
          </w:p>
        </w:tc>
        <w:tc>
          <w:tcPr>
            <w:tcW w:w="1298" w:type="pct"/>
            <w:shd w:val="clear" w:color="auto" w:fill="D9D9D9" w:themeFill="background1" w:themeFillShade="D9"/>
          </w:tcPr>
          <w:p w14:paraId="0D9F09EC" w14:textId="3399BC19" w:rsidR="008D28A7" w:rsidRPr="00CD4288" w:rsidRDefault="008D28A7" w:rsidP="008D28A7">
            <w:pPr>
              <w:rPr>
                <w:rFonts w:ascii="Arial" w:hAnsi="Arial" w:cs="Arial"/>
                <w:i/>
                <w:sz w:val="24"/>
                <w:szCs w:val="24"/>
              </w:rPr>
            </w:pPr>
            <w:r w:rsidRPr="00CD4288">
              <w:rPr>
                <w:rFonts w:ascii="Arial" w:hAnsi="Arial" w:cs="Arial"/>
                <w:i/>
                <w:sz w:val="24"/>
                <w:szCs w:val="24"/>
              </w:rPr>
              <w:t>Lapparentosaurus</w:t>
            </w:r>
          </w:p>
        </w:tc>
        <w:tc>
          <w:tcPr>
            <w:tcW w:w="1577" w:type="pct"/>
            <w:shd w:val="clear" w:color="auto" w:fill="D9D9D9" w:themeFill="background1" w:themeFillShade="D9"/>
          </w:tcPr>
          <w:p w14:paraId="294C4DE5" w14:textId="7405A47B"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shd w:val="clear" w:color="auto" w:fill="D9D9D9" w:themeFill="background1" w:themeFillShade="D9"/>
          </w:tcPr>
          <w:p w14:paraId="6F5515A4" w14:textId="77777777" w:rsidR="008D28A7" w:rsidRPr="00CD4288" w:rsidRDefault="008D28A7" w:rsidP="008D28A7">
            <w:pPr>
              <w:rPr>
                <w:rFonts w:ascii="Arial" w:hAnsi="Arial" w:cs="Arial"/>
                <w:sz w:val="24"/>
                <w:szCs w:val="24"/>
              </w:rPr>
            </w:pPr>
          </w:p>
        </w:tc>
      </w:tr>
      <w:tr w:rsidR="008D28A7" w:rsidRPr="00CD4288" w14:paraId="247D8DB3" w14:textId="77777777" w:rsidTr="0098625C">
        <w:tc>
          <w:tcPr>
            <w:tcW w:w="900" w:type="pct"/>
            <w:vMerge w:val="restart"/>
            <w:shd w:val="clear" w:color="auto" w:fill="D9D9D9" w:themeFill="background1" w:themeFillShade="D9"/>
          </w:tcPr>
          <w:p w14:paraId="513B3DBA" w14:textId="5ABD8C5E" w:rsidR="008D28A7" w:rsidRPr="00CD4288" w:rsidRDefault="008D28A7" w:rsidP="008D28A7">
            <w:pPr>
              <w:rPr>
                <w:rFonts w:ascii="Arial" w:hAnsi="Arial" w:cs="Arial"/>
                <w:sz w:val="24"/>
                <w:szCs w:val="24"/>
              </w:rPr>
            </w:pPr>
            <w:r w:rsidRPr="00CD4288">
              <w:rPr>
                <w:rFonts w:ascii="Arial" w:hAnsi="Arial" w:cs="Arial"/>
                <w:sz w:val="24"/>
                <w:szCs w:val="24"/>
              </w:rPr>
              <w:t>Sander et al., 2004</w:t>
            </w:r>
          </w:p>
        </w:tc>
        <w:tc>
          <w:tcPr>
            <w:tcW w:w="1298" w:type="pct"/>
            <w:shd w:val="clear" w:color="auto" w:fill="D9D9D9" w:themeFill="background1" w:themeFillShade="D9"/>
          </w:tcPr>
          <w:p w14:paraId="68BBF956" w14:textId="16C7FA21" w:rsidR="008D28A7" w:rsidRPr="00CD4288" w:rsidRDefault="008D28A7" w:rsidP="008D28A7">
            <w:pPr>
              <w:rPr>
                <w:rFonts w:ascii="Arial" w:hAnsi="Arial" w:cs="Arial"/>
                <w:sz w:val="24"/>
                <w:szCs w:val="24"/>
              </w:rPr>
            </w:pPr>
            <w:r w:rsidRPr="00CD4288">
              <w:rPr>
                <w:rFonts w:ascii="Arial" w:hAnsi="Arial" w:cs="Arial"/>
                <w:sz w:val="24"/>
                <w:szCs w:val="24"/>
              </w:rPr>
              <w:t>Undetermined Sauropod.</w:t>
            </w:r>
          </w:p>
        </w:tc>
        <w:tc>
          <w:tcPr>
            <w:tcW w:w="1577" w:type="pct"/>
            <w:shd w:val="clear" w:color="auto" w:fill="D9D9D9" w:themeFill="background1" w:themeFillShade="D9"/>
          </w:tcPr>
          <w:p w14:paraId="0E59403F" w14:textId="52362818"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val="restart"/>
            <w:shd w:val="clear" w:color="auto" w:fill="D9D9D9" w:themeFill="background1" w:themeFillShade="D9"/>
          </w:tcPr>
          <w:p w14:paraId="110268DD" w14:textId="1BC81EB8" w:rsidR="008D28A7" w:rsidRPr="00CD4288" w:rsidRDefault="008D28A7" w:rsidP="008D28A7">
            <w:pPr>
              <w:rPr>
                <w:rFonts w:ascii="Arial" w:hAnsi="Arial" w:cs="Arial"/>
                <w:sz w:val="24"/>
                <w:szCs w:val="24"/>
              </w:rPr>
            </w:pPr>
            <w:r w:rsidRPr="00CD4288">
              <w:rPr>
                <w:rFonts w:ascii="Arial" w:hAnsi="Arial" w:cs="Arial"/>
                <w:sz w:val="24"/>
                <w:szCs w:val="24"/>
              </w:rPr>
              <w:t>The samples of</w:t>
            </w:r>
            <w:r w:rsidRPr="00CD4288">
              <w:rPr>
                <w:rFonts w:ascii="Arial" w:hAnsi="Arial" w:cs="Arial"/>
                <w:i/>
                <w:iCs/>
                <w:sz w:val="24"/>
                <w:szCs w:val="24"/>
              </w:rPr>
              <w:t xml:space="preserve"> “Barosaurus”, “Brachiosaurus”, Dicraeosaurus </w:t>
            </w:r>
            <w:r w:rsidRPr="00CD4288">
              <w:rPr>
                <w:rFonts w:ascii="Arial" w:hAnsi="Arial" w:cs="Arial"/>
                <w:sz w:val="24"/>
                <w:szCs w:val="24"/>
              </w:rPr>
              <w:t>and</w:t>
            </w:r>
            <w:r w:rsidRPr="00CD4288">
              <w:rPr>
                <w:rFonts w:ascii="Arial" w:hAnsi="Arial" w:cs="Arial"/>
                <w:i/>
                <w:iCs/>
                <w:sz w:val="24"/>
                <w:szCs w:val="24"/>
              </w:rPr>
              <w:t xml:space="preserve"> Janenschia </w:t>
            </w:r>
            <w:r w:rsidR="000B7005" w:rsidRPr="00CD4288">
              <w:rPr>
                <w:rFonts w:ascii="Arial" w:hAnsi="Arial" w:cs="Arial"/>
                <w:sz w:val="24"/>
                <w:szCs w:val="24"/>
              </w:rPr>
              <w:t>were previously</w:t>
            </w:r>
            <w:r w:rsidRPr="00CD4288">
              <w:rPr>
                <w:rFonts w:ascii="Arial" w:hAnsi="Arial" w:cs="Arial"/>
                <w:sz w:val="24"/>
                <w:szCs w:val="24"/>
              </w:rPr>
              <w:t xml:space="preserve"> analyzed by Sander (2000).</w:t>
            </w:r>
          </w:p>
        </w:tc>
      </w:tr>
      <w:tr w:rsidR="008D28A7" w:rsidRPr="00CD4288" w14:paraId="093E8190" w14:textId="77777777" w:rsidTr="0098625C">
        <w:tc>
          <w:tcPr>
            <w:tcW w:w="900" w:type="pct"/>
            <w:vMerge/>
            <w:shd w:val="clear" w:color="auto" w:fill="D9D9D9" w:themeFill="background1" w:themeFillShade="D9"/>
          </w:tcPr>
          <w:p w14:paraId="729788EB"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3A6C95FC" w14:textId="6ACFB57E" w:rsidR="008D28A7" w:rsidRPr="00CD4288" w:rsidRDefault="008D28A7" w:rsidP="008D28A7">
            <w:pPr>
              <w:rPr>
                <w:rFonts w:ascii="Arial" w:hAnsi="Arial" w:cs="Arial"/>
                <w:i/>
                <w:iCs/>
                <w:sz w:val="24"/>
                <w:szCs w:val="24"/>
                <w:lang w:val="es-AR"/>
              </w:rPr>
            </w:pPr>
            <w:r w:rsidRPr="00CD4288">
              <w:rPr>
                <w:rFonts w:ascii="Arial" w:hAnsi="Arial" w:cs="Arial"/>
                <w:i/>
                <w:iCs/>
                <w:sz w:val="24"/>
                <w:szCs w:val="24"/>
                <w:lang w:val="es-AR"/>
              </w:rPr>
              <w:t>Apatosaurus, Barosaurus, Brachiosaurus, Camarasaurus, Dicraeosaurus, Diplodocus, Janenschia, Plateosaurus, Thecodontosaurus,</w:t>
            </w:r>
          </w:p>
        </w:tc>
        <w:tc>
          <w:tcPr>
            <w:tcW w:w="1577" w:type="pct"/>
            <w:shd w:val="clear" w:color="auto" w:fill="D9D9D9" w:themeFill="background1" w:themeFillShade="D9"/>
          </w:tcPr>
          <w:p w14:paraId="72C2ACB3" w14:textId="637A109F" w:rsidR="008D28A7" w:rsidRPr="00CD4288" w:rsidRDefault="008D28A7" w:rsidP="008D28A7">
            <w:pPr>
              <w:rPr>
                <w:rFonts w:ascii="Arial" w:hAnsi="Arial" w:cs="Arial"/>
                <w:sz w:val="24"/>
                <w:szCs w:val="24"/>
              </w:rPr>
            </w:pPr>
            <w:r w:rsidRPr="00CD4288">
              <w:rPr>
                <w:rFonts w:ascii="Arial" w:hAnsi="Arial" w:cs="Arial"/>
                <w:sz w:val="24"/>
                <w:szCs w:val="24"/>
              </w:rPr>
              <w:t>Non specified</w:t>
            </w:r>
          </w:p>
        </w:tc>
        <w:tc>
          <w:tcPr>
            <w:tcW w:w="1224" w:type="pct"/>
            <w:vMerge/>
            <w:shd w:val="clear" w:color="auto" w:fill="D9D9D9" w:themeFill="background1" w:themeFillShade="D9"/>
          </w:tcPr>
          <w:p w14:paraId="31684C29" w14:textId="77777777" w:rsidR="008D28A7" w:rsidRPr="00CD4288" w:rsidRDefault="008D28A7" w:rsidP="008D28A7">
            <w:pPr>
              <w:rPr>
                <w:rFonts w:ascii="Arial" w:hAnsi="Arial" w:cs="Arial"/>
                <w:sz w:val="24"/>
                <w:szCs w:val="24"/>
              </w:rPr>
            </w:pPr>
          </w:p>
        </w:tc>
      </w:tr>
      <w:tr w:rsidR="008D28A7" w:rsidRPr="00CD4288" w14:paraId="04472052" w14:textId="77777777" w:rsidTr="0098625C">
        <w:tc>
          <w:tcPr>
            <w:tcW w:w="900" w:type="pct"/>
            <w:shd w:val="clear" w:color="auto" w:fill="D9D9D9" w:themeFill="background1" w:themeFillShade="D9"/>
          </w:tcPr>
          <w:p w14:paraId="4C23B540" w14:textId="686D1D05" w:rsidR="008D28A7" w:rsidRPr="00CD4288" w:rsidRDefault="008D28A7" w:rsidP="008D28A7">
            <w:pPr>
              <w:rPr>
                <w:rFonts w:ascii="Arial" w:hAnsi="Arial" w:cs="Arial"/>
                <w:sz w:val="24"/>
                <w:szCs w:val="24"/>
              </w:rPr>
            </w:pPr>
            <w:r w:rsidRPr="00CD4288">
              <w:rPr>
                <w:rFonts w:ascii="Arial" w:hAnsi="Arial" w:cs="Arial"/>
                <w:sz w:val="24"/>
                <w:szCs w:val="24"/>
              </w:rPr>
              <w:t>Tütken et al., 2004</w:t>
            </w:r>
          </w:p>
        </w:tc>
        <w:tc>
          <w:tcPr>
            <w:tcW w:w="1298" w:type="pct"/>
            <w:shd w:val="clear" w:color="auto" w:fill="D9D9D9" w:themeFill="background1" w:themeFillShade="D9"/>
          </w:tcPr>
          <w:p w14:paraId="10ED3EC1" w14:textId="66458EAE"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D9D9D9" w:themeFill="background1" w:themeFillShade="D9"/>
          </w:tcPr>
          <w:p w14:paraId="788D382B" w14:textId="5EAFAB42" w:rsidR="008D28A7" w:rsidRPr="00CD4288" w:rsidRDefault="008D28A7" w:rsidP="008D28A7">
            <w:pPr>
              <w:rPr>
                <w:rFonts w:ascii="Arial" w:hAnsi="Arial" w:cs="Arial"/>
                <w:sz w:val="24"/>
                <w:szCs w:val="24"/>
              </w:rPr>
            </w:pPr>
            <w:r w:rsidRPr="00CD4288">
              <w:rPr>
                <w:rFonts w:ascii="Arial" w:hAnsi="Arial" w:cs="Arial"/>
                <w:sz w:val="24"/>
                <w:szCs w:val="24"/>
              </w:rPr>
              <w:t>One possible pelvic bone</w:t>
            </w:r>
          </w:p>
        </w:tc>
        <w:tc>
          <w:tcPr>
            <w:tcW w:w="1224" w:type="pct"/>
            <w:shd w:val="clear" w:color="auto" w:fill="D9D9D9" w:themeFill="background1" w:themeFillShade="D9"/>
          </w:tcPr>
          <w:p w14:paraId="5CB0C374" w14:textId="77777777" w:rsidR="008D28A7" w:rsidRPr="00CD4288" w:rsidRDefault="008D28A7" w:rsidP="008D28A7">
            <w:pPr>
              <w:rPr>
                <w:rFonts w:ascii="Arial" w:hAnsi="Arial" w:cs="Arial"/>
                <w:sz w:val="24"/>
                <w:szCs w:val="24"/>
              </w:rPr>
            </w:pPr>
          </w:p>
        </w:tc>
      </w:tr>
      <w:tr w:rsidR="008D28A7" w:rsidRPr="00CD4288" w14:paraId="1B29AB71" w14:textId="77777777" w:rsidTr="0098625C">
        <w:tc>
          <w:tcPr>
            <w:tcW w:w="900" w:type="pct"/>
            <w:vMerge w:val="restart"/>
            <w:shd w:val="clear" w:color="auto" w:fill="FFFFFF" w:themeFill="background1"/>
          </w:tcPr>
          <w:p w14:paraId="57BD512C" w14:textId="285659DA" w:rsidR="008D28A7" w:rsidRPr="00CD4288" w:rsidRDefault="008D28A7" w:rsidP="008D28A7">
            <w:pPr>
              <w:rPr>
                <w:rFonts w:ascii="Arial" w:hAnsi="Arial" w:cs="Arial"/>
                <w:sz w:val="24"/>
                <w:szCs w:val="24"/>
              </w:rPr>
            </w:pPr>
            <w:r w:rsidRPr="00CD4288">
              <w:rPr>
                <w:rFonts w:ascii="Arial" w:hAnsi="Arial" w:cs="Arial"/>
                <w:sz w:val="24"/>
                <w:szCs w:val="24"/>
              </w:rPr>
              <w:t>Chinsamy Turan, 2005*</w:t>
            </w:r>
          </w:p>
        </w:tc>
        <w:tc>
          <w:tcPr>
            <w:tcW w:w="1298" w:type="pct"/>
            <w:shd w:val="clear" w:color="auto" w:fill="FFFFFF" w:themeFill="background1"/>
          </w:tcPr>
          <w:p w14:paraId="14DFF59B"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6EDDEF02" w14:textId="77777777" w:rsidR="008D28A7" w:rsidRPr="00CD4288" w:rsidRDefault="008D28A7" w:rsidP="008D28A7">
            <w:pPr>
              <w:rPr>
                <w:rFonts w:ascii="Arial" w:hAnsi="Arial" w:cs="Arial"/>
                <w:sz w:val="24"/>
                <w:szCs w:val="24"/>
              </w:rPr>
            </w:pPr>
            <w:r w:rsidRPr="00CD4288">
              <w:rPr>
                <w:rFonts w:ascii="Arial" w:hAnsi="Arial" w:cs="Arial"/>
                <w:sz w:val="24"/>
                <w:szCs w:val="24"/>
              </w:rPr>
              <w:t>One osteoderm</w:t>
            </w:r>
          </w:p>
        </w:tc>
        <w:tc>
          <w:tcPr>
            <w:tcW w:w="1224" w:type="pct"/>
            <w:vMerge w:val="restart"/>
            <w:shd w:val="clear" w:color="auto" w:fill="FFFFFF" w:themeFill="background1"/>
          </w:tcPr>
          <w:p w14:paraId="5327064D" w14:textId="77777777" w:rsidR="008D28A7" w:rsidRPr="00CD4288" w:rsidRDefault="008D28A7" w:rsidP="008D28A7">
            <w:pPr>
              <w:rPr>
                <w:rFonts w:ascii="Arial" w:hAnsi="Arial" w:cs="Arial"/>
                <w:sz w:val="24"/>
                <w:szCs w:val="24"/>
              </w:rPr>
            </w:pPr>
          </w:p>
        </w:tc>
      </w:tr>
      <w:tr w:rsidR="008D28A7" w:rsidRPr="00CD4288" w14:paraId="0CE39136" w14:textId="77777777" w:rsidTr="0098625C">
        <w:tc>
          <w:tcPr>
            <w:tcW w:w="900" w:type="pct"/>
            <w:vMerge/>
            <w:shd w:val="clear" w:color="auto" w:fill="FFFFFF" w:themeFill="background1"/>
          </w:tcPr>
          <w:p w14:paraId="5B642F3B"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2D74D030" w14:textId="444A8586"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FFFFFF" w:themeFill="background1"/>
          </w:tcPr>
          <w:p w14:paraId="75638E89" w14:textId="3598EFCC" w:rsidR="008D28A7" w:rsidRPr="00CD4288" w:rsidRDefault="008D28A7" w:rsidP="008D28A7">
            <w:pPr>
              <w:rPr>
                <w:rFonts w:ascii="Arial" w:hAnsi="Arial" w:cs="Arial"/>
                <w:sz w:val="24"/>
                <w:szCs w:val="24"/>
              </w:rPr>
            </w:pPr>
            <w:r w:rsidRPr="00CD4288">
              <w:rPr>
                <w:rFonts w:ascii="Arial" w:hAnsi="Arial" w:cs="Arial"/>
                <w:sz w:val="24"/>
                <w:szCs w:val="24"/>
              </w:rPr>
              <w:t>One vertebra and one unspecified bone</w:t>
            </w:r>
          </w:p>
        </w:tc>
        <w:tc>
          <w:tcPr>
            <w:tcW w:w="1224" w:type="pct"/>
            <w:vMerge/>
            <w:shd w:val="clear" w:color="auto" w:fill="FFFFFF" w:themeFill="background1"/>
          </w:tcPr>
          <w:p w14:paraId="07601A74" w14:textId="77777777" w:rsidR="008D28A7" w:rsidRPr="00CD4288" w:rsidRDefault="008D28A7" w:rsidP="008D28A7">
            <w:pPr>
              <w:rPr>
                <w:rFonts w:ascii="Arial" w:hAnsi="Arial" w:cs="Arial"/>
                <w:sz w:val="24"/>
                <w:szCs w:val="24"/>
              </w:rPr>
            </w:pPr>
          </w:p>
        </w:tc>
      </w:tr>
      <w:tr w:rsidR="008D28A7" w:rsidRPr="00CD4288" w14:paraId="0EB1A0E2" w14:textId="77777777" w:rsidTr="0098625C">
        <w:tc>
          <w:tcPr>
            <w:tcW w:w="900" w:type="pct"/>
            <w:shd w:val="clear" w:color="auto" w:fill="FFFFFF" w:themeFill="background1"/>
          </w:tcPr>
          <w:p w14:paraId="0F990EF8" w14:textId="24D4E0D8" w:rsidR="008D28A7" w:rsidRPr="00CD4288" w:rsidRDefault="008D28A7" w:rsidP="00FD5A3E">
            <w:pPr>
              <w:rPr>
                <w:rFonts w:ascii="Arial" w:hAnsi="Arial" w:cs="Arial"/>
                <w:sz w:val="24"/>
                <w:szCs w:val="24"/>
              </w:rPr>
            </w:pPr>
            <w:r w:rsidRPr="00CD4288">
              <w:rPr>
                <w:rFonts w:ascii="Arial" w:hAnsi="Arial" w:cs="Arial"/>
                <w:sz w:val="24"/>
                <w:szCs w:val="24"/>
              </w:rPr>
              <w:t xml:space="preserve">Curry Rogers </w:t>
            </w:r>
            <w:r w:rsidR="00FD5A3E">
              <w:rPr>
                <w:rFonts w:ascii="Arial" w:hAnsi="Arial" w:cs="Arial"/>
                <w:sz w:val="24"/>
                <w:szCs w:val="24"/>
              </w:rPr>
              <w:t>&amp;</w:t>
            </w:r>
            <w:r w:rsidRPr="00CD4288">
              <w:rPr>
                <w:rFonts w:ascii="Arial" w:hAnsi="Arial" w:cs="Arial"/>
                <w:sz w:val="24"/>
                <w:szCs w:val="24"/>
              </w:rPr>
              <w:t xml:space="preserve"> Erickson, 2005*</w:t>
            </w:r>
          </w:p>
        </w:tc>
        <w:tc>
          <w:tcPr>
            <w:tcW w:w="1298" w:type="pct"/>
            <w:shd w:val="clear" w:color="auto" w:fill="FFFFFF" w:themeFill="background1"/>
          </w:tcPr>
          <w:p w14:paraId="7DDFEEEC" w14:textId="1D41386D" w:rsidR="008D28A7" w:rsidRPr="00CD4288" w:rsidRDefault="008D28A7" w:rsidP="008D28A7">
            <w:pPr>
              <w:rPr>
                <w:rFonts w:ascii="Arial" w:hAnsi="Arial" w:cs="Arial"/>
                <w:sz w:val="24"/>
                <w:szCs w:val="24"/>
              </w:rPr>
            </w:pPr>
            <w:r w:rsidRPr="00CD4288">
              <w:rPr>
                <w:rFonts w:ascii="Arial" w:hAnsi="Arial" w:cs="Arial"/>
                <w:i/>
                <w:sz w:val="24"/>
                <w:szCs w:val="24"/>
              </w:rPr>
              <w:t>Apatosaurus</w:t>
            </w:r>
          </w:p>
        </w:tc>
        <w:tc>
          <w:tcPr>
            <w:tcW w:w="1577" w:type="pct"/>
            <w:shd w:val="clear" w:color="auto" w:fill="FFFFFF" w:themeFill="background1"/>
          </w:tcPr>
          <w:p w14:paraId="12DDC1BB" w14:textId="7BDB0DD9" w:rsidR="008D28A7" w:rsidRPr="00CD4288" w:rsidRDefault="008D28A7" w:rsidP="008D28A7">
            <w:pPr>
              <w:rPr>
                <w:rFonts w:ascii="Arial" w:hAnsi="Arial" w:cs="Arial"/>
                <w:sz w:val="24"/>
                <w:szCs w:val="24"/>
              </w:rPr>
            </w:pPr>
            <w:r w:rsidRPr="00CD4288">
              <w:rPr>
                <w:rFonts w:ascii="Arial" w:hAnsi="Arial" w:cs="Arial"/>
                <w:sz w:val="24"/>
                <w:szCs w:val="24"/>
              </w:rPr>
              <w:t>Four radii, four ulnae, three scapulae</w:t>
            </w:r>
          </w:p>
        </w:tc>
        <w:tc>
          <w:tcPr>
            <w:tcW w:w="1224" w:type="pct"/>
            <w:shd w:val="clear" w:color="auto" w:fill="FFFFFF" w:themeFill="background1"/>
          </w:tcPr>
          <w:p w14:paraId="605DEF49" w14:textId="2AB14848" w:rsidR="008D28A7" w:rsidRPr="00CD4288" w:rsidRDefault="008D28A7" w:rsidP="008D28A7">
            <w:pPr>
              <w:rPr>
                <w:rFonts w:ascii="Arial" w:hAnsi="Arial" w:cs="Arial"/>
                <w:sz w:val="24"/>
                <w:szCs w:val="24"/>
              </w:rPr>
            </w:pPr>
            <w:r w:rsidRPr="00CD4288">
              <w:rPr>
                <w:rFonts w:ascii="Arial" w:hAnsi="Arial" w:cs="Arial"/>
                <w:sz w:val="24"/>
                <w:szCs w:val="24"/>
              </w:rPr>
              <w:t xml:space="preserve">The sample </w:t>
            </w:r>
            <w:r w:rsidR="000B7005" w:rsidRPr="00CD4288">
              <w:rPr>
                <w:rFonts w:ascii="Arial" w:hAnsi="Arial" w:cs="Arial"/>
                <w:sz w:val="24"/>
                <w:szCs w:val="24"/>
              </w:rPr>
              <w:t xml:space="preserve">was previously </w:t>
            </w:r>
            <w:r w:rsidR="00570E56" w:rsidRPr="00CD4288">
              <w:rPr>
                <w:rFonts w:ascii="Arial" w:hAnsi="Arial" w:cs="Arial"/>
                <w:sz w:val="24"/>
                <w:szCs w:val="24"/>
              </w:rPr>
              <w:t>analyzed</w:t>
            </w:r>
            <w:r w:rsidRPr="00CD4288">
              <w:rPr>
                <w:rFonts w:ascii="Arial" w:hAnsi="Arial" w:cs="Arial"/>
                <w:sz w:val="24"/>
                <w:szCs w:val="24"/>
              </w:rPr>
              <w:t xml:space="preserve"> by Curry (1999)</w:t>
            </w:r>
          </w:p>
        </w:tc>
      </w:tr>
      <w:tr w:rsidR="008D28A7" w:rsidRPr="00CD4288" w14:paraId="02AB5BA8" w14:textId="77777777" w:rsidTr="0098625C">
        <w:tc>
          <w:tcPr>
            <w:tcW w:w="900" w:type="pct"/>
            <w:shd w:val="clear" w:color="auto" w:fill="FFFFFF" w:themeFill="background1"/>
          </w:tcPr>
          <w:p w14:paraId="4F75BE04" w14:textId="094C0632" w:rsidR="008D28A7" w:rsidRPr="00CD4288" w:rsidRDefault="008D28A7" w:rsidP="00FD5A3E">
            <w:pPr>
              <w:rPr>
                <w:rFonts w:ascii="Arial" w:hAnsi="Arial" w:cs="Arial"/>
                <w:sz w:val="24"/>
                <w:szCs w:val="24"/>
              </w:rPr>
            </w:pPr>
            <w:r w:rsidRPr="00CD4288">
              <w:rPr>
                <w:rFonts w:ascii="Arial" w:hAnsi="Arial" w:cs="Arial"/>
                <w:sz w:val="24"/>
                <w:szCs w:val="24"/>
              </w:rPr>
              <w:t xml:space="preserve">Organ </w:t>
            </w:r>
            <w:r w:rsidR="00FD5A3E">
              <w:rPr>
                <w:rFonts w:ascii="Arial" w:hAnsi="Arial" w:cs="Arial"/>
                <w:sz w:val="24"/>
                <w:szCs w:val="24"/>
              </w:rPr>
              <w:t>&amp;</w:t>
            </w:r>
            <w:r w:rsidRPr="00CD4288">
              <w:rPr>
                <w:rFonts w:ascii="Arial" w:hAnsi="Arial" w:cs="Arial"/>
                <w:sz w:val="24"/>
                <w:szCs w:val="24"/>
              </w:rPr>
              <w:t xml:space="preserve"> Adams, 2005</w:t>
            </w:r>
          </w:p>
        </w:tc>
        <w:tc>
          <w:tcPr>
            <w:tcW w:w="1298" w:type="pct"/>
            <w:shd w:val="clear" w:color="auto" w:fill="FFFFFF" w:themeFill="background1"/>
          </w:tcPr>
          <w:p w14:paraId="730776F7" w14:textId="71E888FA" w:rsidR="008D28A7" w:rsidRPr="00CD4288" w:rsidRDefault="008D28A7" w:rsidP="008D28A7">
            <w:pPr>
              <w:rPr>
                <w:rFonts w:ascii="Arial" w:hAnsi="Arial" w:cs="Arial"/>
                <w:i/>
                <w:sz w:val="24"/>
                <w:szCs w:val="24"/>
              </w:rPr>
            </w:pPr>
            <w:r w:rsidRPr="00CD4288">
              <w:rPr>
                <w:rFonts w:ascii="Arial" w:hAnsi="Arial" w:cs="Arial"/>
                <w:i/>
                <w:sz w:val="24"/>
                <w:szCs w:val="24"/>
              </w:rPr>
              <w:t>Camarasaurus lentus</w:t>
            </w:r>
          </w:p>
        </w:tc>
        <w:tc>
          <w:tcPr>
            <w:tcW w:w="1577" w:type="pct"/>
            <w:shd w:val="clear" w:color="auto" w:fill="FFFFFF" w:themeFill="background1"/>
          </w:tcPr>
          <w:p w14:paraId="006BE7EE" w14:textId="4A3F4F77" w:rsidR="008D28A7" w:rsidRPr="00CD4288" w:rsidRDefault="008D28A7" w:rsidP="008D28A7">
            <w:pPr>
              <w:rPr>
                <w:rFonts w:ascii="Arial" w:hAnsi="Arial" w:cs="Arial"/>
                <w:sz w:val="24"/>
                <w:szCs w:val="24"/>
              </w:rPr>
            </w:pPr>
            <w:r w:rsidRPr="00CD4288">
              <w:rPr>
                <w:rFonts w:ascii="Arial" w:hAnsi="Arial" w:cs="Arial"/>
                <w:sz w:val="24"/>
                <w:szCs w:val="24"/>
              </w:rPr>
              <w:t xml:space="preserve">One ossified tendon </w:t>
            </w:r>
          </w:p>
        </w:tc>
        <w:tc>
          <w:tcPr>
            <w:tcW w:w="1224" w:type="pct"/>
            <w:shd w:val="clear" w:color="auto" w:fill="FFFFFF" w:themeFill="background1"/>
          </w:tcPr>
          <w:p w14:paraId="46AD553A" w14:textId="77777777" w:rsidR="008D28A7" w:rsidRPr="00CD4288" w:rsidRDefault="008D28A7" w:rsidP="008D28A7">
            <w:pPr>
              <w:rPr>
                <w:rFonts w:ascii="Arial" w:hAnsi="Arial" w:cs="Arial"/>
                <w:sz w:val="24"/>
                <w:szCs w:val="24"/>
              </w:rPr>
            </w:pPr>
          </w:p>
        </w:tc>
      </w:tr>
      <w:tr w:rsidR="008D28A7" w:rsidRPr="00CD4288" w14:paraId="09AABC43" w14:textId="77777777" w:rsidTr="0098625C">
        <w:tc>
          <w:tcPr>
            <w:tcW w:w="900" w:type="pct"/>
            <w:shd w:val="clear" w:color="auto" w:fill="FFFFFF" w:themeFill="background1"/>
          </w:tcPr>
          <w:p w14:paraId="02E7E2D9" w14:textId="5ACE267F" w:rsidR="008D28A7" w:rsidRPr="00CD4288" w:rsidRDefault="008D28A7" w:rsidP="00FD5A3E">
            <w:pPr>
              <w:rPr>
                <w:rFonts w:ascii="Arial" w:hAnsi="Arial" w:cs="Arial"/>
                <w:sz w:val="24"/>
                <w:szCs w:val="24"/>
              </w:rPr>
            </w:pPr>
            <w:r w:rsidRPr="00CD4288">
              <w:rPr>
                <w:rFonts w:ascii="Arial" w:hAnsi="Arial" w:cs="Arial"/>
                <w:sz w:val="24"/>
                <w:szCs w:val="24"/>
              </w:rPr>
              <w:t xml:space="preserve">Sander </w:t>
            </w:r>
            <w:r w:rsidR="00FD5A3E">
              <w:rPr>
                <w:rFonts w:ascii="Arial" w:hAnsi="Arial" w:cs="Arial"/>
                <w:sz w:val="24"/>
                <w:szCs w:val="24"/>
              </w:rPr>
              <w:t>&amp;</w:t>
            </w:r>
            <w:r w:rsidRPr="00CD4288">
              <w:rPr>
                <w:rFonts w:ascii="Arial" w:hAnsi="Arial" w:cs="Arial"/>
                <w:sz w:val="24"/>
                <w:szCs w:val="24"/>
              </w:rPr>
              <w:t xml:space="preserve"> Klein, 2005</w:t>
            </w:r>
          </w:p>
        </w:tc>
        <w:tc>
          <w:tcPr>
            <w:tcW w:w="1298" w:type="pct"/>
            <w:shd w:val="clear" w:color="auto" w:fill="FFFFFF" w:themeFill="background1"/>
          </w:tcPr>
          <w:p w14:paraId="14F655C3" w14:textId="1CFF52E4" w:rsidR="008D28A7" w:rsidRPr="00CD4288" w:rsidRDefault="008D28A7" w:rsidP="008D28A7">
            <w:pPr>
              <w:rPr>
                <w:rFonts w:ascii="Arial" w:hAnsi="Arial" w:cs="Arial"/>
                <w:i/>
                <w:sz w:val="24"/>
                <w:szCs w:val="24"/>
              </w:rPr>
            </w:pPr>
            <w:r w:rsidRPr="00CD4288">
              <w:rPr>
                <w:rFonts w:ascii="Arial" w:hAnsi="Arial" w:cs="Arial"/>
                <w:i/>
                <w:sz w:val="24"/>
                <w:szCs w:val="24"/>
              </w:rPr>
              <w:t>Plateosaurus engelhardti</w:t>
            </w:r>
          </w:p>
        </w:tc>
        <w:tc>
          <w:tcPr>
            <w:tcW w:w="1577" w:type="pct"/>
            <w:shd w:val="clear" w:color="auto" w:fill="FFFFFF" w:themeFill="background1"/>
          </w:tcPr>
          <w:p w14:paraId="4944C36C" w14:textId="23DC2F3B" w:rsidR="008D28A7" w:rsidRPr="00CD4288" w:rsidRDefault="008D28A7" w:rsidP="008D28A7">
            <w:pPr>
              <w:rPr>
                <w:rFonts w:ascii="Arial" w:hAnsi="Arial" w:cs="Arial"/>
                <w:sz w:val="24"/>
                <w:szCs w:val="24"/>
              </w:rPr>
            </w:pPr>
            <w:r w:rsidRPr="00CD4288">
              <w:rPr>
                <w:rFonts w:ascii="Arial" w:hAnsi="Arial" w:cs="Arial"/>
                <w:sz w:val="24"/>
                <w:szCs w:val="24"/>
              </w:rPr>
              <w:t>Thirteen femora, six humeri, eight tibiae, six fibulae, six scapulae and five pubes</w:t>
            </w:r>
          </w:p>
        </w:tc>
        <w:tc>
          <w:tcPr>
            <w:tcW w:w="1224" w:type="pct"/>
            <w:shd w:val="clear" w:color="auto" w:fill="FFFFFF" w:themeFill="background1"/>
          </w:tcPr>
          <w:p w14:paraId="6E09D12E" w14:textId="66846DC3" w:rsidR="008D28A7" w:rsidRPr="00CD4288" w:rsidRDefault="008D28A7" w:rsidP="008D28A7">
            <w:pPr>
              <w:rPr>
                <w:rFonts w:ascii="Arial" w:hAnsi="Arial" w:cs="Arial"/>
                <w:sz w:val="24"/>
                <w:szCs w:val="24"/>
              </w:rPr>
            </w:pPr>
            <w:r w:rsidRPr="00CD4288">
              <w:rPr>
                <w:rFonts w:ascii="Arial" w:hAnsi="Arial" w:cs="Arial"/>
                <w:sz w:val="24"/>
                <w:szCs w:val="24"/>
              </w:rPr>
              <w:t xml:space="preserve">The valid name for </w:t>
            </w:r>
            <w:r w:rsidR="000B7005" w:rsidRPr="00CD4288">
              <w:rPr>
                <w:rFonts w:ascii="Arial" w:hAnsi="Arial" w:cs="Arial"/>
                <w:i/>
                <w:iCs/>
                <w:sz w:val="24"/>
                <w:szCs w:val="24"/>
              </w:rPr>
              <w:t>P. engelhardti</w:t>
            </w:r>
            <w:r w:rsidRPr="00CD4288">
              <w:rPr>
                <w:rFonts w:ascii="Arial" w:hAnsi="Arial" w:cs="Arial"/>
                <w:sz w:val="24"/>
                <w:szCs w:val="24"/>
              </w:rPr>
              <w:t xml:space="preserve"> was later (ICZN, 2019) designated as </w:t>
            </w:r>
            <w:r w:rsidRPr="00CD4288">
              <w:rPr>
                <w:rFonts w:ascii="Arial" w:hAnsi="Arial" w:cs="Arial"/>
                <w:i/>
                <w:sz w:val="24"/>
                <w:szCs w:val="24"/>
              </w:rPr>
              <w:t xml:space="preserve">Plateosaurus trossingensis. </w:t>
            </w:r>
          </w:p>
        </w:tc>
      </w:tr>
      <w:tr w:rsidR="008D28A7" w:rsidRPr="00CD4288" w14:paraId="6DDACBDB" w14:textId="77777777" w:rsidTr="0098625C">
        <w:tc>
          <w:tcPr>
            <w:tcW w:w="900" w:type="pct"/>
            <w:shd w:val="clear" w:color="auto" w:fill="D9D9D9" w:themeFill="background1" w:themeFillShade="D9"/>
          </w:tcPr>
          <w:p w14:paraId="7DA4EFA4" w14:textId="7D9E8E99" w:rsidR="008D28A7" w:rsidRPr="00CD4288" w:rsidRDefault="008D28A7" w:rsidP="008D28A7">
            <w:pPr>
              <w:rPr>
                <w:rFonts w:ascii="Arial" w:hAnsi="Arial" w:cs="Arial"/>
                <w:sz w:val="24"/>
                <w:szCs w:val="24"/>
              </w:rPr>
            </w:pPr>
            <w:r w:rsidRPr="00CD4288">
              <w:rPr>
                <w:rFonts w:ascii="Arial" w:hAnsi="Arial" w:cs="Arial"/>
                <w:sz w:val="24"/>
                <w:szCs w:val="24"/>
              </w:rPr>
              <w:t>Hurum et al., 2006</w:t>
            </w:r>
          </w:p>
        </w:tc>
        <w:tc>
          <w:tcPr>
            <w:tcW w:w="1298" w:type="pct"/>
            <w:shd w:val="clear" w:color="auto" w:fill="D9D9D9" w:themeFill="background1" w:themeFillShade="D9"/>
          </w:tcPr>
          <w:p w14:paraId="3B8A686E" w14:textId="4B5815B4" w:rsidR="008D28A7" w:rsidRPr="00CD4288" w:rsidRDefault="008D28A7" w:rsidP="008D28A7">
            <w:pPr>
              <w:rPr>
                <w:rFonts w:ascii="Arial" w:hAnsi="Arial" w:cs="Arial"/>
                <w:sz w:val="24"/>
                <w:szCs w:val="24"/>
              </w:rPr>
            </w:pPr>
            <w:r w:rsidRPr="00CD4288">
              <w:rPr>
                <w:rFonts w:ascii="Arial" w:hAnsi="Arial" w:cs="Arial"/>
                <w:sz w:val="24"/>
                <w:szCs w:val="24"/>
              </w:rPr>
              <w:t>“Prosauropod”</w:t>
            </w:r>
          </w:p>
        </w:tc>
        <w:tc>
          <w:tcPr>
            <w:tcW w:w="1577" w:type="pct"/>
            <w:shd w:val="clear" w:color="auto" w:fill="D9D9D9" w:themeFill="background1" w:themeFillShade="D9"/>
          </w:tcPr>
          <w:p w14:paraId="47D5158F" w14:textId="03384236" w:rsidR="008D28A7" w:rsidRPr="00CD4288" w:rsidRDefault="008D28A7" w:rsidP="008D28A7">
            <w:pPr>
              <w:rPr>
                <w:rFonts w:ascii="Arial" w:hAnsi="Arial" w:cs="Arial"/>
                <w:sz w:val="24"/>
                <w:szCs w:val="24"/>
              </w:rPr>
            </w:pPr>
            <w:r w:rsidRPr="00CD4288">
              <w:rPr>
                <w:rFonts w:ascii="Arial" w:hAnsi="Arial" w:cs="Arial"/>
                <w:sz w:val="24"/>
                <w:szCs w:val="24"/>
              </w:rPr>
              <w:t xml:space="preserve">One undetermined bone </w:t>
            </w:r>
          </w:p>
        </w:tc>
        <w:tc>
          <w:tcPr>
            <w:tcW w:w="1224" w:type="pct"/>
            <w:shd w:val="clear" w:color="auto" w:fill="D9D9D9" w:themeFill="background1" w:themeFillShade="D9"/>
          </w:tcPr>
          <w:p w14:paraId="54A8E15F" w14:textId="77777777" w:rsidR="008D28A7" w:rsidRPr="00CD4288" w:rsidRDefault="008D28A7" w:rsidP="008D28A7">
            <w:pPr>
              <w:rPr>
                <w:rFonts w:ascii="Arial" w:hAnsi="Arial" w:cs="Arial"/>
                <w:sz w:val="24"/>
                <w:szCs w:val="24"/>
              </w:rPr>
            </w:pPr>
          </w:p>
        </w:tc>
      </w:tr>
      <w:tr w:rsidR="008D28A7" w:rsidRPr="00CD4288" w14:paraId="767EC291" w14:textId="77777777" w:rsidTr="0098625C">
        <w:tc>
          <w:tcPr>
            <w:tcW w:w="900" w:type="pct"/>
            <w:shd w:val="clear" w:color="auto" w:fill="D9D9D9" w:themeFill="background1" w:themeFillShade="D9"/>
          </w:tcPr>
          <w:p w14:paraId="2F2E02EC" w14:textId="5B688DBC" w:rsidR="008D28A7" w:rsidRPr="00CD4288" w:rsidRDefault="008D28A7" w:rsidP="008D28A7">
            <w:pPr>
              <w:rPr>
                <w:rFonts w:ascii="Arial" w:hAnsi="Arial" w:cs="Arial"/>
                <w:sz w:val="24"/>
                <w:szCs w:val="24"/>
              </w:rPr>
            </w:pPr>
            <w:r w:rsidRPr="00CD4288">
              <w:rPr>
                <w:rFonts w:ascii="Arial" w:hAnsi="Arial" w:cs="Arial"/>
                <w:sz w:val="24"/>
                <w:szCs w:val="24"/>
              </w:rPr>
              <w:lastRenderedPageBreak/>
              <w:t>Sander et al., 2006</w:t>
            </w:r>
          </w:p>
        </w:tc>
        <w:tc>
          <w:tcPr>
            <w:tcW w:w="1298" w:type="pct"/>
            <w:shd w:val="clear" w:color="auto" w:fill="D9D9D9" w:themeFill="background1" w:themeFillShade="D9"/>
          </w:tcPr>
          <w:p w14:paraId="1332F433" w14:textId="24D37F0C" w:rsidR="008D28A7" w:rsidRPr="00CD4288" w:rsidRDefault="008D28A7" w:rsidP="008D28A7">
            <w:pPr>
              <w:rPr>
                <w:rFonts w:ascii="Arial" w:hAnsi="Arial" w:cs="Arial"/>
                <w:i/>
                <w:iCs/>
                <w:sz w:val="24"/>
                <w:szCs w:val="24"/>
              </w:rPr>
            </w:pPr>
            <w:r w:rsidRPr="00CD4288">
              <w:rPr>
                <w:rFonts w:ascii="Arial" w:hAnsi="Arial" w:cs="Arial"/>
                <w:i/>
                <w:iCs/>
                <w:sz w:val="24"/>
                <w:szCs w:val="24"/>
              </w:rPr>
              <w:t>Europasaurus holgeri</w:t>
            </w:r>
          </w:p>
        </w:tc>
        <w:tc>
          <w:tcPr>
            <w:tcW w:w="1577" w:type="pct"/>
            <w:shd w:val="clear" w:color="auto" w:fill="D9D9D9" w:themeFill="background1" w:themeFillShade="D9"/>
          </w:tcPr>
          <w:p w14:paraId="24CF018D" w14:textId="65DE7866" w:rsidR="008D28A7" w:rsidRPr="00CD4288" w:rsidRDefault="008D28A7" w:rsidP="008D28A7">
            <w:pPr>
              <w:rPr>
                <w:rFonts w:ascii="Arial" w:hAnsi="Arial" w:cs="Arial"/>
                <w:sz w:val="24"/>
                <w:szCs w:val="24"/>
              </w:rPr>
            </w:pPr>
            <w:r w:rsidRPr="00CD4288">
              <w:rPr>
                <w:rFonts w:ascii="Arial" w:hAnsi="Arial" w:cs="Arial"/>
                <w:sz w:val="24"/>
                <w:szCs w:val="24"/>
              </w:rPr>
              <w:t>Four femora and three tibiae</w:t>
            </w:r>
          </w:p>
        </w:tc>
        <w:tc>
          <w:tcPr>
            <w:tcW w:w="1224" w:type="pct"/>
            <w:shd w:val="clear" w:color="auto" w:fill="D9D9D9" w:themeFill="background1" w:themeFillShade="D9"/>
          </w:tcPr>
          <w:p w14:paraId="347B3A77" w14:textId="77777777" w:rsidR="008D28A7" w:rsidRPr="00CD4288" w:rsidRDefault="008D28A7" w:rsidP="008D28A7">
            <w:pPr>
              <w:rPr>
                <w:rFonts w:ascii="Arial" w:hAnsi="Arial" w:cs="Arial"/>
                <w:sz w:val="24"/>
                <w:szCs w:val="24"/>
              </w:rPr>
            </w:pPr>
          </w:p>
        </w:tc>
      </w:tr>
      <w:tr w:rsidR="008D28A7" w:rsidRPr="00CD4288" w14:paraId="41E60D88" w14:textId="77777777" w:rsidTr="0098625C">
        <w:tc>
          <w:tcPr>
            <w:tcW w:w="900" w:type="pct"/>
            <w:shd w:val="clear" w:color="auto" w:fill="FFFFFF" w:themeFill="background1"/>
          </w:tcPr>
          <w:p w14:paraId="627E477D" w14:textId="7AD0F181" w:rsidR="008D28A7" w:rsidRPr="00CD4288" w:rsidRDefault="008D28A7" w:rsidP="008D28A7">
            <w:pPr>
              <w:rPr>
                <w:rFonts w:ascii="Arial" w:hAnsi="Arial" w:cs="Arial"/>
                <w:sz w:val="24"/>
                <w:szCs w:val="24"/>
              </w:rPr>
            </w:pPr>
            <w:r w:rsidRPr="00CD4288">
              <w:rPr>
                <w:rFonts w:ascii="Arial" w:hAnsi="Arial" w:cs="Arial"/>
                <w:sz w:val="24"/>
                <w:szCs w:val="24"/>
              </w:rPr>
              <w:t xml:space="preserve">González Riga </w:t>
            </w:r>
            <w:r w:rsidR="00B1455A" w:rsidRPr="00CD4288">
              <w:rPr>
                <w:rFonts w:ascii="Arial" w:hAnsi="Arial" w:cs="Arial"/>
                <w:sz w:val="24"/>
                <w:szCs w:val="24"/>
              </w:rPr>
              <w:t>and</w:t>
            </w:r>
            <w:r w:rsidRPr="00CD4288">
              <w:rPr>
                <w:rFonts w:ascii="Arial" w:hAnsi="Arial" w:cs="Arial"/>
                <w:sz w:val="24"/>
                <w:szCs w:val="24"/>
              </w:rPr>
              <w:t xml:space="preserve"> Astini, 2007</w:t>
            </w:r>
          </w:p>
        </w:tc>
        <w:tc>
          <w:tcPr>
            <w:tcW w:w="1298" w:type="pct"/>
            <w:shd w:val="clear" w:color="auto" w:fill="FFFFFF" w:themeFill="background1"/>
          </w:tcPr>
          <w:p w14:paraId="21897827" w14:textId="6B102174" w:rsidR="008D28A7" w:rsidRPr="00CD4288" w:rsidRDefault="008D28A7" w:rsidP="008D28A7">
            <w:pPr>
              <w:rPr>
                <w:rFonts w:ascii="Arial" w:hAnsi="Arial" w:cs="Arial"/>
                <w:i/>
                <w:sz w:val="24"/>
                <w:szCs w:val="24"/>
              </w:rPr>
            </w:pPr>
            <w:r w:rsidRPr="00CD4288">
              <w:rPr>
                <w:rFonts w:ascii="Arial" w:hAnsi="Arial" w:cs="Arial"/>
                <w:i/>
                <w:sz w:val="24"/>
                <w:szCs w:val="24"/>
              </w:rPr>
              <w:t>Mendozasaurus neguyelap</w:t>
            </w:r>
          </w:p>
        </w:tc>
        <w:tc>
          <w:tcPr>
            <w:tcW w:w="1577" w:type="pct"/>
            <w:shd w:val="clear" w:color="auto" w:fill="FFFFFF" w:themeFill="background1"/>
          </w:tcPr>
          <w:p w14:paraId="31D33FAB" w14:textId="7D8BABBA"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shd w:val="clear" w:color="auto" w:fill="FFFFFF" w:themeFill="background1"/>
          </w:tcPr>
          <w:p w14:paraId="103E5240" w14:textId="77777777" w:rsidR="008D28A7" w:rsidRPr="00CD4288" w:rsidRDefault="008D28A7" w:rsidP="008D28A7">
            <w:pPr>
              <w:rPr>
                <w:rFonts w:ascii="Arial" w:hAnsi="Arial" w:cs="Arial"/>
                <w:sz w:val="24"/>
                <w:szCs w:val="24"/>
              </w:rPr>
            </w:pPr>
          </w:p>
        </w:tc>
      </w:tr>
      <w:tr w:rsidR="008D28A7" w:rsidRPr="00CD4288" w14:paraId="00A8A643" w14:textId="77777777" w:rsidTr="0098625C">
        <w:tc>
          <w:tcPr>
            <w:tcW w:w="900" w:type="pct"/>
            <w:shd w:val="clear" w:color="auto" w:fill="FFFFFF" w:themeFill="background1"/>
          </w:tcPr>
          <w:p w14:paraId="31A201A9" w14:textId="08CEFEBB" w:rsidR="008D28A7" w:rsidRPr="00CD4288" w:rsidRDefault="008D28A7" w:rsidP="00FD5A3E">
            <w:pPr>
              <w:rPr>
                <w:rFonts w:ascii="Arial" w:hAnsi="Arial" w:cs="Arial"/>
                <w:sz w:val="24"/>
                <w:szCs w:val="24"/>
              </w:rPr>
            </w:pPr>
            <w:r w:rsidRPr="00CD4288">
              <w:rPr>
                <w:rFonts w:ascii="Arial" w:hAnsi="Arial" w:cs="Arial"/>
                <w:sz w:val="24"/>
                <w:szCs w:val="24"/>
              </w:rPr>
              <w:t xml:space="preserve">Klein </w:t>
            </w:r>
            <w:r w:rsidR="00FD5A3E">
              <w:rPr>
                <w:rFonts w:ascii="Arial" w:hAnsi="Arial" w:cs="Arial"/>
                <w:sz w:val="24"/>
                <w:szCs w:val="24"/>
              </w:rPr>
              <w:t>&amp;</w:t>
            </w:r>
            <w:r w:rsidRPr="00CD4288">
              <w:rPr>
                <w:rFonts w:ascii="Arial" w:hAnsi="Arial" w:cs="Arial"/>
                <w:sz w:val="24"/>
                <w:szCs w:val="24"/>
              </w:rPr>
              <w:t xml:space="preserve"> Sander, 2007</w:t>
            </w:r>
          </w:p>
        </w:tc>
        <w:tc>
          <w:tcPr>
            <w:tcW w:w="1298" w:type="pct"/>
            <w:shd w:val="clear" w:color="auto" w:fill="FFFFFF" w:themeFill="background1"/>
          </w:tcPr>
          <w:p w14:paraId="2F266F69" w14:textId="3A456D7D" w:rsidR="008D28A7" w:rsidRPr="00CD4288" w:rsidRDefault="008D28A7" w:rsidP="008D28A7">
            <w:pPr>
              <w:rPr>
                <w:rFonts w:ascii="Arial" w:hAnsi="Arial" w:cs="Arial"/>
                <w:sz w:val="24"/>
                <w:szCs w:val="24"/>
              </w:rPr>
            </w:pPr>
            <w:r w:rsidRPr="00CD4288">
              <w:rPr>
                <w:rFonts w:ascii="Arial" w:hAnsi="Arial" w:cs="Arial"/>
                <w:i/>
                <w:sz w:val="24"/>
                <w:szCs w:val="24"/>
              </w:rPr>
              <w:t>Plateosaurus engelhardti</w:t>
            </w:r>
          </w:p>
        </w:tc>
        <w:tc>
          <w:tcPr>
            <w:tcW w:w="1577" w:type="pct"/>
            <w:shd w:val="clear" w:color="auto" w:fill="FFFFFF" w:themeFill="background1"/>
          </w:tcPr>
          <w:p w14:paraId="708CDFC4" w14:textId="555B3EC1" w:rsidR="008D28A7" w:rsidRPr="00CD4288" w:rsidRDefault="008D28A7" w:rsidP="008D28A7">
            <w:pPr>
              <w:rPr>
                <w:rFonts w:ascii="Arial" w:hAnsi="Arial" w:cs="Arial"/>
                <w:sz w:val="24"/>
                <w:szCs w:val="24"/>
              </w:rPr>
            </w:pPr>
            <w:r w:rsidRPr="00CD4288">
              <w:rPr>
                <w:rFonts w:ascii="Arial" w:hAnsi="Arial" w:cs="Arial"/>
                <w:sz w:val="24"/>
                <w:szCs w:val="24"/>
              </w:rPr>
              <w:t xml:space="preserve">Two vertebrae, one dorsal rib, six scapulae, six humeri, five pubes, thirteen femora, seven tibiae and six fibulae  </w:t>
            </w:r>
          </w:p>
        </w:tc>
        <w:tc>
          <w:tcPr>
            <w:tcW w:w="1224" w:type="pct"/>
            <w:shd w:val="clear" w:color="auto" w:fill="FFFFFF" w:themeFill="background1"/>
          </w:tcPr>
          <w:p w14:paraId="67714D20" w14:textId="6A0BE32E" w:rsidR="008D28A7" w:rsidRPr="00CD4288" w:rsidRDefault="008D28A7" w:rsidP="008D28A7">
            <w:pPr>
              <w:rPr>
                <w:rFonts w:ascii="Arial" w:hAnsi="Arial" w:cs="Arial"/>
                <w:sz w:val="24"/>
                <w:szCs w:val="24"/>
              </w:rPr>
            </w:pPr>
          </w:p>
        </w:tc>
      </w:tr>
      <w:tr w:rsidR="008D28A7" w:rsidRPr="00CD4288" w14:paraId="0B5884B8" w14:textId="77777777" w:rsidTr="0098625C">
        <w:tc>
          <w:tcPr>
            <w:tcW w:w="900" w:type="pct"/>
            <w:shd w:val="clear" w:color="auto" w:fill="FFFFFF" w:themeFill="background1"/>
          </w:tcPr>
          <w:p w14:paraId="60FEFF73" w14:textId="038DB65D" w:rsidR="008D28A7" w:rsidRPr="00CD4288" w:rsidRDefault="008D28A7" w:rsidP="008D28A7">
            <w:pPr>
              <w:rPr>
                <w:rFonts w:ascii="Arial" w:hAnsi="Arial" w:cs="Arial"/>
                <w:sz w:val="24"/>
                <w:szCs w:val="24"/>
              </w:rPr>
            </w:pPr>
            <w:r w:rsidRPr="00CD4288">
              <w:rPr>
                <w:rFonts w:ascii="Arial" w:hAnsi="Arial" w:cs="Arial"/>
                <w:sz w:val="24"/>
                <w:szCs w:val="24"/>
              </w:rPr>
              <w:t>Organ et al., 2007</w:t>
            </w:r>
          </w:p>
        </w:tc>
        <w:tc>
          <w:tcPr>
            <w:tcW w:w="1298" w:type="pct"/>
            <w:shd w:val="clear" w:color="auto" w:fill="FFFFFF" w:themeFill="background1"/>
          </w:tcPr>
          <w:p w14:paraId="319AD7F0" w14:textId="12F6B5E2"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w:t>
            </w:r>
          </w:p>
        </w:tc>
        <w:tc>
          <w:tcPr>
            <w:tcW w:w="1577" w:type="pct"/>
            <w:shd w:val="clear" w:color="auto" w:fill="FFFFFF" w:themeFill="background1"/>
          </w:tcPr>
          <w:p w14:paraId="1C5AEC7B" w14:textId="783EDA0B" w:rsidR="008D28A7" w:rsidRPr="00CD4288" w:rsidRDefault="008D28A7" w:rsidP="008D28A7">
            <w:pPr>
              <w:rPr>
                <w:rFonts w:ascii="Arial" w:hAnsi="Arial" w:cs="Arial"/>
                <w:sz w:val="24"/>
                <w:szCs w:val="24"/>
              </w:rPr>
            </w:pPr>
            <w:r w:rsidRPr="00CD4288">
              <w:rPr>
                <w:rFonts w:ascii="Arial" w:hAnsi="Arial" w:cs="Arial"/>
                <w:sz w:val="24"/>
                <w:szCs w:val="24"/>
              </w:rPr>
              <w:t xml:space="preserve">One scapula </w:t>
            </w:r>
          </w:p>
        </w:tc>
        <w:tc>
          <w:tcPr>
            <w:tcW w:w="1224" w:type="pct"/>
            <w:shd w:val="clear" w:color="auto" w:fill="FFFFFF" w:themeFill="background1"/>
          </w:tcPr>
          <w:p w14:paraId="672ED970" w14:textId="77777777" w:rsidR="008D28A7" w:rsidRPr="00CD4288" w:rsidRDefault="008D28A7" w:rsidP="008D28A7">
            <w:pPr>
              <w:rPr>
                <w:rFonts w:ascii="Arial" w:hAnsi="Arial" w:cs="Arial"/>
                <w:sz w:val="24"/>
                <w:szCs w:val="24"/>
              </w:rPr>
            </w:pPr>
          </w:p>
        </w:tc>
      </w:tr>
      <w:tr w:rsidR="008D28A7" w:rsidRPr="00CD4288" w14:paraId="3DCFFA39" w14:textId="77777777" w:rsidTr="0098625C">
        <w:tc>
          <w:tcPr>
            <w:tcW w:w="900" w:type="pct"/>
            <w:shd w:val="clear" w:color="auto" w:fill="FFFFFF" w:themeFill="background1"/>
          </w:tcPr>
          <w:p w14:paraId="699679AC" w14:textId="1140EEF2" w:rsidR="008D28A7" w:rsidRPr="00CD4288" w:rsidRDefault="008D28A7" w:rsidP="008D28A7">
            <w:pPr>
              <w:rPr>
                <w:rFonts w:ascii="Arial" w:hAnsi="Arial" w:cs="Arial"/>
                <w:sz w:val="24"/>
                <w:szCs w:val="24"/>
              </w:rPr>
            </w:pPr>
            <w:r w:rsidRPr="00CD4288">
              <w:rPr>
                <w:rFonts w:ascii="Arial" w:hAnsi="Arial" w:cs="Arial"/>
                <w:sz w:val="24"/>
                <w:szCs w:val="24"/>
              </w:rPr>
              <w:t>Sereno et al., 2007</w:t>
            </w:r>
          </w:p>
        </w:tc>
        <w:tc>
          <w:tcPr>
            <w:tcW w:w="1298" w:type="pct"/>
            <w:shd w:val="clear" w:color="auto" w:fill="FFFFFF" w:themeFill="background1"/>
          </w:tcPr>
          <w:p w14:paraId="4CC6A595" w14:textId="5F408852" w:rsidR="008D28A7" w:rsidRPr="00CD4288" w:rsidRDefault="008D28A7" w:rsidP="008D28A7">
            <w:pPr>
              <w:rPr>
                <w:rFonts w:ascii="Arial" w:hAnsi="Arial" w:cs="Arial"/>
                <w:i/>
                <w:iCs/>
                <w:sz w:val="24"/>
                <w:szCs w:val="24"/>
              </w:rPr>
            </w:pPr>
            <w:r w:rsidRPr="00CD4288">
              <w:rPr>
                <w:rFonts w:ascii="Arial" w:hAnsi="Arial" w:cs="Arial"/>
                <w:i/>
                <w:iCs/>
                <w:sz w:val="24"/>
                <w:szCs w:val="24"/>
              </w:rPr>
              <w:t>Nigersaurus taqueti</w:t>
            </w:r>
          </w:p>
        </w:tc>
        <w:tc>
          <w:tcPr>
            <w:tcW w:w="1577" w:type="pct"/>
            <w:shd w:val="clear" w:color="auto" w:fill="FFFFFF" w:themeFill="background1"/>
          </w:tcPr>
          <w:p w14:paraId="7BCB26C2" w14:textId="616D60A3" w:rsidR="008D28A7" w:rsidRPr="00CD4288" w:rsidRDefault="008D28A7" w:rsidP="008D28A7">
            <w:pPr>
              <w:rPr>
                <w:rFonts w:ascii="Arial" w:hAnsi="Arial" w:cs="Arial"/>
                <w:sz w:val="24"/>
                <w:szCs w:val="24"/>
              </w:rPr>
            </w:pPr>
            <w:r w:rsidRPr="00CD4288">
              <w:rPr>
                <w:rFonts w:ascii="Arial" w:hAnsi="Arial" w:cs="Arial"/>
                <w:sz w:val="24"/>
                <w:szCs w:val="24"/>
              </w:rPr>
              <w:t>One maxilla</w:t>
            </w:r>
          </w:p>
        </w:tc>
        <w:tc>
          <w:tcPr>
            <w:tcW w:w="1224" w:type="pct"/>
            <w:shd w:val="clear" w:color="auto" w:fill="FFFFFF" w:themeFill="background1"/>
          </w:tcPr>
          <w:p w14:paraId="3B9AD451" w14:textId="77777777" w:rsidR="008D28A7" w:rsidRPr="00CD4288" w:rsidRDefault="008D28A7" w:rsidP="008D28A7">
            <w:pPr>
              <w:rPr>
                <w:rFonts w:ascii="Arial" w:hAnsi="Arial" w:cs="Arial"/>
                <w:sz w:val="24"/>
                <w:szCs w:val="24"/>
              </w:rPr>
            </w:pPr>
          </w:p>
        </w:tc>
      </w:tr>
      <w:tr w:rsidR="008D28A7" w:rsidRPr="00CD4288" w14:paraId="2119C085" w14:textId="77777777" w:rsidTr="0098625C">
        <w:tc>
          <w:tcPr>
            <w:tcW w:w="900" w:type="pct"/>
            <w:shd w:val="clear" w:color="auto" w:fill="FFFFFF" w:themeFill="background1"/>
          </w:tcPr>
          <w:p w14:paraId="5DE830F4" w14:textId="61300B0B" w:rsidR="008D28A7" w:rsidRPr="00CD4288" w:rsidRDefault="008D28A7" w:rsidP="008D28A7">
            <w:pPr>
              <w:rPr>
                <w:rFonts w:ascii="Arial" w:hAnsi="Arial" w:cs="Arial"/>
                <w:sz w:val="24"/>
                <w:szCs w:val="24"/>
              </w:rPr>
            </w:pPr>
            <w:r w:rsidRPr="00CD4288">
              <w:rPr>
                <w:rFonts w:ascii="Arial" w:hAnsi="Arial" w:cs="Arial"/>
                <w:sz w:val="24"/>
                <w:szCs w:val="24"/>
              </w:rPr>
              <w:t>Schwartz et al., 2007a</w:t>
            </w:r>
          </w:p>
        </w:tc>
        <w:tc>
          <w:tcPr>
            <w:tcW w:w="1298" w:type="pct"/>
            <w:shd w:val="clear" w:color="auto" w:fill="FFFFFF" w:themeFill="background1"/>
          </w:tcPr>
          <w:p w14:paraId="2FAADDA1" w14:textId="38AB60EA" w:rsidR="008D28A7" w:rsidRPr="00CD4288" w:rsidRDefault="008D28A7" w:rsidP="008D28A7">
            <w:pPr>
              <w:rPr>
                <w:rFonts w:ascii="Arial" w:hAnsi="Arial" w:cs="Arial"/>
                <w:iCs/>
                <w:sz w:val="24"/>
                <w:szCs w:val="24"/>
              </w:rPr>
            </w:pPr>
            <w:r w:rsidRPr="00CD4288">
              <w:rPr>
                <w:rFonts w:ascii="Arial" w:hAnsi="Arial" w:cs="Arial"/>
                <w:iCs/>
                <w:sz w:val="24"/>
                <w:szCs w:val="24"/>
              </w:rPr>
              <w:t xml:space="preserve">Diplodocidae indet. </w:t>
            </w:r>
          </w:p>
        </w:tc>
        <w:tc>
          <w:tcPr>
            <w:tcW w:w="1577" w:type="pct"/>
            <w:shd w:val="clear" w:color="auto" w:fill="FFFFFF" w:themeFill="background1"/>
          </w:tcPr>
          <w:p w14:paraId="49052CEC" w14:textId="0E8C4850"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shd w:val="clear" w:color="auto" w:fill="FFFFFF" w:themeFill="background1"/>
          </w:tcPr>
          <w:p w14:paraId="669945DB" w14:textId="39A9D0D9" w:rsidR="008D28A7" w:rsidRPr="00CD4288" w:rsidRDefault="008D28A7" w:rsidP="008D28A7">
            <w:pPr>
              <w:rPr>
                <w:rFonts w:ascii="Arial" w:hAnsi="Arial" w:cs="Arial"/>
                <w:sz w:val="24"/>
                <w:szCs w:val="24"/>
              </w:rPr>
            </w:pPr>
            <w:r w:rsidRPr="00CD4288">
              <w:rPr>
                <w:rFonts w:ascii="Arial" w:hAnsi="Arial" w:cs="Arial"/>
                <w:sz w:val="24"/>
                <w:szCs w:val="24"/>
              </w:rPr>
              <w:t xml:space="preserve">Carballido et al. (2012) assigned the </w:t>
            </w:r>
            <w:r w:rsidR="00CF4EA5" w:rsidRPr="00CD4288">
              <w:rPr>
                <w:rFonts w:ascii="Arial" w:hAnsi="Arial" w:cs="Arial"/>
                <w:sz w:val="24"/>
                <w:szCs w:val="24"/>
              </w:rPr>
              <w:t>individual analyzed</w:t>
            </w:r>
            <w:r w:rsidRPr="00CD4288">
              <w:rPr>
                <w:rFonts w:ascii="Arial" w:hAnsi="Arial" w:cs="Arial"/>
                <w:sz w:val="24"/>
                <w:szCs w:val="24"/>
              </w:rPr>
              <w:t xml:space="preserve"> to Titanosauriformes indet.</w:t>
            </w:r>
          </w:p>
        </w:tc>
      </w:tr>
      <w:tr w:rsidR="008D28A7" w:rsidRPr="00CD4288" w14:paraId="2DEA1492" w14:textId="77777777" w:rsidTr="0098625C">
        <w:tc>
          <w:tcPr>
            <w:tcW w:w="900" w:type="pct"/>
            <w:shd w:val="clear" w:color="auto" w:fill="FFFFFF" w:themeFill="background1"/>
          </w:tcPr>
          <w:p w14:paraId="28A2BE02" w14:textId="6629F9F9" w:rsidR="008D28A7" w:rsidRPr="00CD4288" w:rsidRDefault="008D28A7" w:rsidP="008D28A7">
            <w:pPr>
              <w:rPr>
                <w:rFonts w:ascii="Arial" w:hAnsi="Arial" w:cs="Arial"/>
                <w:sz w:val="24"/>
                <w:szCs w:val="24"/>
              </w:rPr>
            </w:pPr>
            <w:r w:rsidRPr="00CD4288">
              <w:rPr>
                <w:rFonts w:ascii="Arial" w:hAnsi="Arial" w:cs="Arial"/>
                <w:sz w:val="24"/>
                <w:szCs w:val="24"/>
              </w:rPr>
              <w:t>Schwartz et al., 2007b</w:t>
            </w:r>
          </w:p>
        </w:tc>
        <w:tc>
          <w:tcPr>
            <w:tcW w:w="1298" w:type="pct"/>
            <w:shd w:val="clear" w:color="auto" w:fill="FFFFFF" w:themeFill="background1"/>
          </w:tcPr>
          <w:p w14:paraId="06600FCC" w14:textId="0D40552F" w:rsidR="008D28A7" w:rsidRPr="00CD4288" w:rsidRDefault="008D28A7" w:rsidP="008D28A7">
            <w:pPr>
              <w:rPr>
                <w:rFonts w:ascii="Arial" w:hAnsi="Arial" w:cs="Arial"/>
                <w:sz w:val="24"/>
                <w:szCs w:val="24"/>
              </w:rPr>
            </w:pPr>
            <w:r w:rsidRPr="00CD4288">
              <w:rPr>
                <w:rFonts w:ascii="Arial" w:hAnsi="Arial" w:cs="Arial"/>
                <w:i/>
                <w:iCs/>
                <w:sz w:val="24"/>
                <w:szCs w:val="24"/>
              </w:rPr>
              <w:t>Cetiosauriscus greppini</w:t>
            </w:r>
          </w:p>
        </w:tc>
        <w:tc>
          <w:tcPr>
            <w:tcW w:w="1577" w:type="pct"/>
            <w:shd w:val="clear" w:color="auto" w:fill="FFFFFF" w:themeFill="background1"/>
          </w:tcPr>
          <w:p w14:paraId="2E4ABA03" w14:textId="7810938F"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shd w:val="clear" w:color="auto" w:fill="FFFFFF" w:themeFill="background1"/>
          </w:tcPr>
          <w:p w14:paraId="03CEC1B6" w14:textId="77777777" w:rsidR="008D28A7" w:rsidRPr="00CD4288" w:rsidRDefault="008D28A7" w:rsidP="008D28A7">
            <w:pPr>
              <w:rPr>
                <w:rFonts w:ascii="Arial" w:hAnsi="Arial" w:cs="Arial"/>
                <w:sz w:val="24"/>
                <w:szCs w:val="24"/>
              </w:rPr>
            </w:pPr>
          </w:p>
        </w:tc>
      </w:tr>
      <w:tr w:rsidR="008D28A7" w:rsidRPr="00CD4288" w14:paraId="18317141" w14:textId="77777777" w:rsidTr="0098625C">
        <w:tc>
          <w:tcPr>
            <w:tcW w:w="900" w:type="pct"/>
            <w:vMerge w:val="restart"/>
            <w:shd w:val="clear" w:color="auto" w:fill="FFFFFF" w:themeFill="background1"/>
          </w:tcPr>
          <w:p w14:paraId="0823FA63" w14:textId="1E9897E5" w:rsidR="008D28A7" w:rsidRPr="00CD4288" w:rsidRDefault="008D28A7" w:rsidP="008D28A7">
            <w:pPr>
              <w:rPr>
                <w:rFonts w:ascii="Arial" w:hAnsi="Arial" w:cs="Arial"/>
                <w:sz w:val="24"/>
                <w:szCs w:val="24"/>
              </w:rPr>
            </w:pPr>
            <w:r w:rsidRPr="00CD4288">
              <w:rPr>
                <w:rFonts w:ascii="Arial" w:hAnsi="Arial" w:cs="Arial"/>
                <w:sz w:val="24"/>
                <w:szCs w:val="24"/>
              </w:rPr>
              <w:t>Ye et al., 2007</w:t>
            </w:r>
          </w:p>
        </w:tc>
        <w:tc>
          <w:tcPr>
            <w:tcW w:w="1298" w:type="pct"/>
            <w:shd w:val="clear" w:color="auto" w:fill="FFFFFF" w:themeFill="background1"/>
          </w:tcPr>
          <w:p w14:paraId="6749572B" w14:textId="0B7E6775" w:rsidR="008D28A7" w:rsidRPr="00CD4288" w:rsidRDefault="008D28A7" w:rsidP="008D28A7">
            <w:pPr>
              <w:rPr>
                <w:rFonts w:ascii="Arial" w:hAnsi="Arial" w:cs="Arial"/>
                <w:i/>
                <w:sz w:val="24"/>
                <w:szCs w:val="24"/>
              </w:rPr>
            </w:pPr>
            <w:r w:rsidRPr="00CD4288">
              <w:rPr>
                <w:rFonts w:ascii="Arial" w:hAnsi="Arial" w:cs="Arial"/>
                <w:i/>
                <w:sz w:val="24"/>
                <w:szCs w:val="24"/>
              </w:rPr>
              <w:t>Omeisaurus tianfuensis</w:t>
            </w:r>
          </w:p>
        </w:tc>
        <w:tc>
          <w:tcPr>
            <w:tcW w:w="1577" w:type="pct"/>
            <w:shd w:val="clear" w:color="auto" w:fill="FFFFFF" w:themeFill="background1"/>
          </w:tcPr>
          <w:p w14:paraId="03A1F719" w14:textId="5775E42E" w:rsidR="008D28A7" w:rsidRPr="00CD4288" w:rsidRDefault="008D28A7" w:rsidP="008D28A7">
            <w:pPr>
              <w:rPr>
                <w:rFonts w:ascii="Arial" w:hAnsi="Arial" w:cs="Arial"/>
                <w:sz w:val="24"/>
                <w:szCs w:val="24"/>
              </w:rPr>
            </w:pPr>
            <w:r w:rsidRPr="00CD4288">
              <w:rPr>
                <w:rFonts w:ascii="Arial" w:hAnsi="Arial" w:cs="Arial"/>
                <w:sz w:val="24"/>
                <w:szCs w:val="24"/>
              </w:rPr>
              <w:t>Two humeri and one ulna</w:t>
            </w:r>
          </w:p>
        </w:tc>
        <w:tc>
          <w:tcPr>
            <w:tcW w:w="1224" w:type="pct"/>
            <w:vMerge w:val="restart"/>
            <w:shd w:val="clear" w:color="auto" w:fill="FFFFFF" w:themeFill="background1"/>
          </w:tcPr>
          <w:p w14:paraId="779131D3" w14:textId="77777777" w:rsidR="008D28A7" w:rsidRPr="00CD4288" w:rsidRDefault="008D28A7" w:rsidP="008D28A7">
            <w:pPr>
              <w:rPr>
                <w:rFonts w:ascii="Arial" w:hAnsi="Arial" w:cs="Arial"/>
                <w:sz w:val="24"/>
                <w:szCs w:val="24"/>
              </w:rPr>
            </w:pPr>
          </w:p>
        </w:tc>
      </w:tr>
      <w:tr w:rsidR="008D28A7" w:rsidRPr="00CD4288" w14:paraId="5825DEAE" w14:textId="77777777" w:rsidTr="0098625C">
        <w:tc>
          <w:tcPr>
            <w:tcW w:w="900" w:type="pct"/>
            <w:vMerge/>
            <w:shd w:val="clear" w:color="auto" w:fill="FFFFFF" w:themeFill="background1"/>
          </w:tcPr>
          <w:p w14:paraId="692AF161"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2F7B02D0" w14:textId="428920CC" w:rsidR="008D28A7" w:rsidRPr="00CD4288" w:rsidRDefault="008D28A7" w:rsidP="008D28A7">
            <w:pPr>
              <w:rPr>
                <w:rFonts w:ascii="Arial" w:hAnsi="Arial" w:cs="Arial"/>
                <w:i/>
                <w:sz w:val="24"/>
                <w:szCs w:val="24"/>
              </w:rPr>
            </w:pPr>
            <w:r w:rsidRPr="00CD4288">
              <w:rPr>
                <w:rFonts w:ascii="Arial" w:hAnsi="Arial" w:cs="Arial"/>
                <w:i/>
                <w:sz w:val="24"/>
                <w:szCs w:val="24"/>
              </w:rPr>
              <w:t>Shunosaurus lii</w:t>
            </w:r>
          </w:p>
        </w:tc>
        <w:tc>
          <w:tcPr>
            <w:tcW w:w="1577" w:type="pct"/>
            <w:shd w:val="clear" w:color="auto" w:fill="FFFFFF" w:themeFill="background1"/>
          </w:tcPr>
          <w:p w14:paraId="1D27A09C" w14:textId="5FD5CA0C" w:rsidR="008D28A7" w:rsidRPr="00CD4288" w:rsidRDefault="008D28A7" w:rsidP="008D28A7">
            <w:pPr>
              <w:rPr>
                <w:rFonts w:ascii="Arial" w:hAnsi="Arial" w:cs="Arial"/>
                <w:sz w:val="24"/>
                <w:szCs w:val="24"/>
              </w:rPr>
            </w:pPr>
            <w:r w:rsidRPr="00CD4288">
              <w:rPr>
                <w:rFonts w:ascii="Arial" w:hAnsi="Arial" w:cs="Arial"/>
                <w:sz w:val="24"/>
                <w:szCs w:val="24"/>
              </w:rPr>
              <w:t>Two humeri and one ulna</w:t>
            </w:r>
          </w:p>
        </w:tc>
        <w:tc>
          <w:tcPr>
            <w:tcW w:w="1224" w:type="pct"/>
            <w:vMerge/>
            <w:shd w:val="clear" w:color="auto" w:fill="FFFFFF" w:themeFill="background1"/>
          </w:tcPr>
          <w:p w14:paraId="1449393F" w14:textId="77777777" w:rsidR="008D28A7" w:rsidRPr="00CD4288" w:rsidRDefault="008D28A7" w:rsidP="008D28A7">
            <w:pPr>
              <w:rPr>
                <w:rFonts w:ascii="Arial" w:hAnsi="Arial" w:cs="Arial"/>
                <w:sz w:val="24"/>
                <w:szCs w:val="24"/>
              </w:rPr>
            </w:pPr>
          </w:p>
        </w:tc>
      </w:tr>
      <w:tr w:rsidR="008D28A7" w:rsidRPr="00CD4288" w14:paraId="5B8F4B62" w14:textId="77777777" w:rsidTr="0098625C">
        <w:tc>
          <w:tcPr>
            <w:tcW w:w="900" w:type="pct"/>
            <w:shd w:val="clear" w:color="auto" w:fill="D9D9D9" w:themeFill="background1" w:themeFillShade="D9"/>
          </w:tcPr>
          <w:p w14:paraId="3BD278FF" w14:textId="36A4C547" w:rsidR="008D28A7" w:rsidRPr="00CD4288" w:rsidRDefault="008D28A7" w:rsidP="008D28A7">
            <w:pPr>
              <w:rPr>
                <w:rFonts w:ascii="Arial" w:hAnsi="Arial" w:cs="Arial"/>
                <w:sz w:val="24"/>
                <w:szCs w:val="24"/>
              </w:rPr>
            </w:pPr>
            <w:r w:rsidRPr="00CD4288">
              <w:rPr>
                <w:rFonts w:ascii="Arial" w:hAnsi="Arial" w:cs="Arial"/>
                <w:sz w:val="24"/>
                <w:szCs w:val="24"/>
              </w:rPr>
              <w:t>Giménez et al., 2008</w:t>
            </w:r>
          </w:p>
        </w:tc>
        <w:tc>
          <w:tcPr>
            <w:tcW w:w="1298" w:type="pct"/>
            <w:shd w:val="clear" w:color="auto" w:fill="D9D9D9" w:themeFill="background1" w:themeFillShade="D9"/>
          </w:tcPr>
          <w:p w14:paraId="147892D3" w14:textId="77777777" w:rsidR="008D28A7" w:rsidRPr="00CD4288" w:rsidRDefault="008D28A7" w:rsidP="008D28A7">
            <w:pPr>
              <w:rPr>
                <w:rFonts w:ascii="Arial" w:hAnsi="Arial" w:cs="Arial"/>
                <w:i/>
                <w:sz w:val="24"/>
                <w:szCs w:val="24"/>
              </w:rPr>
            </w:pPr>
            <w:r w:rsidRPr="00CD4288">
              <w:rPr>
                <w:rFonts w:ascii="Arial" w:hAnsi="Arial" w:cs="Arial"/>
                <w:i/>
                <w:sz w:val="24"/>
                <w:szCs w:val="24"/>
              </w:rPr>
              <w:t>Epachthosaurus sciuttoi</w:t>
            </w:r>
          </w:p>
        </w:tc>
        <w:tc>
          <w:tcPr>
            <w:tcW w:w="1577" w:type="pct"/>
            <w:shd w:val="clear" w:color="auto" w:fill="D9D9D9" w:themeFill="background1" w:themeFillShade="D9"/>
          </w:tcPr>
          <w:p w14:paraId="70A5675D" w14:textId="7860897D" w:rsidR="008D28A7" w:rsidRPr="00CD4288" w:rsidRDefault="008D28A7" w:rsidP="008D28A7">
            <w:pPr>
              <w:rPr>
                <w:rFonts w:ascii="Arial" w:hAnsi="Arial" w:cs="Arial"/>
                <w:sz w:val="24"/>
                <w:szCs w:val="24"/>
              </w:rPr>
            </w:pPr>
            <w:r w:rsidRPr="00CD4288">
              <w:rPr>
                <w:rFonts w:ascii="Arial" w:hAnsi="Arial" w:cs="Arial"/>
                <w:sz w:val="24"/>
                <w:szCs w:val="24"/>
              </w:rPr>
              <w:t>One supraneural ligament</w:t>
            </w:r>
          </w:p>
        </w:tc>
        <w:tc>
          <w:tcPr>
            <w:tcW w:w="1224" w:type="pct"/>
            <w:shd w:val="clear" w:color="auto" w:fill="D9D9D9" w:themeFill="background1" w:themeFillShade="D9"/>
          </w:tcPr>
          <w:p w14:paraId="147B5C44" w14:textId="77777777" w:rsidR="008D28A7" w:rsidRPr="00CD4288" w:rsidRDefault="008D28A7" w:rsidP="008D28A7">
            <w:pPr>
              <w:rPr>
                <w:rFonts w:ascii="Arial" w:hAnsi="Arial" w:cs="Arial"/>
                <w:sz w:val="24"/>
                <w:szCs w:val="24"/>
              </w:rPr>
            </w:pPr>
          </w:p>
        </w:tc>
      </w:tr>
      <w:tr w:rsidR="008D28A7" w:rsidRPr="00CD4288" w14:paraId="21D3F641" w14:textId="77777777" w:rsidTr="0098625C">
        <w:tc>
          <w:tcPr>
            <w:tcW w:w="900" w:type="pct"/>
            <w:vMerge w:val="restart"/>
            <w:shd w:val="clear" w:color="auto" w:fill="D9D9D9" w:themeFill="background1" w:themeFillShade="D9"/>
          </w:tcPr>
          <w:p w14:paraId="1AC1407D" w14:textId="0A13A7E2" w:rsidR="008D28A7" w:rsidRPr="00CD4288" w:rsidRDefault="008D28A7" w:rsidP="008D28A7">
            <w:pPr>
              <w:rPr>
                <w:rFonts w:ascii="Arial" w:hAnsi="Arial" w:cs="Arial"/>
                <w:sz w:val="24"/>
                <w:szCs w:val="24"/>
              </w:rPr>
            </w:pPr>
            <w:r w:rsidRPr="00CD4288">
              <w:rPr>
                <w:rFonts w:ascii="Arial" w:hAnsi="Arial" w:cs="Arial"/>
                <w:sz w:val="24"/>
                <w:szCs w:val="24"/>
              </w:rPr>
              <w:t xml:space="preserve">Klein </w:t>
            </w:r>
            <w:r w:rsidR="00FD5A3E" w:rsidRPr="00FD5A3E">
              <w:rPr>
                <w:rFonts w:ascii="Arial" w:hAnsi="Arial" w:cs="Arial"/>
                <w:sz w:val="24"/>
                <w:szCs w:val="24"/>
              </w:rPr>
              <w:t>&amp;</w:t>
            </w:r>
            <w:r w:rsidR="00FD5A3E">
              <w:rPr>
                <w:rFonts w:ascii="Arial" w:hAnsi="Arial" w:cs="Arial"/>
                <w:sz w:val="24"/>
                <w:szCs w:val="24"/>
              </w:rPr>
              <w:t xml:space="preserve"> </w:t>
            </w:r>
            <w:r w:rsidRPr="00CD4288">
              <w:rPr>
                <w:rFonts w:ascii="Arial" w:hAnsi="Arial" w:cs="Arial"/>
                <w:sz w:val="24"/>
                <w:szCs w:val="24"/>
              </w:rPr>
              <w:t>Sander, 2008</w:t>
            </w:r>
          </w:p>
        </w:tc>
        <w:tc>
          <w:tcPr>
            <w:tcW w:w="1298" w:type="pct"/>
            <w:shd w:val="clear" w:color="auto" w:fill="D9D9D9" w:themeFill="background1" w:themeFillShade="D9"/>
          </w:tcPr>
          <w:p w14:paraId="02D3AF57" w14:textId="06E0DF54" w:rsidR="008D28A7" w:rsidRPr="00CD4288" w:rsidRDefault="008D28A7" w:rsidP="008D28A7">
            <w:pPr>
              <w:rPr>
                <w:rFonts w:ascii="Arial" w:hAnsi="Arial" w:cs="Arial"/>
                <w:sz w:val="24"/>
                <w:szCs w:val="24"/>
              </w:rPr>
            </w:pPr>
            <w:r w:rsidRPr="00CD4288">
              <w:rPr>
                <w:rFonts w:ascii="Arial" w:hAnsi="Arial" w:cs="Arial"/>
                <w:i/>
                <w:sz w:val="24"/>
                <w:szCs w:val="24"/>
              </w:rPr>
              <w:t>Ampelosaurus</w:t>
            </w:r>
            <w:r w:rsidRPr="00CD4288">
              <w:rPr>
                <w:rFonts w:ascii="Arial" w:hAnsi="Arial" w:cs="Arial"/>
                <w:sz w:val="24"/>
                <w:szCs w:val="24"/>
              </w:rPr>
              <w:t xml:space="preserve"> </w:t>
            </w:r>
            <w:r w:rsidRPr="00CD4288">
              <w:rPr>
                <w:rFonts w:ascii="Arial" w:hAnsi="Arial" w:cs="Arial"/>
                <w:i/>
                <w:sz w:val="24"/>
                <w:szCs w:val="24"/>
              </w:rPr>
              <w:t>atacis</w:t>
            </w:r>
          </w:p>
        </w:tc>
        <w:tc>
          <w:tcPr>
            <w:tcW w:w="1577" w:type="pct"/>
            <w:shd w:val="clear" w:color="auto" w:fill="D9D9D9" w:themeFill="background1" w:themeFillShade="D9"/>
          </w:tcPr>
          <w:p w14:paraId="0DFA4B5D" w14:textId="1ED494C1" w:rsidR="008D28A7" w:rsidRPr="00CD4288" w:rsidRDefault="008D28A7" w:rsidP="008D28A7">
            <w:pPr>
              <w:rPr>
                <w:rFonts w:ascii="Arial" w:hAnsi="Arial" w:cs="Arial"/>
                <w:sz w:val="24"/>
                <w:szCs w:val="24"/>
              </w:rPr>
            </w:pPr>
            <w:r w:rsidRPr="00CD4288">
              <w:rPr>
                <w:rFonts w:ascii="Arial" w:hAnsi="Arial" w:cs="Arial"/>
                <w:sz w:val="24"/>
                <w:szCs w:val="24"/>
              </w:rPr>
              <w:t xml:space="preserve">Twelve humeri and sixteen femora </w:t>
            </w:r>
          </w:p>
        </w:tc>
        <w:tc>
          <w:tcPr>
            <w:tcW w:w="1224" w:type="pct"/>
            <w:vMerge w:val="restart"/>
            <w:shd w:val="clear" w:color="auto" w:fill="D9D9D9" w:themeFill="background1" w:themeFillShade="D9"/>
          </w:tcPr>
          <w:p w14:paraId="5629EF73" w14:textId="0F6ECDFA" w:rsidR="008D28A7" w:rsidRPr="00CD4288" w:rsidRDefault="008E5280" w:rsidP="008D28A7">
            <w:pPr>
              <w:rPr>
                <w:rFonts w:ascii="Arial" w:hAnsi="Arial" w:cs="Arial"/>
                <w:sz w:val="24"/>
                <w:szCs w:val="24"/>
              </w:rPr>
            </w:pPr>
            <w:r w:rsidRPr="00CD4288">
              <w:rPr>
                <w:rFonts w:ascii="Arial" w:hAnsi="Arial" w:cs="Arial"/>
                <w:sz w:val="24"/>
                <w:szCs w:val="24"/>
              </w:rPr>
              <w:t xml:space="preserve">Part of the sample was studied in previous work, including: </w:t>
            </w:r>
            <w:r w:rsidR="008D28A7" w:rsidRPr="00CD4288">
              <w:rPr>
                <w:rFonts w:ascii="Arial" w:hAnsi="Arial" w:cs="Arial"/>
                <w:sz w:val="24"/>
                <w:szCs w:val="24"/>
              </w:rPr>
              <w:t xml:space="preserve">Sander (2000), Sander et al. (2004, 2006). Part of the </w:t>
            </w:r>
            <w:r w:rsidR="008D28A7" w:rsidRPr="00CD4288">
              <w:rPr>
                <w:rFonts w:ascii="Arial" w:hAnsi="Arial" w:cs="Arial"/>
                <w:iCs/>
                <w:sz w:val="24"/>
                <w:szCs w:val="24"/>
              </w:rPr>
              <w:t xml:space="preserve">Diplodocinae indet. </w:t>
            </w:r>
            <w:r w:rsidR="008D28A7" w:rsidRPr="00CD4288">
              <w:rPr>
                <w:rFonts w:ascii="Arial" w:hAnsi="Arial" w:cs="Arial"/>
                <w:sz w:val="24"/>
                <w:szCs w:val="24"/>
              </w:rPr>
              <w:t xml:space="preserve">sample was later assigned by Tschopp </w:t>
            </w:r>
            <w:r w:rsidR="00B1455A" w:rsidRPr="00CD4288">
              <w:rPr>
                <w:rFonts w:ascii="Arial" w:hAnsi="Arial" w:cs="Arial"/>
                <w:sz w:val="24"/>
                <w:szCs w:val="24"/>
              </w:rPr>
              <w:t>and</w:t>
            </w:r>
            <w:r w:rsidR="008D28A7" w:rsidRPr="00CD4288">
              <w:rPr>
                <w:rFonts w:ascii="Arial" w:hAnsi="Arial" w:cs="Arial"/>
                <w:sz w:val="24"/>
                <w:szCs w:val="24"/>
              </w:rPr>
              <w:t xml:space="preserve"> Mateus (2017) to an individual of </w:t>
            </w:r>
            <w:r w:rsidR="008D28A7" w:rsidRPr="00CD4288">
              <w:rPr>
                <w:rFonts w:ascii="Arial" w:hAnsi="Arial" w:cs="Arial"/>
                <w:i/>
                <w:sz w:val="24"/>
                <w:szCs w:val="24"/>
              </w:rPr>
              <w:t>Galeamopus</w:t>
            </w:r>
            <w:r w:rsidR="008D28A7" w:rsidRPr="00CD4288">
              <w:rPr>
                <w:rFonts w:ascii="Arial" w:hAnsi="Arial" w:cs="Arial"/>
                <w:sz w:val="24"/>
                <w:szCs w:val="24"/>
              </w:rPr>
              <w:t xml:space="preserve"> </w:t>
            </w:r>
          </w:p>
        </w:tc>
      </w:tr>
      <w:tr w:rsidR="008D28A7" w:rsidRPr="00CD4288" w14:paraId="7F75E83F" w14:textId="77777777" w:rsidTr="0098625C">
        <w:tc>
          <w:tcPr>
            <w:tcW w:w="900" w:type="pct"/>
            <w:vMerge/>
            <w:shd w:val="clear" w:color="auto" w:fill="D9D9D9" w:themeFill="background1" w:themeFillShade="D9"/>
          </w:tcPr>
          <w:p w14:paraId="5B9AEF88"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61E41F07" w14:textId="5C5B60BE" w:rsidR="008D28A7" w:rsidRPr="00CD4288" w:rsidRDefault="008D28A7" w:rsidP="008D28A7">
            <w:pPr>
              <w:rPr>
                <w:rFonts w:ascii="Arial" w:hAnsi="Arial" w:cs="Arial"/>
                <w:sz w:val="24"/>
                <w:szCs w:val="24"/>
              </w:rPr>
            </w:pPr>
            <w:r w:rsidRPr="00CD4288">
              <w:rPr>
                <w:rFonts w:ascii="Arial" w:hAnsi="Arial" w:cs="Arial"/>
                <w:i/>
                <w:sz w:val="24"/>
                <w:szCs w:val="24"/>
              </w:rPr>
              <w:t xml:space="preserve">Apatosaurus </w:t>
            </w:r>
            <w:r w:rsidRPr="00CD4288">
              <w:rPr>
                <w:rFonts w:ascii="Arial" w:hAnsi="Arial" w:cs="Arial"/>
                <w:sz w:val="24"/>
                <w:szCs w:val="24"/>
              </w:rPr>
              <w:t>spp</w:t>
            </w:r>
          </w:p>
        </w:tc>
        <w:tc>
          <w:tcPr>
            <w:tcW w:w="1577" w:type="pct"/>
            <w:shd w:val="clear" w:color="auto" w:fill="D9D9D9" w:themeFill="background1" w:themeFillShade="D9"/>
          </w:tcPr>
          <w:p w14:paraId="07873B98" w14:textId="104577BB" w:rsidR="008D28A7" w:rsidRPr="00CD4288" w:rsidRDefault="008D28A7" w:rsidP="008D28A7">
            <w:pPr>
              <w:rPr>
                <w:rFonts w:ascii="Arial" w:hAnsi="Arial" w:cs="Arial"/>
                <w:sz w:val="24"/>
                <w:szCs w:val="24"/>
              </w:rPr>
            </w:pPr>
            <w:r w:rsidRPr="00CD4288">
              <w:rPr>
                <w:rFonts w:ascii="Arial" w:hAnsi="Arial" w:cs="Arial"/>
                <w:sz w:val="24"/>
                <w:szCs w:val="24"/>
              </w:rPr>
              <w:t>Five scapulae, four humeri and ten femora and two tib</w:t>
            </w:r>
            <w:r w:rsidR="008E5280" w:rsidRPr="00CD4288">
              <w:rPr>
                <w:rFonts w:ascii="Arial" w:hAnsi="Arial" w:cs="Arial"/>
                <w:sz w:val="24"/>
                <w:szCs w:val="24"/>
              </w:rPr>
              <w:t>i</w:t>
            </w:r>
            <w:r w:rsidRPr="00CD4288">
              <w:rPr>
                <w:rFonts w:ascii="Arial" w:hAnsi="Arial" w:cs="Arial"/>
                <w:sz w:val="24"/>
                <w:szCs w:val="24"/>
              </w:rPr>
              <w:t>ae</w:t>
            </w:r>
          </w:p>
        </w:tc>
        <w:tc>
          <w:tcPr>
            <w:tcW w:w="1224" w:type="pct"/>
            <w:vMerge/>
            <w:shd w:val="clear" w:color="auto" w:fill="D9D9D9" w:themeFill="background1" w:themeFillShade="D9"/>
          </w:tcPr>
          <w:p w14:paraId="6A05E6D8" w14:textId="77777777" w:rsidR="008D28A7" w:rsidRPr="00CD4288" w:rsidRDefault="008D28A7" w:rsidP="008D28A7">
            <w:pPr>
              <w:rPr>
                <w:rFonts w:ascii="Arial" w:hAnsi="Arial" w:cs="Arial"/>
                <w:sz w:val="24"/>
                <w:szCs w:val="24"/>
              </w:rPr>
            </w:pPr>
          </w:p>
        </w:tc>
      </w:tr>
      <w:tr w:rsidR="008D28A7" w:rsidRPr="00CD4288" w14:paraId="53F944F6" w14:textId="77777777" w:rsidTr="0098625C">
        <w:tc>
          <w:tcPr>
            <w:tcW w:w="900" w:type="pct"/>
            <w:vMerge/>
            <w:shd w:val="clear" w:color="auto" w:fill="D9D9D9" w:themeFill="background1" w:themeFillShade="D9"/>
          </w:tcPr>
          <w:p w14:paraId="695BBBC9"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F3FF471" w14:textId="4D74FC3A" w:rsidR="008D28A7" w:rsidRPr="00CD4288" w:rsidRDefault="008D28A7" w:rsidP="008D28A7">
            <w:pPr>
              <w:rPr>
                <w:rFonts w:ascii="Arial" w:hAnsi="Arial" w:cs="Arial"/>
                <w:sz w:val="24"/>
                <w:szCs w:val="24"/>
              </w:rPr>
            </w:pPr>
            <w:r w:rsidRPr="00CD4288">
              <w:rPr>
                <w:rFonts w:ascii="Arial" w:hAnsi="Arial" w:cs="Arial"/>
                <w:i/>
                <w:sz w:val="24"/>
                <w:szCs w:val="24"/>
              </w:rPr>
              <w:t>Barosaurus</w:t>
            </w:r>
            <w:r w:rsidRPr="00CD4288">
              <w:rPr>
                <w:rFonts w:ascii="Arial" w:hAnsi="Arial" w:cs="Arial"/>
                <w:sz w:val="24"/>
                <w:szCs w:val="24"/>
              </w:rPr>
              <w:t xml:space="preserve"> sp.</w:t>
            </w:r>
          </w:p>
        </w:tc>
        <w:tc>
          <w:tcPr>
            <w:tcW w:w="1577" w:type="pct"/>
            <w:shd w:val="clear" w:color="auto" w:fill="D9D9D9" w:themeFill="background1" w:themeFillShade="D9"/>
          </w:tcPr>
          <w:p w14:paraId="53919EDE" w14:textId="1BFD12CA"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shd w:val="clear" w:color="auto" w:fill="D9D9D9" w:themeFill="background1" w:themeFillShade="D9"/>
          </w:tcPr>
          <w:p w14:paraId="1488823E" w14:textId="77777777" w:rsidR="008D28A7" w:rsidRPr="00CD4288" w:rsidRDefault="008D28A7" w:rsidP="008D28A7">
            <w:pPr>
              <w:rPr>
                <w:rFonts w:ascii="Arial" w:hAnsi="Arial" w:cs="Arial"/>
                <w:sz w:val="24"/>
                <w:szCs w:val="24"/>
              </w:rPr>
            </w:pPr>
          </w:p>
        </w:tc>
      </w:tr>
      <w:tr w:rsidR="008D28A7" w:rsidRPr="00CD4288" w14:paraId="1D5003D2" w14:textId="77777777" w:rsidTr="0098625C">
        <w:tc>
          <w:tcPr>
            <w:tcW w:w="900" w:type="pct"/>
            <w:vMerge/>
            <w:shd w:val="clear" w:color="auto" w:fill="D9D9D9" w:themeFill="background1" w:themeFillShade="D9"/>
          </w:tcPr>
          <w:p w14:paraId="1CD7734D"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06F13F6" w14:textId="170B4E34" w:rsidR="008D28A7" w:rsidRPr="00CD4288" w:rsidRDefault="008D28A7" w:rsidP="008D28A7">
            <w:pPr>
              <w:rPr>
                <w:rFonts w:ascii="Arial" w:hAnsi="Arial" w:cs="Arial"/>
                <w:sz w:val="24"/>
                <w:szCs w:val="24"/>
              </w:rPr>
            </w:pPr>
            <w:r w:rsidRPr="00CD4288">
              <w:rPr>
                <w:rFonts w:ascii="Arial" w:hAnsi="Arial" w:cs="Arial"/>
                <w:i/>
                <w:sz w:val="24"/>
                <w:szCs w:val="24"/>
              </w:rPr>
              <w:t xml:space="preserve">Brachiosaurus </w:t>
            </w:r>
            <w:r w:rsidRPr="00CD4288">
              <w:rPr>
                <w:rFonts w:ascii="Arial" w:hAnsi="Arial" w:cs="Arial"/>
                <w:sz w:val="24"/>
                <w:szCs w:val="24"/>
              </w:rPr>
              <w:t>spp.</w:t>
            </w:r>
          </w:p>
        </w:tc>
        <w:tc>
          <w:tcPr>
            <w:tcW w:w="1577" w:type="pct"/>
            <w:shd w:val="clear" w:color="auto" w:fill="D9D9D9" w:themeFill="background1" w:themeFillShade="D9"/>
          </w:tcPr>
          <w:p w14:paraId="105D86AF" w14:textId="1ED6F3C8" w:rsidR="008D28A7" w:rsidRPr="00CD4288" w:rsidRDefault="008D28A7" w:rsidP="008D28A7">
            <w:pPr>
              <w:rPr>
                <w:rFonts w:ascii="Arial" w:hAnsi="Arial" w:cs="Arial"/>
                <w:sz w:val="24"/>
                <w:szCs w:val="24"/>
              </w:rPr>
            </w:pPr>
            <w:r w:rsidRPr="00CD4288">
              <w:rPr>
                <w:rFonts w:ascii="Arial" w:hAnsi="Arial" w:cs="Arial"/>
                <w:sz w:val="24"/>
                <w:szCs w:val="24"/>
              </w:rPr>
              <w:t>Seven humeri, one ulna, seven femora and one tibia</w:t>
            </w:r>
          </w:p>
        </w:tc>
        <w:tc>
          <w:tcPr>
            <w:tcW w:w="1224" w:type="pct"/>
            <w:vMerge/>
            <w:shd w:val="clear" w:color="auto" w:fill="D9D9D9" w:themeFill="background1" w:themeFillShade="D9"/>
          </w:tcPr>
          <w:p w14:paraId="6F049188" w14:textId="77777777" w:rsidR="008D28A7" w:rsidRPr="00CD4288" w:rsidRDefault="008D28A7" w:rsidP="008D28A7">
            <w:pPr>
              <w:rPr>
                <w:rFonts w:ascii="Arial" w:hAnsi="Arial" w:cs="Arial"/>
                <w:sz w:val="24"/>
                <w:szCs w:val="24"/>
              </w:rPr>
            </w:pPr>
          </w:p>
        </w:tc>
      </w:tr>
      <w:tr w:rsidR="008D28A7" w:rsidRPr="00CD4288" w14:paraId="3F7A18A7" w14:textId="77777777" w:rsidTr="0098625C">
        <w:tc>
          <w:tcPr>
            <w:tcW w:w="900" w:type="pct"/>
            <w:vMerge/>
            <w:shd w:val="clear" w:color="auto" w:fill="D9D9D9" w:themeFill="background1" w:themeFillShade="D9"/>
          </w:tcPr>
          <w:p w14:paraId="6AB4D783"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36BCACE9" w14:textId="6CA0CFB8" w:rsidR="008D28A7" w:rsidRPr="00CD4288" w:rsidRDefault="008D28A7" w:rsidP="008D28A7">
            <w:pPr>
              <w:rPr>
                <w:rFonts w:ascii="Arial" w:hAnsi="Arial" w:cs="Arial"/>
                <w:sz w:val="24"/>
                <w:szCs w:val="24"/>
              </w:rPr>
            </w:pPr>
            <w:r w:rsidRPr="00CD4288">
              <w:rPr>
                <w:rFonts w:ascii="Arial" w:hAnsi="Arial" w:cs="Arial"/>
                <w:i/>
                <w:sz w:val="24"/>
                <w:szCs w:val="24"/>
              </w:rPr>
              <w:t xml:space="preserve">Camarasaurus </w:t>
            </w:r>
            <w:r w:rsidRPr="00CD4288">
              <w:rPr>
                <w:rFonts w:ascii="Arial" w:hAnsi="Arial" w:cs="Arial"/>
                <w:sz w:val="24"/>
                <w:szCs w:val="24"/>
              </w:rPr>
              <w:t>spp.</w:t>
            </w:r>
          </w:p>
        </w:tc>
        <w:tc>
          <w:tcPr>
            <w:tcW w:w="1577" w:type="pct"/>
            <w:shd w:val="clear" w:color="auto" w:fill="D9D9D9" w:themeFill="background1" w:themeFillShade="D9"/>
          </w:tcPr>
          <w:p w14:paraId="7F4224D5" w14:textId="2BFEEC99" w:rsidR="008D28A7" w:rsidRPr="00CD4288" w:rsidRDefault="008D28A7" w:rsidP="008D28A7">
            <w:pPr>
              <w:rPr>
                <w:rFonts w:ascii="Arial" w:hAnsi="Arial" w:cs="Arial"/>
                <w:sz w:val="24"/>
                <w:szCs w:val="24"/>
              </w:rPr>
            </w:pPr>
            <w:r w:rsidRPr="00CD4288">
              <w:rPr>
                <w:rFonts w:ascii="Arial" w:hAnsi="Arial" w:cs="Arial"/>
                <w:sz w:val="24"/>
                <w:szCs w:val="24"/>
              </w:rPr>
              <w:t xml:space="preserve">One vertebra, one dorsal rib, one scapula, nine humeri, seven femora, one tibia and three ischia </w:t>
            </w:r>
          </w:p>
        </w:tc>
        <w:tc>
          <w:tcPr>
            <w:tcW w:w="1224" w:type="pct"/>
            <w:vMerge/>
            <w:shd w:val="clear" w:color="auto" w:fill="D9D9D9" w:themeFill="background1" w:themeFillShade="D9"/>
          </w:tcPr>
          <w:p w14:paraId="278BF671" w14:textId="77777777" w:rsidR="008D28A7" w:rsidRPr="00CD4288" w:rsidRDefault="008D28A7" w:rsidP="008D28A7">
            <w:pPr>
              <w:rPr>
                <w:rFonts w:ascii="Arial" w:hAnsi="Arial" w:cs="Arial"/>
                <w:sz w:val="24"/>
                <w:szCs w:val="24"/>
              </w:rPr>
            </w:pPr>
          </w:p>
        </w:tc>
      </w:tr>
      <w:tr w:rsidR="008D28A7" w:rsidRPr="00CD4288" w14:paraId="6D13BDDB" w14:textId="77777777" w:rsidTr="0098625C">
        <w:tc>
          <w:tcPr>
            <w:tcW w:w="900" w:type="pct"/>
            <w:vMerge/>
            <w:shd w:val="clear" w:color="auto" w:fill="D9D9D9" w:themeFill="background1" w:themeFillShade="D9"/>
          </w:tcPr>
          <w:p w14:paraId="4A10A312"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B4CD2A9" w14:textId="3B095A4C" w:rsidR="008D28A7" w:rsidRPr="00CD4288" w:rsidRDefault="008D28A7" w:rsidP="008D28A7">
            <w:pPr>
              <w:rPr>
                <w:rFonts w:ascii="Arial" w:hAnsi="Arial" w:cs="Arial"/>
                <w:sz w:val="24"/>
                <w:szCs w:val="24"/>
              </w:rPr>
            </w:pPr>
            <w:r w:rsidRPr="00CD4288">
              <w:rPr>
                <w:rFonts w:ascii="Arial" w:hAnsi="Arial" w:cs="Arial"/>
                <w:i/>
                <w:sz w:val="24"/>
                <w:szCs w:val="24"/>
              </w:rPr>
              <w:t xml:space="preserve">Dicraeosaurus </w:t>
            </w:r>
            <w:r w:rsidRPr="00CD4288">
              <w:rPr>
                <w:rFonts w:ascii="Arial" w:hAnsi="Arial" w:cs="Arial"/>
                <w:sz w:val="24"/>
                <w:szCs w:val="24"/>
              </w:rPr>
              <w:t>spp.</w:t>
            </w:r>
          </w:p>
        </w:tc>
        <w:tc>
          <w:tcPr>
            <w:tcW w:w="1577" w:type="pct"/>
            <w:shd w:val="clear" w:color="auto" w:fill="D9D9D9" w:themeFill="background1" w:themeFillShade="D9"/>
          </w:tcPr>
          <w:p w14:paraId="4D3A9787" w14:textId="522CF083" w:rsidR="008D28A7" w:rsidRPr="00CD4288" w:rsidRDefault="008D28A7" w:rsidP="008D28A7">
            <w:pPr>
              <w:rPr>
                <w:rFonts w:ascii="Arial" w:hAnsi="Arial" w:cs="Arial"/>
                <w:sz w:val="24"/>
                <w:szCs w:val="24"/>
              </w:rPr>
            </w:pPr>
            <w:r w:rsidRPr="00CD4288">
              <w:rPr>
                <w:rFonts w:ascii="Arial" w:hAnsi="Arial" w:cs="Arial"/>
                <w:sz w:val="24"/>
                <w:szCs w:val="24"/>
              </w:rPr>
              <w:t>Three humeri and three femora</w:t>
            </w:r>
          </w:p>
        </w:tc>
        <w:tc>
          <w:tcPr>
            <w:tcW w:w="1224" w:type="pct"/>
            <w:vMerge/>
            <w:shd w:val="clear" w:color="auto" w:fill="D9D9D9" w:themeFill="background1" w:themeFillShade="D9"/>
          </w:tcPr>
          <w:p w14:paraId="5BD3F2BA" w14:textId="77777777" w:rsidR="008D28A7" w:rsidRPr="00CD4288" w:rsidRDefault="008D28A7" w:rsidP="008D28A7">
            <w:pPr>
              <w:rPr>
                <w:rFonts w:ascii="Arial" w:hAnsi="Arial" w:cs="Arial"/>
                <w:sz w:val="24"/>
                <w:szCs w:val="24"/>
              </w:rPr>
            </w:pPr>
          </w:p>
        </w:tc>
      </w:tr>
      <w:tr w:rsidR="008D28A7" w:rsidRPr="00CD4288" w14:paraId="5737F6DA" w14:textId="77777777" w:rsidTr="0098625C">
        <w:tc>
          <w:tcPr>
            <w:tcW w:w="900" w:type="pct"/>
            <w:vMerge/>
            <w:shd w:val="clear" w:color="auto" w:fill="D9D9D9" w:themeFill="background1" w:themeFillShade="D9"/>
          </w:tcPr>
          <w:p w14:paraId="2967772B"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15362CC" w14:textId="3430AB9B" w:rsidR="008D28A7" w:rsidRPr="00CD4288" w:rsidRDefault="008D28A7" w:rsidP="008D28A7">
            <w:pPr>
              <w:rPr>
                <w:rFonts w:ascii="Arial" w:hAnsi="Arial" w:cs="Arial"/>
                <w:sz w:val="24"/>
                <w:szCs w:val="24"/>
              </w:rPr>
            </w:pPr>
            <w:r w:rsidRPr="00CD4288">
              <w:rPr>
                <w:rFonts w:ascii="Arial" w:hAnsi="Arial" w:cs="Arial"/>
                <w:i/>
                <w:sz w:val="24"/>
                <w:szCs w:val="24"/>
              </w:rPr>
              <w:t xml:space="preserve">Diplodocus </w:t>
            </w:r>
            <w:r w:rsidRPr="00CD4288">
              <w:rPr>
                <w:rFonts w:ascii="Arial" w:hAnsi="Arial" w:cs="Arial"/>
                <w:sz w:val="24"/>
                <w:szCs w:val="24"/>
              </w:rPr>
              <w:t>spp.</w:t>
            </w:r>
          </w:p>
        </w:tc>
        <w:tc>
          <w:tcPr>
            <w:tcW w:w="1577" w:type="pct"/>
            <w:shd w:val="clear" w:color="auto" w:fill="D9D9D9" w:themeFill="background1" w:themeFillShade="D9"/>
          </w:tcPr>
          <w:p w14:paraId="7701EC18" w14:textId="4512F852" w:rsidR="008D28A7" w:rsidRPr="00CD4288" w:rsidRDefault="008D28A7" w:rsidP="008D28A7">
            <w:pPr>
              <w:rPr>
                <w:rFonts w:ascii="Arial" w:hAnsi="Arial" w:cs="Arial"/>
                <w:sz w:val="24"/>
                <w:szCs w:val="24"/>
              </w:rPr>
            </w:pPr>
            <w:r w:rsidRPr="00CD4288">
              <w:rPr>
                <w:rFonts w:ascii="Arial" w:hAnsi="Arial" w:cs="Arial"/>
                <w:sz w:val="24"/>
                <w:szCs w:val="24"/>
              </w:rPr>
              <w:t>Two humeri and nine femora</w:t>
            </w:r>
          </w:p>
        </w:tc>
        <w:tc>
          <w:tcPr>
            <w:tcW w:w="1224" w:type="pct"/>
            <w:vMerge/>
            <w:shd w:val="clear" w:color="auto" w:fill="D9D9D9" w:themeFill="background1" w:themeFillShade="D9"/>
          </w:tcPr>
          <w:p w14:paraId="1FCB5992" w14:textId="77777777" w:rsidR="008D28A7" w:rsidRPr="00CD4288" w:rsidRDefault="008D28A7" w:rsidP="008D28A7">
            <w:pPr>
              <w:rPr>
                <w:rFonts w:ascii="Arial" w:hAnsi="Arial" w:cs="Arial"/>
                <w:sz w:val="24"/>
                <w:szCs w:val="24"/>
              </w:rPr>
            </w:pPr>
          </w:p>
        </w:tc>
      </w:tr>
      <w:tr w:rsidR="008D28A7" w:rsidRPr="00CD4288" w14:paraId="3E6E998E" w14:textId="77777777" w:rsidTr="0098625C">
        <w:tc>
          <w:tcPr>
            <w:tcW w:w="900" w:type="pct"/>
            <w:vMerge/>
            <w:shd w:val="clear" w:color="auto" w:fill="D9D9D9" w:themeFill="background1" w:themeFillShade="D9"/>
          </w:tcPr>
          <w:p w14:paraId="1905E79C"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292FA0E" w14:textId="59C14BBE" w:rsidR="008D28A7" w:rsidRPr="00CD4288" w:rsidRDefault="008D28A7" w:rsidP="008D28A7">
            <w:pPr>
              <w:rPr>
                <w:rFonts w:ascii="Arial" w:hAnsi="Arial" w:cs="Arial"/>
                <w:sz w:val="24"/>
                <w:szCs w:val="24"/>
              </w:rPr>
            </w:pPr>
            <w:r w:rsidRPr="00CD4288">
              <w:rPr>
                <w:rFonts w:ascii="Arial" w:hAnsi="Arial" w:cs="Arial"/>
                <w:i/>
                <w:sz w:val="24"/>
                <w:szCs w:val="24"/>
              </w:rPr>
              <w:t>Europasaurus holgeri</w:t>
            </w:r>
          </w:p>
        </w:tc>
        <w:tc>
          <w:tcPr>
            <w:tcW w:w="1577" w:type="pct"/>
            <w:shd w:val="clear" w:color="auto" w:fill="D9D9D9" w:themeFill="background1" w:themeFillShade="D9"/>
          </w:tcPr>
          <w:p w14:paraId="2B8FAF46" w14:textId="5E3EBD6F" w:rsidR="008D28A7" w:rsidRPr="00CD4288" w:rsidRDefault="008D28A7" w:rsidP="008D28A7">
            <w:pPr>
              <w:rPr>
                <w:rFonts w:ascii="Arial" w:hAnsi="Arial" w:cs="Arial"/>
                <w:sz w:val="24"/>
                <w:szCs w:val="24"/>
              </w:rPr>
            </w:pPr>
            <w:r w:rsidRPr="00CD4288">
              <w:rPr>
                <w:rFonts w:ascii="Arial" w:hAnsi="Arial" w:cs="Arial"/>
                <w:sz w:val="24"/>
                <w:szCs w:val="24"/>
              </w:rPr>
              <w:t xml:space="preserve">Five femora, four tibiae and two </w:t>
            </w:r>
            <w:r w:rsidRPr="00CD4288">
              <w:rPr>
                <w:rFonts w:ascii="Arial" w:hAnsi="Arial" w:cs="Arial"/>
                <w:sz w:val="24"/>
                <w:szCs w:val="24"/>
              </w:rPr>
              <w:lastRenderedPageBreak/>
              <w:t>indeterminate bones</w:t>
            </w:r>
          </w:p>
        </w:tc>
        <w:tc>
          <w:tcPr>
            <w:tcW w:w="1224" w:type="pct"/>
            <w:vMerge/>
            <w:shd w:val="clear" w:color="auto" w:fill="D9D9D9" w:themeFill="background1" w:themeFillShade="D9"/>
          </w:tcPr>
          <w:p w14:paraId="4243CF25" w14:textId="77777777" w:rsidR="008D28A7" w:rsidRPr="00CD4288" w:rsidRDefault="008D28A7" w:rsidP="008D28A7">
            <w:pPr>
              <w:rPr>
                <w:rFonts w:ascii="Arial" w:hAnsi="Arial" w:cs="Arial"/>
                <w:sz w:val="24"/>
                <w:szCs w:val="24"/>
              </w:rPr>
            </w:pPr>
          </w:p>
        </w:tc>
      </w:tr>
      <w:tr w:rsidR="008D28A7" w:rsidRPr="00CD4288" w14:paraId="794E4111" w14:textId="77777777" w:rsidTr="0098625C">
        <w:tc>
          <w:tcPr>
            <w:tcW w:w="900" w:type="pct"/>
            <w:vMerge/>
            <w:shd w:val="clear" w:color="auto" w:fill="D9D9D9" w:themeFill="background1" w:themeFillShade="D9"/>
          </w:tcPr>
          <w:p w14:paraId="3405B1A1"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597C4D8C" w14:textId="7B59764B" w:rsidR="008D28A7" w:rsidRPr="00CD4288" w:rsidRDefault="008D28A7" w:rsidP="008D28A7">
            <w:pPr>
              <w:rPr>
                <w:rFonts w:ascii="Arial" w:hAnsi="Arial" w:cs="Arial"/>
                <w:sz w:val="24"/>
                <w:szCs w:val="24"/>
              </w:rPr>
            </w:pPr>
            <w:r w:rsidRPr="00CD4288">
              <w:rPr>
                <w:rFonts w:ascii="Arial" w:hAnsi="Arial" w:cs="Arial"/>
                <w:sz w:val="24"/>
                <w:szCs w:val="24"/>
              </w:rPr>
              <w:t xml:space="preserve">cf. </w:t>
            </w:r>
            <w:r w:rsidRPr="00CD4288">
              <w:rPr>
                <w:rFonts w:ascii="Arial" w:hAnsi="Arial" w:cs="Arial"/>
                <w:i/>
                <w:sz w:val="24"/>
                <w:szCs w:val="24"/>
              </w:rPr>
              <w:t>Isanosaurus</w:t>
            </w:r>
          </w:p>
        </w:tc>
        <w:tc>
          <w:tcPr>
            <w:tcW w:w="1577" w:type="pct"/>
            <w:shd w:val="clear" w:color="auto" w:fill="D9D9D9" w:themeFill="background1" w:themeFillShade="D9"/>
          </w:tcPr>
          <w:p w14:paraId="10B7C875" w14:textId="1C14143B"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w:t>
            </w:r>
          </w:p>
        </w:tc>
        <w:tc>
          <w:tcPr>
            <w:tcW w:w="1224" w:type="pct"/>
            <w:vMerge/>
            <w:shd w:val="clear" w:color="auto" w:fill="D9D9D9" w:themeFill="background1" w:themeFillShade="D9"/>
          </w:tcPr>
          <w:p w14:paraId="7591E6C0" w14:textId="77777777" w:rsidR="008D28A7" w:rsidRPr="00CD4288" w:rsidRDefault="008D28A7" w:rsidP="008D28A7">
            <w:pPr>
              <w:rPr>
                <w:rFonts w:ascii="Arial" w:hAnsi="Arial" w:cs="Arial"/>
                <w:sz w:val="24"/>
                <w:szCs w:val="24"/>
              </w:rPr>
            </w:pPr>
          </w:p>
        </w:tc>
      </w:tr>
      <w:tr w:rsidR="008D28A7" w:rsidRPr="00CD4288" w14:paraId="79A2290A" w14:textId="77777777" w:rsidTr="0098625C">
        <w:tc>
          <w:tcPr>
            <w:tcW w:w="900" w:type="pct"/>
            <w:vMerge/>
            <w:shd w:val="clear" w:color="auto" w:fill="D9D9D9" w:themeFill="background1" w:themeFillShade="D9"/>
          </w:tcPr>
          <w:p w14:paraId="4A2329FA"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20E3EF3" w14:textId="1CD15491" w:rsidR="008D28A7" w:rsidRPr="00CD4288" w:rsidRDefault="008D28A7" w:rsidP="008D28A7">
            <w:pPr>
              <w:rPr>
                <w:rFonts w:ascii="Arial" w:hAnsi="Arial" w:cs="Arial"/>
                <w:sz w:val="24"/>
                <w:szCs w:val="24"/>
              </w:rPr>
            </w:pPr>
            <w:r w:rsidRPr="00CD4288">
              <w:rPr>
                <w:rFonts w:ascii="Arial" w:hAnsi="Arial" w:cs="Arial"/>
                <w:i/>
                <w:sz w:val="24"/>
                <w:szCs w:val="24"/>
              </w:rPr>
              <w:t>Janeschia robusta</w:t>
            </w:r>
          </w:p>
        </w:tc>
        <w:tc>
          <w:tcPr>
            <w:tcW w:w="1577" w:type="pct"/>
            <w:shd w:val="clear" w:color="auto" w:fill="D9D9D9" w:themeFill="background1" w:themeFillShade="D9"/>
          </w:tcPr>
          <w:p w14:paraId="3791D608" w14:textId="25A5EDE2" w:rsidR="008D28A7" w:rsidRPr="00CD4288" w:rsidRDefault="008D28A7" w:rsidP="008D28A7">
            <w:pPr>
              <w:rPr>
                <w:rFonts w:ascii="Arial" w:hAnsi="Arial" w:cs="Arial"/>
                <w:sz w:val="24"/>
                <w:szCs w:val="24"/>
              </w:rPr>
            </w:pPr>
            <w:r w:rsidRPr="00CD4288">
              <w:rPr>
                <w:rFonts w:ascii="Arial" w:hAnsi="Arial" w:cs="Arial"/>
                <w:sz w:val="24"/>
                <w:szCs w:val="24"/>
              </w:rPr>
              <w:t>One humerus and one femur</w:t>
            </w:r>
          </w:p>
        </w:tc>
        <w:tc>
          <w:tcPr>
            <w:tcW w:w="1224" w:type="pct"/>
            <w:vMerge/>
            <w:shd w:val="clear" w:color="auto" w:fill="D9D9D9" w:themeFill="background1" w:themeFillShade="D9"/>
          </w:tcPr>
          <w:p w14:paraId="70CCBE01" w14:textId="77777777" w:rsidR="008D28A7" w:rsidRPr="00CD4288" w:rsidRDefault="008D28A7" w:rsidP="008D28A7">
            <w:pPr>
              <w:rPr>
                <w:rFonts w:ascii="Arial" w:hAnsi="Arial" w:cs="Arial"/>
                <w:sz w:val="24"/>
                <w:szCs w:val="24"/>
              </w:rPr>
            </w:pPr>
          </w:p>
        </w:tc>
      </w:tr>
      <w:tr w:rsidR="008D28A7" w:rsidRPr="00CD4288" w14:paraId="5C1A200A" w14:textId="77777777" w:rsidTr="0098625C">
        <w:tc>
          <w:tcPr>
            <w:tcW w:w="900" w:type="pct"/>
            <w:vMerge/>
            <w:shd w:val="clear" w:color="auto" w:fill="D9D9D9" w:themeFill="background1" w:themeFillShade="D9"/>
          </w:tcPr>
          <w:p w14:paraId="7F5CFD62"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2D718686" w14:textId="67701680" w:rsidR="008D28A7" w:rsidRPr="00CD4288" w:rsidRDefault="008D28A7" w:rsidP="008D28A7">
            <w:pPr>
              <w:rPr>
                <w:rFonts w:ascii="Arial" w:hAnsi="Arial" w:cs="Arial"/>
                <w:sz w:val="24"/>
                <w:szCs w:val="24"/>
              </w:rPr>
            </w:pPr>
            <w:r w:rsidRPr="00CD4288">
              <w:rPr>
                <w:rFonts w:ascii="Arial" w:hAnsi="Arial" w:cs="Arial"/>
                <w:sz w:val="24"/>
                <w:szCs w:val="24"/>
              </w:rPr>
              <w:t xml:space="preserve">cf. </w:t>
            </w:r>
            <w:r w:rsidRPr="00CD4288">
              <w:rPr>
                <w:rFonts w:ascii="Arial" w:hAnsi="Arial" w:cs="Arial"/>
                <w:i/>
                <w:sz w:val="24"/>
                <w:szCs w:val="24"/>
              </w:rPr>
              <w:t>Mamenchisaurus</w:t>
            </w:r>
          </w:p>
        </w:tc>
        <w:tc>
          <w:tcPr>
            <w:tcW w:w="1577" w:type="pct"/>
            <w:shd w:val="clear" w:color="auto" w:fill="D9D9D9" w:themeFill="background1" w:themeFillShade="D9"/>
          </w:tcPr>
          <w:p w14:paraId="77428823" w14:textId="521C09B6" w:rsidR="008D28A7" w:rsidRPr="00CD4288" w:rsidRDefault="008D28A7" w:rsidP="008D28A7">
            <w:pPr>
              <w:rPr>
                <w:rFonts w:ascii="Arial" w:hAnsi="Arial" w:cs="Arial"/>
                <w:sz w:val="24"/>
                <w:szCs w:val="24"/>
              </w:rPr>
            </w:pPr>
            <w:r w:rsidRPr="00CD4288">
              <w:rPr>
                <w:rFonts w:ascii="Arial" w:hAnsi="Arial" w:cs="Arial"/>
                <w:sz w:val="24"/>
                <w:szCs w:val="24"/>
              </w:rPr>
              <w:t>One humerus and one ulna</w:t>
            </w:r>
          </w:p>
        </w:tc>
        <w:tc>
          <w:tcPr>
            <w:tcW w:w="1224" w:type="pct"/>
            <w:vMerge/>
            <w:shd w:val="clear" w:color="auto" w:fill="D9D9D9" w:themeFill="background1" w:themeFillShade="D9"/>
          </w:tcPr>
          <w:p w14:paraId="4E6D8F2A" w14:textId="77777777" w:rsidR="008D28A7" w:rsidRPr="00CD4288" w:rsidRDefault="008D28A7" w:rsidP="008D28A7">
            <w:pPr>
              <w:rPr>
                <w:rFonts w:ascii="Arial" w:hAnsi="Arial" w:cs="Arial"/>
                <w:sz w:val="24"/>
                <w:szCs w:val="24"/>
              </w:rPr>
            </w:pPr>
          </w:p>
        </w:tc>
      </w:tr>
      <w:tr w:rsidR="008D28A7" w:rsidRPr="00CD4288" w14:paraId="6DD2BE1F" w14:textId="77777777" w:rsidTr="0098625C">
        <w:tc>
          <w:tcPr>
            <w:tcW w:w="900" w:type="pct"/>
            <w:vMerge/>
            <w:shd w:val="clear" w:color="auto" w:fill="D9D9D9" w:themeFill="background1" w:themeFillShade="D9"/>
          </w:tcPr>
          <w:p w14:paraId="714BFB0B"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AEAC5EB" w14:textId="69A3BB36" w:rsidR="008D28A7" w:rsidRPr="00CD4288" w:rsidRDefault="008D28A7" w:rsidP="008D28A7">
            <w:pPr>
              <w:rPr>
                <w:rFonts w:ascii="Arial" w:hAnsi="Arial" w:cs="Arial"/>
                <w:sz w:val="24"/>
                <w:szCs w:val="24"/>
              </w:rPr>
            </w:pPr>
            <w:r w:rsidRPr="00CD4288">
              <w:rPr>
                <w:rFonts w:ascii="Arial" w:hAnsi="Arial" w:cs="Arial"/>
                <w:i/>
                <w:sz w:val="24"/>
                <w:szCs w:val="24"/>
              </w:rPr>
              <w:t xml:space="preserve">Phuwiangosaurus </w:t>
            </w:r>
            <w:r w:rsidRPr="00CD4288">
              <w:rPr>
                <w:rFonts w:ascii="Arial" w:hAnsi="Arial" w:cs="Arial"/>
                <w:sz w:val="24"/>
                <w:szCs w:val="24"/>
              </w:rPr>
              <w:t>sp.</w:t>
            </w:r>
          </w:p>
        </w:tc>
        <w:tc>
          <w:tcPr>
            <w:tcW w:w="1577" w:type="pct"/>
            <w:shd w:val="clear" w:color="auto" w:fill="D9D9D9" w:themeFill="background1" w:themeFillShade="D9"/>
          </w:tcPr>
          <w:p w14:paraId="6BB771A7" w14:textId="1CB6B4D4" w:rsidR="008D28A7" w:rsidRPr="00CD4288" w:rsidRDefault="008D28A7" w:rsidP="008D28A7">
            <w:pPr>
              <w:rPr>
                <w:rFonts w:ascii="Arial" w:hAnsi="Arial" w:cs="Arial"/>
                <w:sz w:val="24"/>
                <w:szCs w:val="24"/>
              </w:rPr>
            </w:pPr>
            <w:r w:rsidRPr="00CD4288">
              <w:rPr>
                <w:rFonts w:ascii="Arial" w:hAnsi="Arial" w:cs="Arial"/>
                <w:sz w:val="24"/>
                <w:szCs w:val="24"/>
              </w:rPr>
              <w:t>Two dorsal ribs, five humeri, three pubes, twelve femora, two tibiae and six indeterminate bones</w:t>
            </w:r>
          </w:p>
        </w:tc>
        <w:tc>
          <w:tcPr>
            <w:tcW w:w="1224" w:type="pct"/>
            <w:vMerge/>
            <w:shd w:val="clear" w:color="auto" w:fill="D9D9D9" w:themeFill="background1" w:themeFillShade="D9"/>
          </w:tcPr>
          <w:p w14:paraId="77901717" w14:textId="77777777" w:rsidR="008D28A7" w:rsidRPr="00CD4288" w:rsidRDefault="008D28A7" w:rsidP="008D28A7">
            <w:pPr>
              <w:rPr>
                <w:rFonts w:ascii="Arial" w:hAnsi="Arial" w:cs="Arial"/>
                <w:sz w:val="24"/>
                <w:szCs w:val="24"/>
              </w:rPr>
            </w:pPr>
          </w:p>
        </w:tc>
      </w:tr>
      <w:tr w:rsidR="008D28A7" w:rsidRPr="00CD4288" w14:paraId="264E973D" w14:textId="77777777" w:rsidTr="0098625C">
        <w:tc>
          <w:tcPr>
            <w:tcW w:w="900" w:type="pct"/>
            <w:vMerge/>
            <w:shd w:val="clear" w:color="auto" w:fill="D9D9D9" w:themeFill="background1" w:themeFillShade="D9"/>
          </w:tcPr>
          <w:p w14:paraId="48D49356"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E252F9F" w14:textId="50C784CD" w:rsidR="008D28A7" w:rsidRPr="00CD4288" w:rsidRDefault="008D28A7" w:rsidP="008D28A7">
            <w:pPr>
              <w:rPr>
                <w:rFonts w:ascii="Arial" w:hAnsi="Arial" w:cs="Arial"/>
                <w:i/>
                <w:sz w:val="24"/>
                <w:szCs w:val="24"/>
              </w:rPr>
            </w:pPr>
            <w:r w:rsidRPr="00CD4288">
              <w:rPr>
                <w:rFonts w:ascii="Arial" w:hAnsi="Arial" w:cs="Arial"/>
                <w:i/>
                <w:sz w:val="24"/>
                <w:szCs w:val="24"/>
              </w:rPr>
              <w:t>Tornieria africana</w:t>
            </w:r>
          </w:p>
        </w:tc>
        <w:tc>
          <w:tcPr>
            <w:tcW w:w="1577" w:type="pct"/>
            <w:shd w:val="clear" w:color="auto" w:fill="D9D9D9" w:themeFill="background1" w:themeFillShade="D9"/>
          </w:tcPr>
          <w:p w14:paraId="13A0B763" w14:textId="5B958956"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shd w:val="clear" w:color="auto" w:fill="D9D9D9" w:themeFill="background1" w:themeFillShade="D9"/>
          </w:tcPr>
          <w:p w14:paraId="17A81587" w14:textId="77777777" w:rsidR="008D28A7" w:rsidRPr="00CD4288" w:rsidRDefault="008D28A7" w:rsidP="008D28A7">
            <w:pPr>
              <w:rPr>
                <w:rFonts w:ascii="Arial" w:hAnsi="Arial" w:cs="Arial"/>
                <w:sz w:val="24"/>
                <w:szCs w:val="24"/>
              </w:rPr>
            </w:pPr>
          </w:p>
        </w:tc>
      </w:tr>
      <w:tr w:rsidR="008D28A7" w:rsidRPr="00CD4288" w14:paraId="2EE61054" w14:textId="77777777" w:rsidTr="0098625C">
        <w:tc>
          <w:tcPr>
            <w:tcW w:w="900" w:type="pct"/>
            <w:vMerge/>
            <w:shd w:val="clear" w:color="auto" w:fill="D9D9D9" w:themeFill="background1" w:themeFillShade="D9"/>
          </w:tcPr>
          <w:p w14:paraId="299499B2"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4D910DD" w14:textId="5FF488D3" w:rsidR="008D28A7" w:rsidRPr="00CD4288" w:rsidRDefault="008D28A7" w:rsidP="008D28A7">
            <w:pPr>
              <w:rPr>
                <w:rFonts w:ascii="Arial" w:hAnsi="Arial" w:cs="Arial"/>
                <w:sz w:val="24"/>
                <w:szCs w:val="24"/>
              </w:rPr>
            </w:pPr>
            <w:r w:rsidRPr="00CD4288">
              <w:rPr>
                <w:rFonts w:ascii="Arial" w:hAnsi="Arial" w:cs="Arial"/>
                <w:sz w:val="24"/>
                <w:szCs w:val="24"/>
              </w:rPr>
              <w:t xml:space="preserve">cf. </w:t>
            </w:r>
            <w:r w:rsidRPr="00CD4288">
              <w:rPr>
                <w:rFonts w:ascii="Arial" w:hAnsi="Arial" w:cs="Arial"/>
                <w:i/>
                <w:sz w:val="24"/>
                <w:szCs w:val="24"/>
              </w:rPr>
              <w:t>Seismosaurus</w:t>
            </w:r>
          </w:p>
        </w:tc>
        <w:tc>
          <w:tcPr>
            <w:tcW w:w="1577" w:type="pct"/>
            <w:shd w:val="clear" w:color="auto" w:fill="D9D9D9" w:themeFill="background1" w:themeFillShade="D9"/>
          </w:tcPr>
          <w:p w14:paraId="5668C7E6" w14:textId="791DC359" w:rsidR="008D28A7" w:rsidRPr="00CD4288" w:rsidRDefault="008D28A7" w:rsidP="008D28A7">
            <w:pPr>
              <w:rPr>
                <w:rFonts w:ascii="Arial" w:hAnsi="Arial" w:cs="Arial"/>
                <w:sz w:val="24"/>
                <w:szCs w:val="24"/>
              </w:rPr>
            </w:pPr>
            <w:r w:rsidRPr="00CD4288">
              <w:rPr>
                <w:rFonts w:ascii="Arial" w:hAnsi="Arial" w:cs="Arial"/>
                <w:sz w:val="24"/>
                <w:szCs w:val="24"/>
              </w:rPr>
              <w:t>One scapulocoracoid</w:t>
            </w:r>
          </w:p>
        </w:tc>
        <w:tc>
          <w:tcPr>
            <w:tcW w:w="1224" w:type="pct"/>
            <w:vMerge/>
            <w:shd w:val="clear" w:color="auto" w:fill="D9D9D9" w:themeFill="background1" w:themeFillShade="D9"/>
          </w:tcPr>
          <w:p w14:paraId="0CC9A5B0" w14:textId="77777777" w:rsidR="008D28A7" w:rsidRPr="00CD4288" w:rsidRDefault="008D28A7" w:rsidP="008D28A7">
            <w:pPr>
              <w:rPr>
                <w:rFonts w:ascii="Arial" w:hAnsi="Arial" w:cs="Arial"/>
                <w:sz w:val="24"/>
                <w:szCs w:val="24"/>
              </w:rPr>
            </w:pPr>
          </w:p>
        </w:tc>
      </w:tr>
      <w:tr w:rsidR="008D28A7" w:rsidRPr="00CD4288" w14:paraId="121123EC" w14:textId="77777777" w:rsidTr="0098625C">
        <w:tc>
          <w:tcPr>
            <w:tcW w:w="900" w:type="pct"/>
            <w:vMerge/>
            <w:shd w:val="clear" w:color="auto" w:fill="D9D9D9" w:themeFill="background1" w:themeFillShade="D9"/>
          </w:tcPr>
          <w:p w14:paraId="14DD7FEE"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0817C5F" w14:textId="632B2F63" w:rsidR="008D28A7" w:rsidRPr="00CD4288" w:rsidRDefault="008D28A7" w:rsidP="008D28A7">
            <w:pPr>
              <w:rPr>
                <w:rFonts w:ascii="Arial" w:hAnsi="Arial" w:cs="Arial"/>
                <w:i/>
                <w:sz w:val="24"/>
                <w:szCs w:val="24"/>
              </w:rPr>
            </w:pPr>
            <w:r w:rsidRPr="00CD4288">
              <w:rPr>
                <w:rFonts w:ascii="Arial" w:hAnsi="Arial" w:cs="Arial"/>
                <w:i/>
                <w:sz w:val="24"/>
                <w:szCs w:val="24"/>
              </w:rPr>
              <w:t>Supersaurus vivianae</w:t>
            </w:r>
          </w:p>
        </w:tc>
        <w:tc>
          <w:tcPr>
            <w:tcW w:w="1577" w:type="pct"/>
            <w:shd w:val="clear" w:color="auto" w:fill="D9D9D9" w:themeFill="background1" w:themeFillShade="D9"/>
          </w:tcPr>
          <w:p w14:paraId="528CF0BF" w14:textId="74B5FB7F" w:rsidR="008D28A7" w:rsidRPr="00CD4288" w:rsidRDefault="008D28A7" w:rsidP="008D28A7">
            <w:pPr>
              <w:rPr>
                <w:rFonts w:ascii="Arial" w:hAnsi="Arial" w:cs="Arial"/>
                <w:sz w:val="24"/>
                <w:szCs w:val="24"/>
              </w:rPr>
            </w:pPr>
            <w:r w:rsidRPr="00CD4288">
              <w:rPr>
                <w:rFonts w:ascii="Arial" w:hAnsi="Arial" w:cs="Arial"/>
                <w:sz w:val="24"/>
                <w:szCs w:val="24"/>
              </w:rPr>
              <w:t xml:space="preserve">One ulna </w:t>
            </w:r>
          </w:p>
        </w:tc>
        <w:tc>
          <w:tcPr>
            <w:tcW w:w="1224" w:type="pct"/>
            <w:vMerge/>
            <w:shd w:val="clear" w:color="auto" w:fill="D9D9D9" w:themeFill="background1" w:themeFillShade="D9"/>
          </w:tcPr>
          <w:p w14:paraId="03FCBDFC" w14:textId="77777777" w:rsidR="008D28A7" w:rsidRPr="00CD4288" w:rsidRDefault="008D28A7" w:rsidP="008D28A7">
            <w:pPr>
              <w:rPr>
                <w:rFonts w:ascii="Arial" w:hAnsi="Arial" w:cs="Arial"/>
                <w:sz w:val="24"/>
                <w:szCs w:val="24"/>
              </w:rPr>
            </w:pPr>
          </w:p>
        </w:tc>
      </w:tr>
      <w:tr w:rsidR="008D28A7" w:rsidRPr="00CD4288" w14:paraId="780A4A5D" w14:textId="77777777" w:rsidTr="0098625C">
        <w:tc>
          <w:tcPr>
            <w:tcW w:w="900" w:type="pct"/>
            <w:vMerge/>
            <w:shd w:val="clear" w:color="auto" w:fill="D9D9D9" w:themeFill="background1" w:themeFillShade="D9"/>
          </w:tcPr>
          <w:p w14:paraId="300CC5AB"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5080809" w14:textId="16117A57" w:rsidR="008D28A7" w:rsidRPr="00CD4288" w:rsidRDefault="008D28A7" w:rsidP="008D28A7">
            <w:pPr>
              <w:rPr>
                <w:rFonts w:ascii="Arial" w:hAnsi="Arial" w:cs="Arial"/>
                <w:sz w:val="24"/>
                <w:szCs w:val="24"/>
              </w:rPr>
            </w:pPr>
            <w:r w:rsidRPr="00CD4288">
              <w:rPr>
                <w:rFonts w:ascii="Arial" w:hAnsi="Arial" w:cs="Arial"/>
                <w:sz w:val="24"/>
                <w:szCs w:val="24"/>
              </w:rPr>
              <w:t>Diplodocidae indet.</w:t>
            </w:r>
          </w:p>
        </w:tc>
        <w:tc>
          <w:tcPr>
            <w:tcW w:w="1577" w:type="pct"/>
            <w:shd w:val="clear" w:color="auto" w:fill="D9D9D9" w:themeFill="background1" w:themeFillShade="D9"/>
          </w:tcPr>
          <w:p w14:paraId="50293615" w14:textId="64EF2C6A" w:rsidR="008D28A7" w:rsidRPr="00CD4288" w:rsidRDefault="008D28A7" w:rsidP="008D28A7">
            <w:pPr>
              <w:rPr>
                <w:rFonts w:ascii="Arial" w:hAnsi="Arial" w:cs="Arial"/>
                <w:sz w:val="24"/>
                <w:szCs w:val="24"/>
              </w:rPr>
            </w:pPr>
            <w:r w:rsidRPr="00CD4288">
              <w:rPr>
                <w:rFonts w:ascii="Arial" w:hAnsi="Arial" w:cs="Arial"/>
                <w:sz w:val="24"/>
                <w:szCs w:val="24"/>
              </w:rPr>
              <w:t>One scapula, nine humeri, three ulnae, thirteen femora</w:t>
            </w:r>
            <w:r w:rsidR="00AE7F10" w:rsidRPr="00CD4288">
              <w:rPr>
                <w:rFonts w:ascii="Arial" w:hAnsi="Arial" w:cs="Arial"/>
                <w:sz w:val="24"/>
                <w:szCs w:val="24"/>
              </w:rPr>
              <w:t>,</w:t>
            </w:r>
            <w:r w:rsidRPr="00CD4288">
              <w:rPr>
                <w:rFonts w:ascii="Arial" w:hAnsi="Arial" w:cs="Arial"/>
                <w:sz w:val="24"/>
                <w:szCs w:val="24"/>
              </w:rPr>
              <w:t xml:space="preserve"> four tibia</w:t>
            </w:r>
            <w:r w:rsidR="008E5280" w:rsidRPr="00CD4288">
              <w:rPr>
                <w:rFonts w:ascii="Arial" w:hAnsi="Arial" w:cs="Arial"/>
                <w:sz w:val="24"/>
                <w:szCs w:val="24"/>
              </w:rPr>
              <w:t>e</w:t>
            </w:r>
            <w:r w:rsidRPr="00CD4288">
              <w:rPr>
                <w:rFonts w:ascii="Arial" w:hAnsi="Arial" w:cs="Arial"/>
                <w:sz w:val="24"/>
                <w:szCs w:val="24"/>
              </w:rPr>
              <w:t xml:space="preserve"> and one fibula</w:t>
            </w:r>
          </w:p>
        </w:tc>
        <w:tc>
          <w:tcPr>
            <w:tcW w:w="1224" w:type="pct"/>
            <w:vMerge/>
            <w:shd w:val="clear" w:color="auto" w:fill="D9D9D9" w:themeFill="background1" w:themeFillShade="D9"/>
          </w:tcPr>
          <w:p w14:paraId="580CA45C" w14:textId="77777777" w:rsidR="008D28A7" w:rsidRPr="00CD4288" w:rsidRDefault="008D28A7" w:rsidP="008D28A7">
            <w:pPr>
              <w:rPr>
                <w:rFonts w:ascii="Arial" w:hAnsi="Arial" w:cs="Arial"/>
                <w:sz w:val="24"/>
                <w:szCs w:val="24"/>
              </w:rPr>
            </w:pPr>
          </w:p>
        </w:tc>
      </w:tr>
      <w:tr w:rsidR="008D28A7" w:rsidRPr="00CD4288" w14:paraId="33195E62" w14:textId="77777777" w:rsidTr="0098625C">
        <w:tc>
          <w:tcPr>
            <w:tcW w:w="900" w:type="pct"/>
            <w:vMerge/>
            <w:shd w:val="clear" w:color="auto" w:fill="D9D9D9" w:themeFill="background1" w:themeFillShade="D9"/>
          </w:tcPr>
          <w:p w14:paraId="3DD3D609"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2C6E1AD" w14:textId="0872F116"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D9D9D9" w:themeFill="background1" w:themeFillShade="D9"/>
          </w:tcPr>
          <w:p w14:paraId="22CC6B7D" w14:textId="05DC2572"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w:t>
            </w:r>
          </w:p>
        </w:tc>
        <w:tc>
          <w:tcPr>
            <w:tcW w:w="1224" w:type="pct"/>
            <w:vMerge/>
            <w:shd w:val="clear" w:color="auto" w:fill="D9D9D9" w:themeFill="background1" w:themeFillShade="D9"/>
          </w:tcPr>
          <w:p w14:paraId="17445263" w14:textId="77777777" w:rsidR="008D28A7" w:rsidRPr="00CD4288" w:rsidRDefault="008D28A7" w:rsidP="008D28A7">
            <w:pPr>
              <w:rPr>
                <w:rFonts w:ascii="Arial" w:hAnsi="Arial" w:cs="Arial"/>
                <w:sz w:val="24"/>
                <w:szCs w:val="24"/>
              </w:rPr>
            </w:pPr>
          </w:p>
        </w:tc>
      </w:tr>
      <w:tr w:rsidR="008D28A7" w:rsidRPr="00CD4288" w14:paraId="4C5AF01E" w14:textId="77777777" w:rsidTr="0098625C">
        <w:tc>
          <w:tcPr>
            <w:tcW w:w="900" w:type="pct"/>
            <w:vMerge w:val="restart"/>
            <w:shd w:val="clear" w:color="auto" w:fill="D9D9D9" w:themeFill="background1" w:themeFillShade="D9"/>
          </w:tcPr>
          <w:p w14:paraId="5743947C" w14:textId="44127B22" w:rsidR="008D28A7" w:rsidRPr="00CD4288" w:rsidRDefault="008D28A7" w:rsidP="008D28A7">
            <w:pPr>
              <w:rPr>
                <w:rFonts w:ascii="Arial" w:hAnsi="Arial" w:cs="Arial"/>
                <w:sz w:val="24"/>
                <w:szCs w:val="24"/>
              </w:rPr>
            </w:pPr>
            <w:r w:rsidRPr="00CD4288">
              <w:rPr>
                <w:rFonts w:ascii="Arial" w:hAnsi="Arial" w:cs="Arial"/>
                <w:sz w:val="24"/>
                <w:szCs w:val="24"/>
              </w:rPr>
              <w:t xml:space="preserve">Lehman </w:t>
            </w:r>
            <w:r w:rsidR="00FD5A3E" w:rsidRPr="00FD5A3E">
              <w:rPr>
                <w:rFonts w:ascii="Arial" w:hAnsi="Arial" w:cs="Arial"/>
                <w:sz w:val="24"/>
                <w:szCs w:val="24"/>
              </w:rPr>
              <w:t xml:space="preserve">&amp; </w:t>
            </w:r>
            <w:r w:rsidRPr="00CD4288">
              <w:rPr>
                <w:rFonts w:ascii="Arial" w:hAnsi="Arial" w:cs="Arial"/>
                <w:sz w:val="24"/>
                <w:szCs w:val="24"/>
              </w:rPr>
              <w:t>Woodward, 2008</w:t>
            </w:r>
          </w:p>
        </w:tc>
        <w:tc>
          <w:tcPr>
            <w:tcW w:w="1298" w:type="pct"/>
            <w:shd w:val="clear" w:color="auto" w:fill="D9D9D9" w:themeFill="background1" w:themeFillShade="D9"/>
          </w:tcPr>
          <w:p w14:paraId="56A43DF9" w14:textId="0D9E0B51" w:rsidR="008D28A7" w:rsidRPr="00CD4288" w:rsidRDefault="008D28A7" w:rsidP="008D28A7">
            <w:pPr>
              <w:rPr>
                <w:rFonts w:ascii="Arial" w:hAnsi="Arial" w:cs="Arial"/>
                <w:i/>
                <w:iCs/>
                <w:sz w:val="24"/>
                <w:szCs w:val="24"/>
                <w:lang w:val="es-AR"/>
              </w:rPr>
            </w:pPr>
            <w:r w:rsidRPr="00CD4288">
              <w:rPr>
                <w:rFonts w:ascii="Arial" w:hAnsi="Arial" w:cs="Arial"/>
                <w:i/>
                <w:iCs/>
                <w:sz w:val="24"/>
                <w:szCs w:val="24"/>
                <w:lang w:val="es-AR"/>
              </w:rPr>
              <w:t>Alamosaurus</w:t>
            </w:r>
          </w:p>
        </w:tc>
        <w:tc>
          <w:tcPr>
            <w:tcW w:w="1577" w:type="pct"/>
            <w:shd w:val="clear" w:color="auto" w:fill="D9D9D9" w:themeFill="background1" w:themeFillShade="D9"/>
          </w:tcPr>
          <w:p w14:paraId="75EA6CFE" w14:textId="0A751769"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 xml:space="preserve">One humerus </w:t>
            </w:r>
          </w:p>
        </w:tc>
        <w:tc>
          <w:tcPr>
            <w:tcW w:w="1224" w:type="pct"/>
            <w:vMerge w:val="restart"/>
            <w:shd w:val="clear" w:color="auto" w:fill="D9D9D9" w:themeFill="background1" w:themeFillShade="D9"/>
          </w:tcPr>
          <w:p w14:paraId="3D644FEC" w14:textId="496E1F04" w:rsidR="008D28A7" w:rsidRPr="00CD4288" w:rsidRDefault="008D28A7" w:rsidP="008D28A7">
            <w:pPr>
              <w:rPr>
                <w:rFonts w:ascii="Arial" w:hAnsi="Arial" w:cs="Arial"/>
                <w:sz w:val="24"/>
                <w:szCs w:val="24"/>
              </w:rPr>
            </w:pPr>
            <w:r w:rsidRPr="00CD4288">
              <w:rPr>
                <w:rFonts w:ascii="Arial" w:hAnsi="Arial" w:cs="Arial"/>
                <w:sz w:val="24"/>
                <w:szCs w:val="24"/>
              </w:rPr>
              <w:t xml:space="preserve">The data analyzed by the authors corresponds, in the case of </w:t>
            </w:r>
            <w:r w:rsidRPr="00CD4288">
              <w:rPr>
                <w:rFonts w:ascii="Arial" w:hAnsi="Arial" w:cs="Arial"/>
                <w:i/>
                <w:iCs/>
                <w:sz w:val="24"/>
                <w:szCs w:val="24"/>
              </w:rPr>
              <w:t>Apatosaurus</w:t>
            </w:r>
            <w:r w:rsidRPr="00CD4288">
              <w:rPr>
                <w:rFonts w:ascii="Arial" w:hAnsi="Arial" w:cs="Arial"/>
                <w:sz w:val="24"/>
                <w:szCs w:val="24"/>
              </w:rPr>
              <w:t xml:space="preserve">, </w:t>
            </w:r>
            <w:r w:rsidRPr="00CD4288">
              <w:rPr>
                <w:rFonts w:ascii="Arial" w:hAnsi="Arial" w:cs="Arial"/>
                <w:i/>
                <w:iCs/>
                <w:sz w:val="24"/>
                <w:szCs w:val="24"/>
              </w:rPr>
              <w:t>Janenschia</w:t>
            </w:r>
            <w:r w:rsidRPr="00CD4288">
              <w:rPr>
                <w:rFonts w:ascii="Arial" w:hAnsi="Arial" w:cs="Arial"/>
                <w:sz w:val="24"/>
                <w:szCs w:val="24"/>
              </w:rPr>
              <w:t xml:space="preserve"> and Sauropoda indet., with data published by Curry (1999), Sander (2000) and Reid (1990), respectively</w:t>
            </w:r>
          </w:p>
        </w:tc>
      </w:tr>
      <w:tr w:rsidR="008D28A7" w:rsidRPr="00CD4288" w14:paraId="1EDAD38E" w14:textId="77777777" w:rsidTr="0098625C">
        <w:tc>
          <w:tcPr>
            <w:tcW w:w="900" w:type="pct"/>
            <w:vMerge/>
            <w:shd w:val="clear" w:color="auto" w:fill="D9D9D9" w:themeFill="background1" w:themeFillShade="D9"/>
          </w:tcPr>
          <w:p w14:paraId="138C5EC7"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B1CB97C" w14:textId="6F58D51A" w:rsidR="008D28A7" w:rsidRPr="00CD4288" w:rsidRDefault="008D28A7" w:rsidP="008D28A7">
            <w:pPr>
              <w:rPr>
                <w:rFonts w:ascii="Arial" w:hAnsi="Arial" w:cs="Arial"/>
                <w:i/>
                <w:iCs/>
                <w:sz w:val="24"/>
                <w:szCs w:val="24"/>
                <w:lang w:val="es-AR"/>
              </w:rPr>
            </w:pPr>
            <w:r w:rsidRPr="00CD4288">
              <w:rPr>
                <w:rFonts w:ascii="Arial" w:hAnsi="Arial" w:cs="Arial"/>
                <w:i/>
                <w:iCs/>
                <w:sz w:val="24"/>
                <w:szCs w:val="24"/>
                <w:lang w:val="es-AR"/>
              </w:rPr>
              <w:t>Apatosaurus</w:t>
            </w:r>
          </w:p>
        </w:tc>
        <w:tc>
          <w:tcPr>
            <w:tcW w:w="1577" w:type="pct"/>
            <w:shd w:val="clear" w:color="auto" w:fill="D9D9D9" w:themeFill="background1" w:themeFillShade="D9"/>
          </w:tcPr>
          <w:p w14:paraId="68047E92" w14:textId="18409C73"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Two scapulae</w:t>
            </w:r>
          </w:p>
        </w:tc>
        <w:tc>
          <w:tcPr>
            <w:tcW w:w="1224" w:type="pct"/>
            <w:vMerge/>
            <w:shd w:val="clear" w:color="auto" w:fill="D9D9D9" w:themeFill="background1" w:themeFillShade="D9"/>
          </w:tcPr>
          <w:p w14:paraId="0F788D8B" w14:textId="77777777" w:rsidR="008D28A7" w:rsidRPr="00CD4288" w:rsidRDefault="008D28A7" w:rsidP="008D28A7">
            <w:pPr>
              <w:rPr>
                <w:rFonts w:ascii="Arial" w:hAnsi="Arial" w:cs="Arial"/>
                <w:sz w:val="24"/>
                <w:szCs w:val="24"/>
                <w:lang w:val="es-AR"/>
              </w:rPr>
            </w:pPr>
          </w:p>
        </w:tc>
      </w:tr>
      <w:tr w:rsidR="008D28A7" w:rsidRPr="00CD4288" w14:paraId="54E37C3C" w14:textId="77777777" w:rsidTr="0098625C">
        <w:tc>
          <w:tcPr>
            <w:tcW w:w="900" w:type="pct"/>
            <w:vMerge/>
            <w:shd w:val="clear" w:color="auto" w:fill="D9D9D9" w:themeFill="background1" w:themeFillShade="D9"/>
          </w:tcPr>
          <w:p w14:paraId="18E64853" w14:textId="77777777" w:rsidR="008D28A7" w:rsidRPr="00CD4288" w:rsidRDefault="008D28A7" w:rsidP="008D28A7">
            <w:pPr>
              <w:rPr>
                <w:rFonts w:ascii="Arial" w:hAnsi="Arial" w:cs="Arial"/>
                <w:sz w:val="24"/>
                <w:szCs w:val="24"/>
                <w:lang w:val="es-AR"/>
              </w:rPr>
            </w:pPr>
          </w:p>
        </w:tc>
        <w:tc>
          <w:tcPr>
            <w:tcW w:w="1298" w:type="pct"/>
            <w:shd w:val="clear" w:color="auto" w:fill="D9D9D9" w:themeFill="background1" w:themeFillShade="D9"/>
          </w:tcPr>
          <w:p w14:paraId="557156DE" w14:textId="39E07AE8" w:rsidR="008D28A7" w:rsidRPr="00CD4288" w:rsidRDefault="008D28A7" w:rsidP="008D28A7">
            <w:pPr>
              <w:rPr>
                <w:rFonts w:ascii="Arial" w:hAnsi="Arial" w:cs="Arial"/>
                <w:i/>
                <w:iCs/>
                <w:sz w:val="24"/>
                <w:szCs w:val="24"/>
                <w:lang w:val="es-AR"/>
              </w:rPr>
            </w:pPr>
            <w:r w:rsidRPr="00CD4288">
              <w:rPr>
                <w:rFonts w:ascii="Arial" w:hAnsi="Arial" w:cs="Arial"/>
                <w:i/>
                <w:iCs/>
                <w:sz w:val="24"/>
                <w:szCs w:val="24"/>
                <w:lang w:val="es-AR"/>
              </w:rPr>
              <w:t xml:space="preserve">Janenschia </w:t>
            </w:r>
          </w:p>
        </w:tc>
        <w:tc>
          <w:tcPr>
            <w:tcW w:w="1577" w:type="pct"/>
            <w:shd w:val="clear" w:color="auto" w:fill="D9D9D9" w:themeFill="background1" w:themeFillShade="D9"/>
          </w:tcPr>
          <w:p w14:paraId="781E5DC2" w14:textId="31DCD7CA"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femur</w:t>
            </w:r>
          </w:p>
        </w:tc>
        <w:tc>
          <w:tcPr>
            <w:tcW w:w="1224" w:type="pct"/>
            <w:vMerge/>
            <w:shd w:val="clear" w:color="auto" w:fill="D9D9D9" w:themeFill="background1" w:themeFillShade="D9"/>
          </w:tcPr>
          <w:p w14:paraId="3FFFD6E2" w14:textId="77777777" w:rsidR="008D28A7" w:rsidRPr="00CD4288" w:rsidRDefault="008D28A7" w:rsidP="008D28A7">
            <w:pPr>
              <w:rPr>
                <w:rFonts w:ascii="Arial" w:hAnsi="Arial" w:cs="Arial"/>
                <w:sz w:val="24"/>
                <w:szCs w:val="24"/>
                <w:lang w:val="es-AR"/>
              </w:rPr>
            </w:pPr>
          </w:p>
        </w:tc>
      </w:tr>
      <w:tr w:rsidR="008D28A7" w:rsidRPr="00CD4288" w14:paraId="1AE91543" w14:textId="77777777" w:rsidTr="0098625C">
        <w:tc>
          <w:tcPr>
            <w:tcW w:w="900" w:type="pct"/>
            <w:vMerge/>
            <w:shd w:val="clear" w:color="auto" w:fill="D9D9D9" w:themeFill="background1" w:themeFillShade="D9"/>
          </w:tcPr>
          <w:p w14:paraId="3621E55C" w14:textId="77777777" w:rsidR="008D28A7" w:rsidRPr="00CD4288" w:rsidRDefault="008D28A7" w:rsidP="008D28A7">
            <w:pPr>
              <w:rPr>
                <w:rFonts w:ascii="Arial" w:hAnsi="Arial" w:cs="Arial"/>
                <w:sz w:val="24"/>
                <w:szCs w:val="24"/>
                <w:lang w:val="es-AR"/>
              </w:rPr>
            </w:pPr>
          </w:p>
        </w:tc>
        <w:tc>
          <w:tcPr>
            <w:tcW w:w="1298" w:type="pct"/>
            <w:shd w:val="clear" w:color="auto" w:fill="D9D9D9" w:themeFill="background1" w:themeFillShade="D9"/>
          </w:tcPr>
          <w:p w14:paraId="4D68D2E9" w14:textId="3B5AC702"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Sauropoda indet.</w:t>
            </w:r>
          </w:p>
        </w:tc>
        <w:tc>
          <w:tcPr>
            <w:tcW w:w="1577" w:type="pct"/>
            <w:shd w:val="clear" w:color="auto" w:fill="D9D9D9" w:themeFill="background1" w:themeFillShade="D9"/>
          </w:tcPr>
          <w:p w14:paraId="49702257" w14:textId="18F80478"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pubis</w:t>
            </w:r>
          </w:p>
        </w:tc>
        <w:tc>
          <w:tcPr>
            <w:tcW w:w="1224" w:type="pct"/>
            <w:vMerge/>
            <w:shd w:val="clear" w:color="auto" w:fill="D9D9D9" w:themeFill="background1" w:themeFillShade="D9"/>
          </w:tcPr>
          <w:p w14:paraId="6DE23A72" w14:textId="77777777" w:rsidR="008D28A7" w:rsidRPr="00CD4288" w:rsidRDefault="008D28A7" w:rsidP="008D28A7">
            <w:pPr>
              <w:rPr>
                <w:rFonts w:ascii="Arial" w:hAnsi="Arial" w:cs="Arial"/>
                <w:sz w:val="24"/>
                <w:szCs w:val="24"/>
                <w:lang w:val="es-AR"/>
              </w:rPr>
            </w:pPr>
          </w:p>
        </w:tc>
      </w:tr>
      <w:tr w:rsidR="008D28A7" w:rsidRPr="00CD4288" w14:paraId="0E62C99E" w14:textId="77777777" w:rsidTr="0098625C">
        <w:tc>
          <w:tcPr>
            <w:tcW w:w="900" w:type="pct"/>
            <w:shd w:val="clear" w:color="auto" w:fill="D9D9D9" w:themeFill="background1" w:themeFillShade="D9"/>
          </w:tcPr>
          <w:p w14:paraId="463738CE" w14:textId="4FF0ECFF"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de Ricqlès et al., 2008</w:t>
            </w:r>
          </w:p>
        </w:tc>
        <w:tc>
          <w:tcPr>
            <w:tcW w:w="1298" w:type="pct"/>
            <w:shd w:val="clear" w:color="auto" w:fill="D9D9D9" w:themeFill="background1" w:themeFillShade="D9"/>
          </w:tcPr>
          <w:p w14:paraId="4F8B11A6" w14:textId="4C379491"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Thecodontosaurus antiquus</w:t>
            </w:r>
          </w:p>
        </w:tc>
        <w:tc>
          <w:tcPr>
            <w:tcW w:w="1577" w:type="pct"/>
            <w:shd w:val="clear" w:color="auto" w:fill="D9D9D9" w:themeFill="background1" w:themeFillShade="D9"/>
          </w:tcPr>
          <w:p w14:paraId="2530ECD7" w14:textId="1B933DF1"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tibia</w:t>
            </w:r>
          </w:p>
        </w:tc>
        <w:tc>
          <w:tcPr>
            <w:tcW w:w="1224" w:type="pct"/>
            <w:shd w:val="clear" w:color="auto" w:fill="D9D9D9" w:themeFill="background1" w:themeFillShade="D9"/>
          </w:tcPr>
          <w:p w14:paraId="60FABE48" w14:textId="77777777" w:rsidR="008D28A7" w:rsidRPr="00CD4288" w:rsidRDefault="008D28A7" w:rsidP="008D28A7">
            <w:pPr>
              <w:rPr>
                <w:rFonts w:ascii="Arial" w:hAnsi="Arial" w:cs="Arial"/>
                <w:sz w:val="24"/>
                <w:szCs w:val="24"/>
                <w:lang w:val="es-AR"/>
              </w:rPr>
            </w:pPr>
          </w:p>
        </w:tc>
      </w:tr>
      <w:tr w:rsidR="008D28A7" w:rsidRPr="00CD4288" w14:paraId="02446A2D" w14:textId="77777777" w:rsidTr="0098625C">
        <w:tc>
          <w:tcPr>
            <w:tcW w:w="900" w:type="pct"/>
            <w:shd w:val="clear" w:color="auto" w:fill="FFFFFF" w:themeFill="background1"/>
          </w:tcPr>
          <w:p w14:paraId="57BA9181"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Cerda, 2009</w:t>
            </w:r>
          </w:p>
        </w:tc>
        <w:tc>
          <w:tcPr>
            <w:tcW w:w="1298" w:type="pct"/>
            <w:shd w:val="clear" w:color="auto" w:fill="FFFFFF" w:themeFill="background1"/>
          </w:tcPr>
          <w:p w14:paraId="2B6CDD34"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Titanosauria indet.</w:t>
            </w:r>
          </w:p>
        </w:tc>
        <w:tc>
          <w:tcPr>
            <w:tcW w:w="1577" w:type="pct"/>
            <w:shd w:val="clear" w:color="auto" w:fill="FFFFFF" w:themeFill="background1"/>
          </w:tcPr>
          <w:p w14:paraId="0A6ED77B" w14:textId="60567902"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cervical rib</w:t>
            </w:r>
          </w:p>
        </w:tc>
        <w:tc>
          <w:tcPr>
            <w:tcW w:w="1224" w:type="pct"/>
            <w:shd w:val="clear" w:color="auto" w:fill="FFFFFF" w:themeFill="background1"/>
          </w:tcPr>
          <w:p w14:paraId="594D3704" w14:textId="77777777" w:rsidR="008D28A7" w:rsidRPr="00CD4288" w:rsidRDefault="008D28A7" w:rsidP="008D28A7">
            <w:pPr>
              <w:rPr>
                <w:rFonts w:ascii="Arial" w:hAnsi="Arial" w:cs="Arial"/>
                <w:sz w:val="24"/>
                <w:szCs w:val="24"/>
                <w:lang w:val="es-AR"/>
              </w:rPr>
            </w:pPr>
          </w:p>
        </w:tc>
      </w:tr>
      <w:tr w:rsidR="008D28A7" w:rsidRPr="00CD4288" w14:paraId="70B1F8A7" w14:textId="77777777" w:rsidTr="0098625C">
        <w:tc>
          <w:tcPr>
            <w:tcW w:w="900" w:type="pct"/>
            <w:shd w:val="clear" w:color="auto" w:fill="FFFFFF" w:themeFill="background1"/>
          </w:tcPr>
          <w:p w14:paraId="1224A354" w14:textId="63B038C2"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González Riga et al.</w:t>
            </w:r>
            <w:r w:rsidR="008E5280" w:rsidRPr="00CD4288">
              <w:rPr>
                <w:rFonts w:ascii="Arial" w:hAnsi="Arial" w:cs="Arial"/>
                <w:sz w:val="24"/>
                <w:szCs w:val="24"/>
                <w:lang w:val="es-AR"/>
              </w:rPr>
              <w:t>,</w:t>
            </w:r>
            <w:r w:rsidRPr="00CD4288">
              <w:rPr>
                <w:rFonts w:ascii="Arial" w:hAnsi="Arial" w:cs="Arial"/>
                <w:sz w:val="24"/>
                <w:szCs w:val="24"/>
                <w:lang w:val="es-AR"/>
              </w:rPr>
              <w:t xml:space="preserve"> 2009</w:t>
            </w:r>
          </w:p>
        </w:tc>
        <w:tc>
          <w:tcPr>
            <w:tcW w:w="1298" w:type="pct"/>
            <w:shd w:val="clear" w:color="auto" w:fill="FFFFFF" w:themeFill="background1"/>
          </w:tcPr>
          <w:p w14:paraId="229A7E12" w14:textId="644A807D"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Malarguesaurus florenciae</w:t>
            </w:r>
          </w:p>
        </w:tc>
        <w:tc>
          <w:tcPr>
            <w:tcW w:w="1577" w:type="pct"/>
            <w:shd w:val="clear" w:color="auto" w:fill="FFFFFF" w:themeFill="background1"/>
          </w:tcPr>
          <w:p w14:paraId="1BE346FE" w14:textId="380D38C5" w:rsidR="008D28A7" w:rsidRPr="00CD4288" w:rsidRDefault="008D28A7" w:rsidP="008D28A7">
            <w:pPr>
              <w:rPr>
                <w:rFonts w:ascii="Arial" w:hAnsi="Arial" w:cs="Arial"/>
                <w:sz w:val="24"/>
                <w:szCs w:val="24"/>
              </w:rPr>
            </w:pPr>
            <w:r w:rsidRPr="00CD4288">
              <w:rPr>
                <w:rFonts w:ascii="Arial" w:hAnsi="Arial" w:cs="Arial"/>
                <w:sz w:val="24"/>
                <w:szCs w:val="24"/>
              </w:rPr>
              <w:t xml:space="preserve">No specified </w:t>
            </w:r>
          </w:p>
        </w:tc>
        <w:tc>
          <w:tcPr>
            <w:tcW w:w="1224" w:type="pct"/>
            <w:shd w:val="clear" w:color="auto" w:fill="FFFFFF" w:themeFill="background1"/>
          </w:tcPr>
          <w:p w14:paraId="79273891" w14:textId="77777777" w:rsidR="008D28A7" w:rsidRPr="00CD4288" w:rsidRDefault="008D28A7" w:rsidP="008D28A7">
            <w:pPr>
              <w:rPr>
                <w:rFonts w:ascii="Arial" w:hAnsi="Arial" w:cs="Arial"/>
                <w:sz w:val="24"/>
                <w:szCs w:val="24"/>
              </w:rPr>
            </w:pPr>
          </w:p>
        </w:tc>
      </w:tr>
      <w:tr w:rsidR="008D28A7" w:rsidRPr="00CD4288" w14:paraId="26E36F2D" w14:textId="77777777" w:rsidTr="0098625C">
        <w:tc>
          <w:tcPr>
            <w:tcW w:w="900" w:type="pct"/>
            <w:tcBorders>
              <w:bottom w:val="single" w:sz="4" w:space="0" w:color="auto"/>
            </w:tcBorders>
            <w:shd w:val="clear" w:color="auto" w:fill="FFFFFF" w:themeFill="background1"/>
          </w:tcPr>
          <w:p w14:paraId="647185F1" w14:textId="3ED71557" w:rsidR="008D28A7" w:rsidRPr="00CD4288" w:rsidRDefault="008D28A7" w:rsidP="008D28A7">
            <w:pPr>
              <w:rPr>
                <w:rFonts w:ascii="Arial" w:hAnsi="Arial" w:cs="Arial"/>
                <w:sz w:val="24"/>
                <w:szCs w:val="24"/>
              </w:rPr>
            </w:pPr>
            <w:r w:rsidRPr="00CD4288">
              <w:rPr>
                <w:rFonts w:ascii="Arial" w:hAnsi="Arial" w:cs="Arial"/>
                <w:sz w:val="24"/>
                <w:szCs w:val="24"/>
              </w:rPr>
              <w:t>Klein et al., 2009</w:t>
            </w:r>
          </w:p>
        </w:tc>
        <w:tc>
          <w:tcPr>
            <w:tcW w:w="1298" w:type="pct"/>
            <w:tcBorders>
              <w:bottom w:val="single" w:sz="4" w:space="0" w:color="auto"/>
            </w:tcBorders>
            <w:shd w:val="clear" w:color="auto" w:fill="FFFFFF" w:themeFill="background1"/>
          </w:tcPr>
          <w:p w14:paraId="722C51E7" w14:textId="60C21706" w:rsidR="008D28A7" w:rsidRPr="00CD4288" w:rsidRDefault="008D28A7" w:rsidP="008D28A7">
            <w:pPr>
              <w:rPr>
                <w:rFonts w:ascii="Arial" w:hAnsi="Arial" w:cs="Arial"/>
                <w:sz w:val="24"/>
                <w:szCs w:val="24"/>
              </w:rPr>
            </w:pPr>
            <w:r w:rsidRPr="00CD4288">
              <w:rPr>
                <w:rFonts w:ascii="Arial" w:hAnsi="Arial" w:cs="Arial"/>
                <w:i/>
                <w:sz w:val="24"/>
                <w:szCs w:val="24"/>
              </w:rPr>
              <w:t>Phuwiangosaurus sirindhornae</w:t>
            </w:r>
          </w:p>
        </w:tc>
        <w:tc>
          <w:tcPr>
            <w:tcW w:w="1577" w:type="pct"/>
            <w:tcBorders>
              <w:bottom w:val="single" w:sz="4" w:space="0" w:color="auto"/>
            </w:tcBorders>
            <w:shd w:val="clear" w:color="auto" w:fill="FFFFFF" w:themeFill="background1"/>
          </w:tcPr>
          <w:p w14:paraId="294F0594" w14:textId="7DF2FB44" w:rsidR="008D28A7" w:rsidRPr="00CD4288" w:rsidRDefault="008D28A7" w:rsidP="008D28A7">
            <w:pPr>
              <w:rPr>
                <w:rFonts w:ascii="Arial" w:hAnsi="Arial" w:cs="Arial"/>
                <w:sz w:val="24"/>
                <w:szCs w:val="24"/>
              </w:rPr>
            </w:pPr>
            <w:r w:rsidRPr="00CD4288">
              <w:rPr>
                <w:rFonts w:ascii="Arial" w:hAnsi="Arial" w:cs="Arial"/>
                <w:sz w:val="24"/>
                <w:szCs w:val="24"/>
              </w:rPr>
              <w:t xml:space="preserve">Two dorsal ribs, five humeri, three pubes, seventeen femora and two tibiae </w:t>
            </w:r>
          </w:p>
        </w:tc>
        <w:tc>
          <w:tcPr>
            <w:tcW w:w="1224" w:type="pct"/>
            <w:tcBorders>
              <w:bottom w:val="single" w:sz="4" w:space="0" w:color="auto"/>
            </w:tcBorders>
            <w:shd w:val="clear" w:color="auto" w:fill="FFFFFF" w:themeFill="background1"/>
          </w:tcPr>
          <w:p w14:paraId="5795BF94" w14:textId="2B1F067B" w:rsidR="008D28A7" w:rsidRPr="00CD4288" w:rsidRDefault="008D28A7" w:rsidP="008D28A7">
            <w:pPr>
              <w:rPr>
                <w:rFonts w:ascii="Arial" w:hAnsi="Arial" w:cs="Arial"/>
                <w:sz w:val="24"/>
                <w:szCs w:val="24"/>
              </w:rPr>
            </w:pPr>
            <w:r w:rsidRPr="00CD4288">
              <w:rPr>
                <w:rFonts w:ascii="Arial" w:hAnsi="Arial" w:cs="Arial"/>
                <w:sz w:val="24"/>
                <w:szCs w:val="24"/>
              </w:rPr>
              <w:t xml:space="preserve">Most of the sampled elements </w:t>
            </w:r>
            <w:r w:rsidR="000B7005" w:rsidRPr="00CD4288">
              <w:rPr>
                <w:rFonts w:ascii="Arial" w:hAnsi="Arial" w:cs="Arial"/>
                <w:sz w:val="24"/>
                <w:szCs w:val="24"/>
              </w:rPr>
              <w:t>were previously</w:t>
            </w:r>
            <w:r w:rsidRPr="00CD4288">
              <w:rPr>
                <w:rFonts w:ascii="Arial" w:hAnsi="Arial" w:cs="Arial"/>
                <w:sz w:val="24"/>
                <w:szCs w:val="24"/>
              </w:rPr>
              <w:t xml:space="preserve"> analyzed by Klein </w:t>
            </w:r>
            <w:r w:rsidR="00B1455A" w:rsidRPr="00CD4288">
              <w:rPr>
                <w:rFonts w:ascii="Arial" w:hAnsi="Arial" w:cs="Arial"/>
                <w:sz w:val="24"/>
                <w:szCs w:val="24"/>
              </w:rPr>
              <w:t>and</w:t>
            </w:r>
            <w:r w:rsidRPr="00CD4288">
              <w:rPr>
                <w:rFonts w:ascii="Arial" w:hAnsi="Arial" w:cs="Arial"/>
                <w:sz w:val="24"/>
                <w:szCs w:val="24"/>
              </w:rPr>
              <w:t xml:space="preserve"> Sander (2008)</w:t>
            </w:r>
          </w:p>
        </w:tc>
      </w:tr>
      <w:tr w:rsidR="008D28A7" w:rsidRPr="00CD4288" w14:paraId="198D1105" w14:textId="77777777" w:rsidTr="0098625C">
        <w:tc>
          <w:tcPr>
            <w:tcW w:w="900" w:type="pct"/>
            <w:vMerge w:val="restart"/>
            <w:shd w:val="clear" w:color="auto" w:fill="FFFFFF" w:themeFill="background1"/>
          </w:tcPr>
          <w:p w14:paraId="03AC3142" w14:textId="0CDF0F36" w:rsidR="008D28A7" w:rsidRPr="00CD4288" w:rsidRDefault="008D28A7" w:rsidP="008D28A7">
            <w:pPr>
              <w:rPr>
                <w:rFonts w:ascii="Arial" w:hAnsi="Arial" w:cs="Arial"/>
                <w:sz w:val="24"/>
                <w:szCs w:val="24"/>
              </w:rPr>
            </w:pPr>
            <w:r w:rsidRPr="00CD4288">
              <w:rPr>
                <w:rFonts w:ascii="Arial" w:hAnsi="Arial" w:cs="Arial"/>
                <w:sz w:val="24"/>
                <w:szCs w:val="24"/>
              </w:rPr>
              <w:lastRenderedPageBreak/>
              <w:t>Organ et al., 2009</w:t>
            </w:r>
          </w:p>
        </w:tc>
        <w:tc>
          <w:tcPr>
            <w:tcW w:w="1298" w:type="pct"/>
            <w:tcBorders>
              <w:bottom w:val="single" w:sz="4" w:space="0" w:color="auto"/>
            </w:tcBorders>
            <w:shd w:val="clear" w:color="auto" w:fill="FFFFFF" w:themeFill="background1"/>
          </w:tcPr>
          <w:p w14:paraId="7FEA584F" w14:textId="4D04CAE3" w:rsidR="008D28A7" w:rsidRPr="00CD4288" w:rsidRDefault="008D28A7" w:rsidP="008D28A7">
            <w:pPr>
              <w:rPr>
                <w:rFonts w:ascii="Arial" w:hAnsi="Arial" w:cs="Arial"/>
                <w:i/>
                <w:iCs/>
                <w:sz w:val="24"/>
                <w:szCs w:val="24"/>
              </w:rPr>
            </w:pPr>
            <w:r w:rsidRPr="00CD4288">
              <w:rPr>
                <w:rFonts w:ascii="Arial" w:hAnsi="Arial" w:cs="Arial"/>
                <w:i/>
                <w:iCs/>
                <w:sz w:val="24"/>
                <w:szCs w:val="24"/>
              </w:rPr>
              <w:t>Apatosaurus</w:t>
            </w:r>
          </w:p>
        </w:tc>
        <w:tc>
          <w:tcPr>
            <w:tcW w:w="1577" w:type="pct"/>
            <w:tcBorders>
              <w:bottom w:val="single" w:sz="4" w:space="0" w:color="auto"/>
            </w:tcBorders>
            <w:shd w:val="clear" w:color="auto" w:fill="FFFFFF" w:themeFill="background1"/>
          </w:tcPr>
          <w:p w14:paraId="5C4ADCC3" w14:textId="458FBDD4" w:rsidR="008D28A7" w:rsidRPr="00CD4288" w:rsidRDefault="008D28A7" w:rsidP="008D28A7">
            <w:pPr>
              <w:rPr>
                <w:rFonts w:ascii="Arial" w:hAnsi="Arial" w:cs="Arial"/>
                <w:sz w:val="24"/>
                <w:szCs w:val="24"/>
              </w:rPr>
            </w:pPr>
            <w:r w:rsidRPr="00CD4288">
              <w:rPr>
                <w:rFonts w:ascii="Arial" w:hAnsi="Arial" w:cs="Arial"/>
                <w:sz w:val="24"/>
                <w:szCs w:val="24"/>
              </w:rPr>
              <w:t xml:space="preserve">One scapula </w:t>
            </w:r>
          </w:p>
        </w:tc>
        <w:tc>
          <w:tcPr>
            <w:tcW w:w="1224" w:type="pct"/>
            <w:vMerge w:val="restart"/>
            <w:shd w:val="clear" w:color="auto" w:fill="FFFFFF" w:themeFill="background1"/>
          </w:tcPr>
          <w:p w14:paraId="4E4B8D10" w14:textId="535EADED" w:rsidR="008D28A7" w:rsidRPr="00CD4288" w:rsidRDefault="008D28A7" w:rsidP="008D28A7">
            <w:pPr>
              <w:rPr>
                <w:rFonts w:ascii="Arial" w:hAnsi="Arial" w:cs="Arial"/>
                <w:sz w:val="24"/>
                <w:szCs w:val="24"/>
              </w:rPr>
            </w:pPr>
            <w:r w:rsidRPr="00CD4288">
              <w:rPr>
                <w:rFonts w:ascii="Arial" w:hAnsi="Arial" w:cs="Arial"/>
                <w:sz w:val="24"/>
                <w:szCs w:val="24"/>
              </w:rPr>
              <w:t>Part of the sample (</w:t>
            </w:r>
            <w:r w:rsidRPr="00CD4288">
              <w:rPr>
                <w:rFonts w:ascii="Arial" w:hAnsi="Arial" w:cs="Arial"/>
                <w:i/>
                <w:sz w:val="24"/>
                <w:szCs w:val="24"/>
              </w:rPr>
              <w:t>Apatosaurus</w:t>
            </w:r>
            <w:r w:rsidRPr="00CD4288">
              <w:rPr>
                <w:rFonts w:ascii="Arial" w:hAnsi="Arial" w:cs="Arial"/>
                <w:sz w:val="24"/>
                <w:szCs w:val="24"/>
              </w:rPr>
              <w:t xml:space="preserve">, </w:t>
            </w:r>
            <w:r w:rsidRPr="00CD4288">
              <w:rPr>
                <w:rFonts w:ascii="Arial" w:hAnsi="Arial" w:cs="Arial"/>
                <w:i/>
                <w:sz w:val="24"/>
                <w:szCs w:val="24"/>
              </w:rPr>
              <w:t>Dicraeosaurus, Europasaurus, Phuwiangosaurus</w:t>
            </w:r>
            <w:r w:rsidR="00ED5755" w:rsidRPr="00CD4288">
              <w:rPr>
                <w:rFonts w:ascii="Arial" w:hAnsi="Arial" w:cs="Arial"/>
                <w:i/>
                <w:sz w:val="24"/>
                <w:szCs w:val="24"/>
              </w:rPr>
              <w:t>,</w:t>
            </w:r>
            <w:r w:rsidRPr="00CD4288">
              <w:rPr>
                <w:rFonts w:ascii="Arial" w:hAnsi="Arial" w:cs="Arial"/>
                <w:sz w:val="24"/>
                <w:szCs w:val="24"/>
              </w:rPr>
              <w:t xml:space="preserve"> and </w:t>
            </w:r>
            <w:r w:rsidR="008E5280" w:rsidRPr="00CD4288">
              <w:rPr>
                <w:rFonts w:ascii="Arial" w:hAnsi="Arial" w:cs="Arial"/>
                <w:i/>
                <w:sz w:val="24"/>
                <w:szCs w:val="24"/>
              </w:rPr>
              <w:t>Plateosaurus</w:t>
            </w:r>
            <w:r w:rsidR="008E5280" w:rsidRPr="00CD4288">
              <w:rPr>
                <w:rFonts w:ascii="Arial" w:hAnsi="Arial" w:cs="Arial"/>
                <w:sz w:val="24"/>
                <w:szCs w:val="24"/>
              </w:rPr>
              <w:t>) were</w:t>
            </w:r>
            <w:r w:rsidR="000B7005" w:rsidRPr="00CD4288">
              <w:rPr>
                <w:rFonts w:ascii="Arial" w:hAnsi="Arial" w:cs="Arial"/>
                <w:sz w:val="24"/>
                <w:szCs w:val="24"/>
              </w:rPr>
              <w:t xml:space="preserve"> </w:t>
            </w:r>
            <w:r w:rsidR="00ED5755" w:rsidRPr="00CD4288">
              <w:rPr>
                <w:rFonts w:ascii="Arial" w:hAnsi="Arial" w:cs="Arial"/>
                <w:sz w:val="24"/>
                <w:szCs w:val="24"/>
              </w:rPr>
              <w:t xml:space="preserve">described </w:t>
            </w:r>
            <w:r w:rsidRPr="00CD4288">
              <w:rPr>
                <w:rFonts w:ascii="Arial" w:hAnsi="Arial" w:cs="Arial"/>
                <w:sz w:val="24"/>
                <w:szCs w:val="24"/>
              </w:rPr>
              <w:t xml:space="preserve">in </w:t>
            </w:r>
            <w:r w:rsidR="000B7005" w:rsidRPr="00CD4288">
              <w:rPr>
                <w:rFonts w:ascii="Arial" w:hAnsi="Arial" w:cs="Arial"/>
                <w:sz w:val="24"/>
                <w:szCs w:val="24"/>
              </w:rPr>
              <w:t xml:space="preserve">previous </w:t>
            </w:r>
            <w:r w:rsidRPr="00CD4288">
              <w:rPr>
                <w:rFonts w:ascii="Arial" w:hAnsi="Arial" w:cs="Arial"/>
                <w:sz w:val="24"/>
                <w:szCs w:val="24"/>
              </w:rPr>
              <w:t>publications</w:t>
            </w:r>
            <w:r w:rsidR="000B7005" w:rsidRPr="00CD4288">
              <w:rPr>
                <w:rFonts w:ascii="Arial" w:hAnsi="Arial" w:cs="Arial"/>
                <w:sz w:val="24"/>
                <w:szCs w:val="24"/>
              </w:rPr>
              <w:t>, including:</w:t>
            </w:r>
            <w:r w:rsidRPr="00CD4288">
              <w:rPr>
                <w:rFonts w:ascii="Arial" w:hAnsi="Arial" w:cs="Arial"/>
                <w:sz w:val="24"/>
                <w:szCs w:val="24"/>
              </w:rPr>
              <w:t xml:space="preserve"> Sander (2000), Sander </w:t>
            </w:r>
            <w:r w:rsidR="00B1455A" w:rsidRPr="00CD4288">
              <w:rPr>
                <w:rFonts w:ascii="Arial" w:hAnsi="Arial" w:cs="Arial"/>
                <w:sz w:val="24"/>
                <w:szCs w:val="24"/>
              </w:rPr>
              <w:t>and</w:t>
            </w:r>
            <w:r w:rsidRPr="00CD4288">
              <w:rPr>
                <w:rFonts w:ascii="Arial" w:hAnsi="Arial" w:cs="Arial"/>
                <w:sz w:val="24"/>
                <w:szCs w:val="24"/>
              </w:rPr>
              <w:t xml:space="preserve"> Klein (2005), Organ et al. (2007) and Klein </w:t>
            </w:r>
            <w:r w:rsidR="00B1455A" w:rsidRPr="00CD4288">
              <w:rPr>
                <w:rFonts w:ascii="Arial" w:hAnsi="Arial" w:cs="Arial"/>
                <w:sz w:val="24"/>
                <w:szCs w:val="24"/>
              </w:rPr>
              <w:t>and</w:t>
            </w:r>
            <w:r w:rsidRPr="00CD4288">
              <w:rPr>
                <w:rFonts w:ascii="Arial" w:hAnsi="Arial" w:cs="Arial"/>
                <w:sz w:val="24"/>
                <w:szCs w:val="24"/>
              </w:rPr>
              <w:t xml:space="preserve"> Sander (2008)</w:t>
            </w:r>
          </w:p>
          <w:p w14:paraId="3F040DAA" w14:textId="32C16F70" w:rsidR="008D28A7" w:rsidRPr="00CD4288" w:rsidRDefault="008D28A7" w:rsidP="008D28A7">
            <w:pPr>
              <w:rPr>
                <w:rFonts w:ascii="Arial" w:hAnsi="Arial" w:cs="Arial"/>
                <w:sz w:val="24"/>
                <w:szCs w:val="24"/>
              </w:rPr>
            </w:pPr>
          </w:p>
        </w:tc>
      </w:tr>
      <w:tr w:rsidR="008D28A7" w:rsidRPr="00CD4288" w14:paraId="32C06621" w14:textId="77777777" w:rsidTr="0098625C">
        <w:tc>
          <w:tcPr>
            <w:tcW w:w="900" w:type="pct"/>
            <w:vMerge/>
            <w:shd w:val="clear" w:color="auto" w:fill="FFFFFF" w:themeFill="background1"/>
          </w:tcPr>
          <w:p w14:paraId="53D2B39F"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5541CD8D" w14:textId="48792DAB" w:rsidR="008D28A7" w:rsidRPr="00CD4288" w:rsidRDefault="008D28A7" w:rsidP="008D28A7">
            <w:pPr>
              <w:rPr>
                <w:rFonts w:ascii="Arial" w:hAnsi="Arial" w:cs="Arial"/>
                <w:i/>
                <w:iCs/>
                <w:sz w:val="24"/>
                <w:szCs w:val="24"/>
              </w:rPr>
            </w:pPr>
            <w:r w:rsidRPr="00CD4288">
              <w:rPr>
                <w:rFonts w:ascii="Arial" w:hAnsi="Arial" w:cs="Arial"/>
                <w:i/>
                <w:sz w:val="24"/>
                <w:szCs w:val="24"/>
              </w:rPr>
              <w:t>Barosaurus lentus</w:t>
            </w:r>
          </w:p>
        </w:tc>
        <w:tc>
          <w:tcPr>
            <w:tcW w:w="1577" w:type="pct"/>
            <w:tcBorders>
              <w:bottom w:val="single" w:sz="4" w:space="0" w:color="auto"/>
            </w:tcBorders>
            <w:shd w:val="clear" w:color="auto" w:fill="FFFFFF" w:themeFill="background1"/>
          </w:tcPr>
          <w:p w14:paraId="58777E8D" w14:textId="6D0812D2"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FFFFFF" w:themeFill="background1"/>
          </w:tcPr>
          <w:p w14:paraId="7B3EC960" w14:textId="77777777" w:rsidR="008D28A7" w:rsidRPr="00CD4288" w:rsidRDefault="008D28A7" w:rsidP="008D28A7">
            <w:pPr>
              <w:rPr>
                <w:rFonts w:ascii="Arial" w:hAnsi="Arial" w:cs="Arial"/>
                <w:sz w:val="24"/>
                <w:szCs w:val="24"/>
              </w:rPr>
            </w:pPr>
          </w:p>
        </w:tc>
      </w:tr>
      <w:tr w:rsidR="008D28A7" w:rsidRPr="00CD4288" w14:paraId="23C10B53" w14:textId="77777777" w:rsidTr="0098625C">
        <w:tc>
          <w:tcPr>
            <w:tcW w:w="900" w:type="pct"/>
            <w:vMerge/>
            <w:shd w:val="clear" w:color="auto" w:fill="FFFFFF" w:themeFill="background1"/>
          </w:tcPr>
          <w:p w14:paraId="1A1ADC61"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1385274B" w14:textId="5C9DF4B3" w:rsidR="008D28A7" w:rsidRPr="00CD4288" w:rsidRDefault="008D28A7" w:rsidP="008D28A7">
            <w:pPr>
              <w:rPr>
                <w:rFonts w:ascii="Arial" w:hAnsi="Arial" w:cs="Arial"/>
                <w:i/>
                <w:iCs/>
                <w:sz w:val="24"/>
                <w:szCs w:val="24"/>
              </w:rPr>
            </w:pPr>
            <w:r w:rsidRPr="00CD4288">
              <w:rPr>
                <w:rFonts w:ascii="Arial" w:hAnsi="Arial" w:cs="Arial"/>
                <w:i/>
                <w:sz w:val="24"/>
                <w:szCs w:val="24"/>
              </w:rPr>
              <w:t>Dicraeosaurus sattleri</w:t>
            </w:r>
          </w:p>
        </w:tc>
        <w:tc>
          <w:tcPr>
            <w:tcW w:w="1577" w:type="pct"/>
            <w:tcBorders>
              <w:bottom w:val="single" w:sz="4" w:space="0" w:color="auto"/>
            </w:tcBorders>
            <w:shd w:val="clear" w:color="auto" w:fill="FFFFFF" w:themeFill="background1"/>
          </w:tcPr>
          <w:p w14:paraId="7641289B" w14:textId="0C4E5821"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3CBFC3A3" w14:textId="77777777" w:rsidR="008D28A7" w:rsidRPr="00CD4288" w:rsidRDefault="008D28A7" w:rsidP="008D28A7">
            <w:pPr>
              <w:rPr>
                <w:rFonts w:ascii="Arial" w:hAnsi="Arial" w:cs="Arial"/>
                <w:sz w:val="24"/>
                <w:szCs w:val="24"/>
              </w:rPr>
            </w:pPr>
          </w:p>
        </w:tc>
      </w:tr>
      <w:tr w:rsidR="008D28A7" w:rsidRPr="00CD4288" w14:paraId="10DDB95C" w14:textId="77777777" w:rsidTr="0098625C">
        <w:tc>
          <w:tcPr>
            <w:tcW w:w="900" w:type="pct"/>
            <w:vMerge/>
            <w:shd w:val="clear" w:color="auto" w:fill="FFFFFF" w:themeFill="background1"/>
          </w:tcPr>
          <w:p w14:paraId="3FDC3117"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7D541332" w14:textId="2DB598A8" w:rsidR="008D28A7" w:rsidRPr="00CD4288" w:rsidRDefault="008D28A7" w:rsidP="008D28A7">
            <w:pPr>
              <w:rPr>
                <w:rFonts w:ascii="Arial" w:hAnsi="Arial" w:cs="Arial"/>
                <w:i/>
                <w:iCs/>
                <w:sz w:val="24"/>
                <w:szCs w:val="24"/>
              </w:rPr>
            </w:pPr>
            <w:r w:rsidRPr="00CD4288">
              <w:rPr>
                <w:rFonts w:ascii="Arial" w:hAnsi="Arial" w:cs="Arial"/>
                <w:i/>
                <w:sz w:val="24"/>
                <w:szCs w:val="24"/>
              </w:rPr>
              <w:t>Europasaurus holgeri</w:t>
            </w:r>
          </w:p>
        </w:tc>
        <w:tc>
          <w:tcPr>
            <w:tcW w:w="1577" w:type="pct"/>
            <w:tcBorders>
              <w:bottom w:val="single" w:sz="4" w:space="0" w:color="auto"/>
            </w:tcBorders>
            <w:shd w:val="clear" w:color="auto" w:fill="FFFFFF" w:themeFill="background1"/>
          </w:tcPr>
          <w:p w14:paraId="1D716F2F" w14:textId="63A0618E"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FFFFFF" w:themeFill="background1"/>
          </w:tcPr>
          <w:p w14:paraId="23C327E1" w14:textId="77777777" w:rsidR="008D28A7" w:rsidRPr="00CD4288" w:rsidRDefault="008D28A7" w:rsidP="008D28A7">
            <w:pPr>
              <w:rPr>
                <w:rFonts w:ascii="Arial" w:hAnsi="Arial" w:cs="Arial"/>
                <w:sz w:val="24"/>
                <w:szCs w:val="24"/>
              </w:rPr>
            </w:pPr>
          </w:p>
        </w:tc>
      </w:tr>
      <w:tr w:rsidR="008D28A7" w:rsidRPr="00CD4288" w14:paraId="688AFD0B" w14:textId="77777777" w:rsidTr="0098625C">
        <w:tc>
          <w:tcPr>
            <w:tcW w:w="900" w:type="pct"/>
            <w:vMerge/>
            <w:shd w:val="clear" w:color="auto" w:fill="FFFFFF" w:themeFill="background1"/>
          </w:tcPr>
          <w:p w14:paraId="251CB100"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58BF17C7" w14:textId="264943D5" w:rsidR="008D28A7" w:rsidRPr="00CD4288" w:rsidRDefault="008D28A7" w:rsidP="008D28A7">
            <w:pPr>
              <w:rPr>
                <w:rFonts w:ascii="Arial" w:hAnsi="Arial" w:cs="Arial"/>
                <w:i/>
                <w:iCs/>
                <w:sz w:val="24"/>
                <w:szCs w:val="24"/>
              </w:rPr>
            </w:pPr>
            <w:r w:rsidRPr="00CD4288">
              <w:rPr>
                <w:rFonts w:ascii="Arial" w:hAnsi="Arial" w:cs="Arial"/>
                <w:i/>
                <w:sz w:val="24"/>
                <w:szCs w:val="24"/>
              </w:rPr>
              <w:t>Janenschia r</w:t>
            </w:r>
            <w:r w:rsidRPr="00CD4288">
              <w:rPr>
                <w:rFonts w:ascii="Arial" w:hAnsi="Arial" w:cs="Arial"/>
                <w:i/>
                <w:sz w:val="24"/>
                <w:szCs w:val="24"/>
                <w:lang w:val="es-AR"/>
              </w:rPr>
              <w:t>obusta</w:t>
            </w:r>
          </w:p>
        </w:tc>
        <w:tc>
          <w:tcPr>
            <w:tcW w:w="1577" w:type="pct"/>
            <w:tcBorders>
              <w:bottom w:val="single" w:sz="4" w:space="0" w:color="auto"/>
            </w:tcBorders>
            <w:shd w:val="clear" w:color="auto" w:fill="FFFFFF" w:themeFill="background1"/>
          </w:tcPr>
          <w:p w14:paraId="360011C6" w14:textId="1ACB73EF"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3BB6A2A9" w14:textId="77777777" w:rsidR="008D28A7" w:rsidRPr="00CD4288" w:rsidRDefault="008D28A7" w:rsidP="008D28A7">
            <w:pPr>
              <w:rPr>
                <w:rFonts w:ascii="Arial" w:hAnsi="Arial" w:cs="Arial"/>
                <w:sz w:val="24"/>
                <w:szCs w:val="24"/>
              </w:rPr>
            </w:pPr>
          </w:p>
        </w:tc>
      </w:tr>
      <w:tr w:rsidR="008D28A7" w:rsidRPr="00CD4288" w14:paraId="6FD62C46" w14:textId="77777777" w:rsidTr="0098625C">
        <w:tc>
          <w:tcPr>
            <w:tcW w:w="900" w:type="pct"/>
            <w:vMerge/>
            <w:shd w:val="clear" w:color="auto" w:fill="FFFFFF" w:themeFill="background1"/>
          </w:tcPr>
          <w:p w14:paraId="371A6C0F"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0BB045DB" w14:textId="0BD53845" w:rsidR="008D28A7" w:rsidRPr="00CD4288" w:rsidRDefault="008D28A7" w:rsidP="008D28A7">
            <w:pPr>
              <w:rPr>
                <w:rFonts w:ascii="Arial" w:hAnsi="Arial" w:cs="Arial"/>
                <w:i/>
                <w:iCs/>
                <w:sz w:val="24"/>
                <w:szCs w:val="24"/>
              </w:rPr>
            </w:pPr>
            <w:r w:rsidRPr="00CD4288">
              <w:rPr>
                <w:rFonts w:ascii="Arial" w:hAnsi="Arial" w:cs="Arial"/>
                <w:i/>
                <w:sz w:val="24"/>
                <w:szCs w:val="24"/>
                <w:lang w:val="es-AR"/>
              </w:rPr>
              <w:t>Massospondylus carinatus</w:t>
            </w:r>
            <w:r w:rsidRPr="00CD4288">
              <w:rPr>
                <w:rFonts w:ascii="Arial" w:hAnsi="Arial" w:cs="Arial"/>
                <w:i/>
                <w:iCs/>
                <w:sz w:val="24"/>
                <w:szCs w:val="24"/>
              </w:rPr>
              <w:t xml:space="preserve"> </w:t>
            </w:r>
          </w:p>
        </w:tc>
        <w:tc>
          <w:tcPr>
            <w:tcW w:w="1577" w:type="pct"/>
            <w:tcBorders>
              <w:bottom w:val="single" w:sz="4" w:space="0" w:color="auto"/>
            </w:tcBorders>
            <w:shd w:val="clear" w:color="auto" w:fill="FFFFFF" w:themeFill="background1"/>
          </w:tcPr>
          <w:p w14:paraId="0474A433" w14:textId="33F81500"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FFFFFF" w:themeFill="background1"/>
          </w:tcPr>
          <w:p w14:paraId="09CBF081" w14:textId="77777777" w:rsidR="008D28A7" w:rsidRPr="00CD4288" w:rsidRDefault="008D28A7" w:rsidP="008D28A7">
            <w:pPr>
              <w:rPr>
                <w:rFonts w:ascii="Arial" w:hAnsi="Arial" w:cs="Arial"/>
                <w:sz w:val="24"/>
                <w:szCs w:val="24"/>
              </w:rPr>
            </w:pPr>
          </w:p>
        </w:tc>
      </w:tr>
      <w:tr w:rsidR="008D28A7" w:rsidRPr="00CD4288" w14:paraId="152C3DD1" w14:textId="77777777" w:rsidTr="0098625C">
        <w:tc>
          <w:tcPr>
            <w:tcW w:w="900" w:type="pct"/>
            <w:vMerge/>
            <w:shd w:val="clear" w:color="auto" w:fill="FFFFFF" w:themeFill="background1"/>
          </w:tcPr>
          <w:p w14:paraId="066D681A"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2E3F6BDD" w14:textId="70EB92FC" w:rsidR="008D28A7" w:rsidRPr="00CD4288" w:rsidRDefault="008D28A7" w:rsidP="008D28A7">
            <w:pPr>
              <w:rPr>
                <w:rFonts w:ascii="Arial" w:hAnsi="Arial" w:cs="Arial"/>
                <w:i/>
                <w:iCs/>
                <w:sz w:val="24"/>
                <w:szCs w:val="24"/>
              </w:rPr>
            </w:pPr>
            <w:r w:rsidRPr="00CD4288">
              <w:rPr>
                <w:rFonts w:ascii="Arial" w:hAnsi="Arial" w:cs="Arial"/>
                <w:i/>
                <w:sz w:val="24"/>
                <w:szCs w:val="24"/>
                <w:lang w:val="es-AR"/>
              </w:rPr>
              <w:t>Phuwiangosaurus sirindhornae</w:t>
            </w:r>
          </w:p>
        </w:tc>
        <w:tc>
          <w:tcPr>
            <w:tcW w:w="1577" w:type="pct"/>
            <w:tcBorders>
              <w:bottom w:val="single" w:sz="4" w:space="0" w:color="auto"/>
            </w:tcBorders>
            <w:shd w:val="clear" w:color="auto" w:fill="FFFFFF" w:themeFill="background1"/>
          </w:tcPr>
          <w:p w14:paraId="5219BC86" w14:textId="4F4A7BE3"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40624635" w14:textId="77777777" w:rsidR="008D28A7" w:rsidRPr="00CD4288" w:rsidRDefault="008D28A7" w:rsidP="008D28A7">
            <w:pPr>
              <w:rPr>
                <w:rFonts w:ascii="Arial" w:hAnsi="Arial" w:cs="Arial"/>
                <w:sz w:val="24"/>
                <w:szCs w:val="24"/>
              </w:rPr>
            </w:pPr>
          </w:p>
        </w:tc>
      </w:tr>
      <w:tr w:rsidR="008D28A7" w:rsidRPr="00CD4288" w14:paraId="24513A4D" w14:textId="77777777" w:rsidTr="0098625C">
        <w:tc>
          <w:tcPr>
            <w:tcW w:w="900" w:type="pct"/>
            <w:vMerge/>
            <w:shd w:val="clear" w:color="auto" w:fill="FFFFFF" w:themeFill="background1"/>
          </w:tcPr>
          <w:p w14:paraId="4E76FD4F"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45E09F15" w14:textId="717BFAD6" w:rsidR="008D28A7" w:rsidRPr="00CD4288" w:rsidRDefault="008D28A7" w:rsidP="008D28A7">
            <w:pPr>
              <w:rPr>
                <w:rFonts w:ascii="Arial" w:hAnsi="Arial" w:cs="Arial"/>
                <w:i/>
                <w:iCs/>
                <w:sz w:val="24"/>
                <w:szCs w:val="24"/>
              </w:rPr>
            </w:pPr>
            <w:r w:rsidRPr="00CD4288">
              <w:rPr>
                <w:rFonts w:ascii="Arial" w:hAnsi="Arial" w:cs="Arial"/>
                <w:i/>
                <w:sz w:val="24"/>
                <w:szCs w:val="24"/>
                <w:lang w:val="es-AR"/>
              </w:rPr>
              <w:t>Plateosaurus engelhardti</w:t>
            </w:r>
          </w:p>
        </w:tc>
        <w:tc>
          <w:tcPr>
            <w:tcW w:w="1577" w:type="pct"/>
            <w:tcBorders>
              <w:bottom w:val="single" w:sz="4" w:space="0" w:color="auto"/>
            </w:tcBorders>
            <w:shd w:val="clear" w:color="auto" w:fill="FFFFFF" w:themeFill="background1"/>
          </w:tcPr>
          <w:p w14:paraId="5543CB3C" w14:textId="777F99F7"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FFFFFF" w:themeFill="background1"/>
          </w:tcPr>
          <w:p w14:paraId="24D89823" w14:textId="77777777" w:rsidR="008D28A7" w:rsidRPr="00CD4288" w:rsidRDefault="008D28A7" w:rsidP="008D28A7">
            <w:pPr>
              <w:rPr>
                <w:rFonts w:ascii="Arial" w:hAnsi="Arial" w:cs="Arial"/>
                <w:sz w:val="24"/>
                <w:szCs w:val="24"/>
              </w:rPr>
            </w:pPr>
          </w:p>
        </w:tc>
      </w:tr>
      <w:tr w:rsidR="008D28A7" w:rsidRPr="00CD4288" w14:paraId="287B2E96" w14:textId="77777777" w:rsidTr="0098625C">
        <w:tc>
          <w:tcPr>
            <w:tcW w:w="900" w:type="pct"/>
            <w:vMerge/>
            <w:shd w:val="clear" w:color="auto" w:fill="FFFFFF" w:themeFill="background1"/>
          </w:tcPr>
          <w:p w14:paraId="7A03EC79"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0393C80F" w14:textId="68EEC37D" w:rsidR="008D28A7" w:rsidRPr="00CD4288" w:rsidRDefault="008D28A7" w:rsidP="008D28A7">
            <w:pPr>
              <w:rPr>
                <w:rFonts w:ascii="Arial" w:hAnsi="Arial" w:cs="Arial"/>
                <w:i/>
                <w:iCs/>
                <w:sz w:val="24"/>
                <w:szCs w:val="24"/>
              </w:rPr>
            </w:pPr>
            <w:r w:rsidRPr="00CD4288">
              <w:rPr>
                <w:rFonts w:ascii="Arial" w:hAnsi="Arial" w:cs="Arial"/>
                <w:i/>
                <w:sz w:val="24"/>
                <w:szCs w:val="24"/>
              </w:rPr>
              <w:t>Saturnalia tupiniquim</w:t>
            </w:r>
          </w:p>
        </w:tc>
        <w:tc>
          <w:tcPr>
            <w:tcW w:w="1577" w:type="pct"/>
            <w:tcBorders>
              <w:bottom w:val="single" w:sz="4" w:space="0" w:color="auto"/>
            </w:tcBorders>
            <w:shd w:val="clear" w:color="auto" w:fill="FFFFFF" w:themeFill="background1"/>
          </w:tcPr>
          <w:p w14:paraId="576EA2B7" w14:textId="75428526"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4A653A52" w14:textId="77777777" w:rsidR="008D28A7" w:rsidRPr="00CD4288" w:rsidRDefault="008D28A7" w:rsidP="008D28A7">
            <w:pPr>
              <w:rPr>
                <w:rFonts w:ascii="Arial" w:hAnsi="Arial" w:cs="Arial"/>
                <w:sz w:val="24"/>
                <w:szCs w:val="24"/>
              </w:rPr>
            </w:pPr>
          </w:p>
        </w:tc>
      </w:tr>
      <w:tr w:rsidR="008D28A7" w:rsidRPr="00CD4288" w14:paraId="46B3AF22" w14:textId="77777777" w:rsidTr="0098625C">
        <w:tc>
          <w:tcPr>
            <w:tcW w:w="900" w:type="pct"/>
            <w:vMerge/>
            <w:tcBorders>
              <w:bottom w:val="single" w:sz="4" w:space="0" w:color="auto"/>
            </w:tcBorders>
            <w:shd w:val="clear" w:color="auto" w:fill="FFFFFF" w:themeFill="background1"/>
          </w:tcPr>
          <w:p w14:paraId="33445DB9" w14:textId="77777777" w:rsidR="008D28A7" w:rsidRPr="00CD4288" w:rsidRDefault="008D28A7" w:rsidP="008D28A7">
            <w:pPr>
              <w:rPr>
                <w:rFonts w:ascii="Arial" w:hAnsi="Arial" w:cs="Arial"/>
                <w:i/>
                <w:sz w:val="24"/>
                <w:szCs w:val="24"/>
              </w:rPr>
            </w:pPr>
          </w:p>
        </w:tc>
        <w:tc>
          <w:tcPr>
            <w:tcW w:w="1298" w:type="pct"/>
            <w:tcBorders>
              <w:bottom w:val="single" w:sz="4" w:space="0" w:color="auto"/>
            </w:tcBorders>
            <w:shd w:val="clear" w:color="auto" w:fill="FFFFFF" w:themeFill="background1"/>
          </w:tcPr>
          <w:p w14:paraId="60CC5EBE" w14:textId="1F1129FF" w:rsidR="008D28A7" w:rsidRPr="00CD4288" w:rsidRDefault="008D28A7" w:rsidP="008D28A7">
            <w:pPr>
              <w:rPr>
                <w:rFonts w:ascii="Arial" w:hAnsi="Arial" w:cs="Arial"/>
                <w:i/>
                <w:iCs/>
                <w:sz w:val="24"/>
                <w:szCs w:val="24"/>
              </w:rPr>
            </w:pPr>
            <w:r w:rsidRPr="00CD4288">
              <w:rPr>
                <w:rFonts w:ascii="Arial" w:hAnsi="Arial" w:cs="Arial"/>
                <w:i/>
                <w:sz w:val="24"/>
                <w:szCs w:val="24"/>
                <w:lang w:val="es-AR"/>
              </w:rPr>
              <w:t>Thecodontosaurus antiquus</w:t>
            </w:r>
          </w:p>
        </w:tc>
        <w:tc>
          <w:tcPr>
            <w:tcW w:w="1577" w:type="pct"/>
            <w:tcBorders>
              <w:bottom w:val="single" w:sz="4" w:space="0" w:color="auto"/>
            </w:tcBorders>
            <w:shd w:val="clear" w:color="auto" w:fill="FFFFFF" w:themeFill="background1"/>
          </w:tcPr>
          <w:p w14:paraId="1B5B8561" w14:textId="30BE9FEB" w:rsidR="008D28A7" w:rsidRPr="00CD4288" w:rsidRDefault="008D28A7" w:rsidP="008D28A7">
            <w:pPr>
              <w:rPr>
                <w:rFonts w:ascii="Arial" w:hAnsi="Arial" w:cs="Arial"/>
                <w:sz w:val="24"/>
                <w:szCs w:val="24"/>
              </w:rPr>
            </w:pPr>
            <w:r w:rsidRPr="00CD4288">
              <w:rPr>
                <w:rFonts w:ascii="Arial" w:hAnsi="Arial" w:cs="Arial"/>
                <w:sz w:val="24"/>
                <w:szCs w:val="24"/>
              </w:rPr>
              <w:t xml:space="preserve">One tibia </w:t>
            </w:r>
          </w:p>
        </w:tc>
        <w:tc>
          <w:tcPr>
            <w:tcW w:w="1224" w:type="pct"/>
            <w:vMerge/>
            <w:tcBorders>
              <w:bottom w:val="single" w:sz="4" w:space="0" w:color="auto"/>
            </w:tcBorders>
            <w:shd w:val="clear" w:color="auto" w:fill="FFFFFF" w:themeFill="background1"/>
          </w:tcPr>
          <w:p w14:paraId="2118925D" w14:textId="77777777" w:rsidR="008D28A7" w:rsidRPr="00CD4288" w:rsidRDefault="008D28A7" w:rsidP="008D28A7">
            <w:pPr>
              <w:rPr>
                <w:rFonts w:ascii="Arial" w:hAnsi="Arial" w:cs="Arial"/>
                <w:sz w:val="24"/>
                <w:szCs w:val="24"/>
              </w:rPr>
            </w:pPr>
          </w:p>
        </w:tc>
      </w:tr>
      <w:tr w:rsidR="008D28A7" w:rsidRPr="00CD4288" w14:paraId="5CC34A36" w14:textId="77777777" w:rsidTr="0098625C">
        <w:tc>
          <w:tcPr>
            <w:tcW w:w="900" w:type="pct"/>
            <w:tcBorders>
              <w:bottom w:val="single" w:sz="4" w:space="0" w:color="auto"/>
            </w:tcBorders>
            <w:shd w:val="clear" w:color="auto" w:fill="FFFFFF" w:themeFill="background1"/>
          </w:tcPr>
          <w:p w14:paraId="334F92E3" w14:textId="719324FD" w:rsidR="008D28A7" w:rsidRPr="00CD4288" w:rsidRDefault="008D28A7" w:rsidP="008D28A7">
            <w:pPr>
              <w:rPr>
                <w:rFonts w:ascii="Arial" w:hAnsi="Arial" w:cs="Arial"/>
                <w:sz w:val="24"/>
                <w:szCs w:val="24"/>
              </w:rPr>
            </w:pPr>
            <w:r w:rsidRPr="00CD4288">
              <w:rPr>
                <w:rFonts w:ascii="Arial" w:hAnsi="Arial" w:cs="Arial"/>
                <w:sz w:val="24"/>
                <w:szCs w:val="24"/>
              </w:rPr>
              <w:t xml:space="preserve">Woodward </w:t>
            </w:r>
            <w:r w:rsidR="00FD5A3E" w:rsidRPr="00FD5A3E">
              <w:rPr>
                <w:rFonts w:ascii="Arial" w:hAnsi="Arial" w:cs="Arial"/>
                <w:sz w:val="24"/>
                <w:szCs w:val="24"/>
              </w:rPr>
              <w:t xml:space="preserve">&amp; </w:t>
            </w:r>
            <w:r w:rsidRPr="00CD4288">
              <w:rPr>
                <w:rFonts w:ascii="Arial" w:hAnsi="Arial" w:cs="Arial"/>
                <w:sz w:val="24"/>
                <w:szCs w:val="24"/>
              </w:rPr>
              <w:t>Lehman, 2009</w:t>
            </w:r>
          </w:p>
        </w:tc>
        <w:tc>
          <w:tcPr>
            <w:tcW w:w="1298" w:type="pct"/>
            <w:tcBorders>
              <w:bottom w:val="single" w:sz="4" w:space="0" w:color="auto"/>
            </w:tcBorders>
            <w:shd w:val="clear" w:color="auto" w:fill="FFFFFF" w:themeFill="background1"/>
          </w:tcPr>
          <w:p w14:paraId="0EC2F01A" w14:textId="24A6E826" w:rsidR="008D28A7" w:rsidRPr="00CD4288" w:rsidRDefault="008D28A7" w:rsidP="008D28A7">
            <w:pPr>
              <w:rPr>
                <w:rFonts w:ascii="Arial" w:hAnsi="Arial" w:cs="Arial"/>
                <w:i/>
                <w:sz w:val="24"/>
                <w:szCs w:val="24"/>
              </w:rPr>
            </w:pPr>
            <w:r w:rsidRPr="00CD4288">
              <w:rPr>
                <w:rFonts w:ascii="Arial" w:hAnsi="Arial" w:cs="Arial"/>
                <w:i/>
                <w:sz w:val="24"/>
                <w:szCs w:val="24"/>
              </w:rPr>
              <w:t>Alamosaurus sanjuanensis</w:t>
            </w:r>
          </w:p>
        </w:tc>
        <w:tc>
          <w:tcPr>
            <w:tcW w:w="1577" w:type="pct"/>
            <w:tcBorders>
              <w:bottom w:val="single" w:sz="4" w:space="0" w:color="auto"/>
            </w:tcBorders>
            <w:shd w:val="clear" w:color="auto" w:fill="FFFFFF" w:themeFill="background1"/>
          </w:tcPr>
          <w:p w14:paraId="6781BC8E" w14:textId="0E83C209" w:rsidR="008D28A7" w:rsidRPr="00CD4288" w:rsidRDefault="008D28A7" w:rsidP="008D28A7">
            <w:pPr>
              <w:rPr>
                <w:rFonts w:ascii="Arial" w:hAnsi="Arial" w:cs="Arial"/>
                <w:sz w:val="24"/>
                <w:szCs w:val="24"/>
              </w:rPr>
            </w:pPr>
            <w:r w:rsidRPr="00CD4288">
              <w:rPr>
                <w:rFonts w:ascii="Arial" w:hAnsi="Arial" w:cs="Arial"/>
                <w:sz w:val="24"/>
                <w:szCs w:val="24"/>
              </w:rPr>
              <w:t>Two dorsal vertebrae, one cervical(?) vertebra, two caudal vertebrae, twelve dorsal ribs, one scapula, one ischium, three humeri, one ulna, one metacarpal II(?), three femora, one tibia, two fibulae and one metatarsal II</w:t>
            </w:r>
          </w:p>
        </w:tc>
        <w:tc>
          <w:tcPr>
            <w:tcW w:w="1224" w:type="pct"/>
            <w:tcBorders>
              <w:bottom w:val="single" w:sz="4" w:space="0" w:color="auto"/>
            </w:tcBorders>
            <w:shd w:val="clear" w:color="auto" w:fill="FFFFFF" w:themeFill="background1"/>
          </w:tcPr>
          <w:p w14:paraId="772B8CBE" w14:textId="77777777" w:rsidR="008D28A7" w:rsidRPr="00CD4288" w:rsidRDefault="008D28A7" w:rsidP="008D28A7">
            <w:pPr>
              <w:rPr>
                <w:rFonts w:ascii="Arial" w:hAnsi="Arial" w:cs="Arial"/>
                <w:sz w:val="24"/>
                <w:szCs w:val="24"/>
              </w:rPr>
            </w:pPr>
          </w:p>
        </w:tc>
      </w:tr>
      <w:tr w:rsidR="008D28A7" w:rsidRPr="00CD4288" w14:paraId="7BE2BD16" w14:textId="77777777" w:rsidTr="0098625C">
        <w:tc>
          <w:tcPr>
            <w:tcW w:w="900" w:type="pct"/>
            <w:shd w:val="clear" w:color="auto" w:fill="D9D9D9" w:themeFill="background1" w:themeFillShade="D9"/>
          </w:tcPr>
          <w:p w14:paraId="61F1ACC2" w14:textId="77777777" w:rsidR="008D28A7" w:rsidRPr="00CD4288" w:rsidRDefault="008D28A7" w:rsidP="008D28A7">
            <w:pPr>
              <w:rPr>
                <w:rFonts w:ascii="Arial" w:hAnsi="Arial" w:cs="Arial"/>
                <w:sz w:val="24"/>
                <w:szCs w:val="24"/>
              </w:rPr>
            </w:pPr>
            <w:r w:rsidRPr="00CD4288">
              <w:rPr>
                <w:rFonts w:ascii="Arial" w:hAnsi="Arial" w:cs="Arial"/>
                <w:sz w:val="24"/>
                <w:szCs w:val="24"/>
              </w:rPr>
              <w:t>Benton et al., 2010</w:t>
            </w:r>
          </w:p>
        </w:tc>
        <w:tc>
          <w:tcPr>
            <w:tcW w:w="1298" w:type="pct"/>
            <w:shd w:val="clear" w:color="auto" w:fill="D9D9D9" w:themeFill="background1" w:themeFillShade="D9"/>
          </w:tcPr>
          <w:p w14:paraId="0F7D8BC3" w14:textId="77777777" w:rsidR="008D28A7" w:rsidRPr="00CD4288" w:rsidRDefault="008D28A7" w:rsidP="008D28A7">
            <w:pPr>
              <w:rPr>
                <w:rFonts w:ascii="Arial" w:hAnsi="Arial" w:cs="Arial"/>
                <w:sz w:val="24"/>
                <w:szCs w:val="24"/>
              </w:rPr>
            </w:pPr>
            <w:r w:rsidRPr="00CD4288">
              <w:rPr>
                <w:rFonts w:ascii="Arial" w:hAnsi="Arial" w:cs="Arial"/>
                <w:i/>
                <w:sz w:val="24"/>
                <w:szCs w:val="24"/>
              </w:rPr>
              <w:t>Magyarosaurus dacus</w:t>
            </w:r>
          </w:p>
        </w:tc>
        <w:tc>
          <w:tcPr>
            <w:tcW w:w="1577" w:type="pct"/>
            <w:shd w:val="clear" w:color="auto" w:fill="D9D9D9" w:themeFill="background1" w:themeFillShade="D9"/>
          </w:tcPr>
          <w:p w14:paraId="5E675FED" w14:textId="77777777" w:rsidR="008D28A7" w:rsidRPr="00CD4288" w:rsidRDefault="008D28A7" w:rsidP="008D28A7">
            <w:pPr>
              <w:rPr>
                <w:rFonts w:ascii="Arial" w:hAnsi="Arial" w:cs="Arial"/>
                <w:sz w:val="24"/>
                <w:szCs w:val="24"/>
              </w:rPr>
            </w:pPr>
            <w:r w:rsidRPr="00CD4288">
              <w:rPr>
                <w:rFonts w:ascii="Arial" w:hAnsi="Arial" w:cs="Arial"/>
                <w:sz w:val="24"/>
                <w:szCs w:val="24"/>
              </w:rPr>
              <w:t>Five humerii</w:t>
            </w:r>
          </w:p>
        </w:tc>
        <w:tc>
          <w:tcPr>
            <w:tcW w:w="1224" w:type="pct"/>
            <w:shd w:val="clear" w:color="auto" w:fill="D9D9D9" w:themeFill="background1" w:themeFillShade="D9"/>
          </w:tcPr>
          <w:p w14:paraId="3ED7E7C1" w14:textId="13AF983F" w:rsidR="008D28A7" w:rsidRPr="00CD4288" w:rsidRDefault="008D28A7" w:rsidP="002A6D14">
            <w:pPr>
              <w:rPr>
                <w:rFonts w:ascii="Arial" w:hAnsi="Arial" w:cs="Arial"/>
                <w:sz w:val="24"/>
                <w:szCs w:val="24"/>
              </w:rPr>
            </w:pPr>
            <w:r w:rsidRPr="00CD4288">
              <w:rPr>
                <w:rFonts w:ascii="Arial" w:hAnsi="Arial" w:cs="Arial"/>
                <w:sz w:val="24"/>
                <w:szCs w:val="24"/>
              </w:rPr>
              <w:t xml:space="preserve">Same </w:t>
            </w:r>
            <w:r w:rsidR="002A6D14" w:rsidRPr="00CD4288">
              <w:rPr>
                <w:rFonts w:ascii="Arial" w:hAnsi="Arial" w:cs="Arial"/>
                <w:sz w:val="24"/>
                <w:szCs w:val="24"/>
              </w:rPr>
              <w:t>sections</w:t>
            </w:r>
            <w:r w:rsidRPr="00CD4288">
              <w:rPr>
                <w:rFonts w:ascii="Arial" w:hAnsi="Arial" w:cs="Arial"/>
                <w:sz w:val="24"/>
                <w:szCs w:val="24"/>
              </w:rPr>
              <w:t xml:space="preserve"> analyzed by Stein et al. (2010)</w:t>
            </w:r>
          </w:p>
        </w:tc>
      </w:tr>
      <w:tr w:rsidR="008D28A7" w:rsidRPr="00CD4288" w14:paraId="27114281" w14:textId="77777777" w:rsidTr="0098625C">
        <w:tc>
          <w:tcPr>
            <w:tcW w:w="900" w:type="pct"/>
            <w:shd w:val="clear" w:color="auto" w:fill="D9D9D9" w:themeFill="background1" w:themeFillShade="D9"/>
          </w:tcPr>
          <w:p w14:paraId="3B27E8B9" w14:textId="28757C41" w:rsidR="008D28A7" w:rsidRPr="00CD4288" w:rsidRDefault="008D28A7" w:rsidP="008D28A7">
            <w:pPr>
              <w:rPr>
                <w:rFonts w:ascii="Arial" w:hAnsi="Arial" w:cs="Arial"/>
                <w:sz w:val="24"/>
                <w:szCs w:val="24"/>
              </w:rPr>
            </w:pPr>
            <w:r w:rsidRPr="00CD4288">
              <w:rPr>
                <w:rFonts w:ascii="Arial" w:hAnsi="Arial" w:cs="Arial"/>
                <w:sz w:val="24"/>
                <w:szCs w:val="24"/>
              </w:rPr>
              <w:t xml:space="preserve">Cerda </w:t>
            </w:r>
            <w:r w:rsidR="00FD5A3E" w:rsidRPr="00FD5A3E">
              <w:rPr>
                <w:rFonts w:ascii="Arial" w:hAnsi="Arial" w:cs="Arial"/>
                <w:sz w:val="24"/>
                <w:szCs w:val="24"/>
              </w:rPr>
              <w:t xml:space="preserve">&amp; </w:t>
            </w:r>
            <w:r w:rsidRPr="00CD4288">
              <w:rPr>
                <w:rFonts w:ascii="Arial" w:hAnsi="Arial" w:cs="Arial"/>
                <w:sz w:val="24"/>
                <w:szCs w:val="24"/>
              </w:rPr>
              <w:t>Powell, 2010</w:t>
            </w:r>
          </w:p>
        </w:tc>
        <w:tc>
          <w:tcPr>
            <w:tcW w:w="1298" w:type="pct"/>
            <w:shd w:val="clear" w:color="auto" w:fill="D9D9D9" w:themeFill="background1" w:themeFillShade="D9"/>
          </w:tcPr>
          <w:p w14:paraId="0517DAE6" w14:textId="66B7709C" w:rsidR="008D28A7" w:rsidRPr="00CD4288" w:rsidRDefault="008D28A7" w:rsidP="008D28A7">
            <w:pPr>
              <w:rPr>
                <w:rFonts w:ascii="Arial" w:hAnsi="Arial" w:cs="Arial"/>
                <w:i/>
                <w:sz w:val="24"/>
                <w:szCs w:val="24"/>
              </w:rPr>
            </w:pPr>
            <w:r w:rsidRPr="00CD4288">
              <w:rPr>
                <w:rFonts w:ascii="Arial" w:hAnsi="Arial" w:cs="Arial"/>
                <w:i/>
                <w:sz w:val="24"/>
                <w:szCs w:val="24"/>
              </w:rPr>
              <w:t>Saltasaurus loricatus</w:t>
            </w:r>
          </w:p>
        </w:tc>
        <w:tc>
          <w:tcPr>
            <w:tcW w:w="1577" w:type="pct"/>
            <w:shd w:val="clear" w:color="auto" w:fill="D9D9D9" w:themeFill="background1" w:themeFillShade="D9"/>
          </w:tcPr>
          <w:p w14:paraId="7F356D49" w14:textId="61908B12" w:rsidR="008D28A7" w:rsidRPr="00CD4288" w:rsidRDefault="008D28A7" w:rsidP="008D28A7">
            <w:pPr>
              <w:rPr>
                <w:rFonts w:ascii="Arial" w:hAnsi="Arial" w:cs="Arial"/>
                <w:sz w:val="24"/>
                <w:szCs w:val="24"/>
              </w:rPr>
            </w:pPr>
            <w:r w:rsidRPr="00CD4288">
              <w:rPr>
                <w:rFonts w:ascii="Arial" w:hAnsi="Arial" w:cs="Arial"/>
                <w:sz w:val="24"/>
                <w:szCs w:val="24"/>
              </w:rPr>
              <w:t>One dermal plate and several dermal ossicles</w:t>
            </w:r>
          </w:p>
        </w:tc>
        <w:tc>
          <w:tcPr>
            <w:tcW w:w="1224" w:type="pct"/>
            <w:shd w:val="clear" w:color="auto" w:fill="D9D9D9" w:themeFill="background1" w:themeFillShade="D9"/>
          </w:tcPr>
          <w:p w14:paraId="3FAE9184" w14:textId="77777777" w:rsidR="008D28A7" w:rsidRPr="00CD4288" w:rsidRDefault="008D28A7" w:rsidP="008D28A7">
            <w:pPr>
              <w:rPr>
                <w:rFonts w:ascii="Arial" w:hAnsi="Arial" w:cs="Arial"/>
                <w:sz w:val="24"/>
                <w:szCs w:val="24"/>
              </w:rPr>
            </w:pPr>
          </w:p>
        </w:tc>
      </w:tr>
      <w:tr w:rsidR="008D28A7" w:rsidRPr="00CD4288" w14:paraId="1744FB00" w14:textId="77777777" w:rsidTr="0098625C">
        <w:tc>
          <w:tcPr>
            <w:tcW w:w="900" w:type="pct"/>
            <w:shd w:val="clear" w:color="auto" w:fill="D9D9D9" w:themeFill="background1" w:themeFillShade="D9"/>
          </w:tcPr>
          <w:p w14:paraId="152F3804" w14:textId="4CD02121" w:rsidR="008D28A7" w:rsidRPr="00CD4288" w:rsidRDefault="008D28A7" w:rsidP="00FD5A3E">
            <w:pPr>
              <w:rPr>
                <w:rFonts w:ascii="Arial" w:hAnsi="Arial" w:cs="Arial"/>
                <w:sz w:val="24"/>
                <w:szCs w:val="24"/>
              </w:rPr>
            </w:pPr>
            <w:r w:rsidRPr="00CD4288">
              <w:rPr>
                <w:rFonts w:ascii="Arial" w:hAnsi="Arial" w:cs="Arial"/>
                <w:sz w:val="24"/>
                <w:szCs w:val="24"/>
              </w:rPr>
              <w:t xml:space="preserve">García </w:t>
            </w:r>
            <w:r w:rsidR="00FD5A3E">
              <w:rPr>
                <w:rFonts w:ascii="Arial" w:hAnsi="Arial" w:cs="Arial"/>
                <w:sz w:val="24"/>
                <w:szCs w:val="24"/>
              </w:rPr>
              <w:t>&amp;</w:t>
            </w:r>
            <w:r w:rsidRPr="00CD4288">
              <w:rPr>
                <w:rFonts w:ascii="Arial" w:hAnsi="Arial" w:cs="Arial"/>
                <w:sz w:val="24"/>
                <w:szCs w:val="24"/>
              </w:rPr>
              <w:t xml:space="preserve"> Cerda, 2010a</w:t>
            </w:r>
          </w:p>
        </w:tc>
        <w:tc>
          <w:tcPr>
            <w:tcW w:w="1298" w:type="pct"/>
            <w:shd w:val="clear" w:color="auto" w:fill="D9D9D9" w:themeFill="background1" w:themeFillShade="D9"/>
          </w:tcPr>
          <w:p w14:paraId="4F84B929" w14:textId="23CFE2BA"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D9D9D9" w:themeFill="background1" w:themeFillShade="D9"/>
          </w:tcPr>
          <w:p w14:paraId="31C02D37" w14:textId="77E64675" w:rsidR="008D28A7" w:rsidRPr="00CD4288" w:rsidRDefault="008D28A7" w:rsidP="008D28A7">
            <w:pPr>
              <w:rPr>
                <w:rFonts w:ascii="Arial" w:hAnsi="Arial" w:cs="Arial"/>
                <w:sz w:val="24"/>
                <w:szCs w:val="24"/>
              </w:rPr>
            </w:pPr>
            <w:r w:rsidRPr="00CD4288">
              <w:rPr>
                <w:rFonts w:ascii="Arial" w:hAnsi="Arial" w:cs="Arial"/>
                <w:sz w:val="24"/>
                <w:szCs w:val="24"/>
              </w:rPr>
              <w:t>One dentary</w:t>
            </w:r>
          </w:p>
        </w:tc>
        <w:tc>
          <w:tcPr>
            <w:tcW w:w="1224" w:type="pct"/>
            <w:shd w:val="clear" w:color="auto" w:fill="D9D9D9" w:themeFill="background1" w:themeFillShade="D9"/>
          </w:tcPr>
          <w:p w14:paraId="34937039" w14:textId="77777777" w:rsidR="008D28A7" w:rsidRPr="00CD4288" w:rsidRDefault="008D28A7" w:rsidP="008D28A7">
            <w:pPr>
              <w:rPr>
                <w:rFonts w:ascii="Arial" w:hAnsi="Arial" w:cs="Arial"/>
                <w:sz w:val="24"/>
                <w:szCs w:val="24"/>
              </w:rPr>
            </w:pPr>
          </w:p>
        </w:tc>
      </w:tr>
      <w:tr w:rsidR="008D28A7" w:rsidRPr="00CD4288" w14:paraId="3657AB85" w14:textId="77777777" w:rsidTr="0098625C">
        <w:tc>
          <w:tcPr>
            <w:tcW w:w="900" w:type="pct"/>
            <w:shd w:val="clear" w:color="auto" w:fill="D9D9D9" w:themeFill="background1" w:themeFillShade="D9"/>
          </w:tcPr>
          <w:p w14:paraId="4C5DDCA2" w14:textId="2C2777B5" w:rsidR="008D28A7" w:rsidRPr="00CD4288" w:rsidRDefault="008D28A7" w:rsidP="00FD5A3E">
            <w:pPr>
              <w:rPr>
                <w:rFonts w:ascii="Arial" w:hAnsi="Arial" w:cs="Arial"/>
                <w:sz w:val="24"/>
                <w:szCs w:val="24"/>
              </w:rPr>
            </w:pPr>
            <w:r w:rsidRPr="00CD4288">
              <w:rPr>
                <w:rFonts w:ascii="Arial" w:hAnsi="Arial" w:cs="Arial"/>
                <w:sz w:val="24"/>
                <w:szCs w:val="24"/>
              </w:rPr>
              <w:t xml:space="preserve">García </w:t>
            </w:r>
            <w:r w:rsidR="00FD5A3E">
              <w:rPr>
                <w:rFonts w:ascii="Arial" w:hAnsi="Arial" w:cs="Arial"/>
                <w:sz w:val="24"/>
                <w:szCs w:val="24"/>
              </w:rPr>
              <w:t>&amp;</w:t>
            </w:r>
            <w:r w:rsidRPr="00CD4288">
              <w:rPr>
                <w:rFonts w:ascii="Arial" w:hAnsi="Arial" w:cs="Arial"/>
                <w:sz w:val="24"/>
                <w:szCs w:val="24"/>
              </w:rPr>
              <w:t xml:space="preserve"> Cerda, 2010b</w:t>
            </w:r>
          </w:p>
        </w:tc>
        <w:tc>
          <w:tcPr>
            <w:tcW w:w="1298" w:type="pct"/>
            <w:shd w:val="clear" w:color="auto" w:fill="D9D9D9" w:themeFill="background1" w:themeFillShade="D9"/>
          </w:tcPr>
          <w:p w14:paraId="47E5FE14"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D9D9D9" w:themeFill="background1" w:themeFillShade="D9"/>
          </w:tcPr>
          <w:p w14:paraId="5D512D31" w14:textId="77777777" w:rsidR="008D28A7" w:rsidRPr="00CD4288" w:rsidRDefault="008D28A7" w:rsidP="008D28A7">
            <w:pPr>
              <w:rPr>
                <w:rFonts w:ascii="Arial" w:hAnsi="Arial" w:cs="Arial"/>
                <w:sz w:val="24"/>
                <w:szCs w:val="24"/>
              </w:rPr>
            </w:pPr>
            <w:r w:rsidRPr="00CD4288">
              <w:rPr>
                <w:rFonts w:ascii="Arial" w:hAnsi="Arial" w:cs="Arial"/>
                <w:sz w:val="24"/>
                <w:szCs w:val="24"/>
              </w:rPr>
              <w:t>Three undetermined cranial and appendicular bones</w:t>
            </w:r>
          </w:p>
        </w:tc>
        <w:tc>
          <w:tcPr>
            <w:tcW w:w="1224" w:type="pct"/>
            <w:shd w:val="clear" w:color="auto" w:fill="D9D9D9" w:themeFill="background1" w:themeFillShade="D9"/>
          </w:tcPr>
          <w:p w14:paraId="0E3F882C" w14:textId="476F7E40" w:rsidR="008D28A7" w:rsidRPr="00CD4288" w:rsidRDefault="008D28A7" w:rsidP="008D28A7">
            <w:pPr>
              <w:rPr>
                <w:rFonts w:ascii="Arial" w:hAnsi="Arial" w:cs="Arial"/>
                <w:sz w:val="24"/>
                <w:szCs w:val="24"/>
              </w:rPr>
            </w:pPr>
          </w:p>
        </w:tc>
      </w:tr>
      <w:tr w:rsidR="008D28A7" w:rsidRPr="00CD4288" w14:paraId="46A429CA" w14:textId="77777777" w:rsidTr="0098625C">
        <w:tc>
          <w:tcPr>
            <w:tcW w:w="900" w:type="pct"/>
            <w:shd w:val="clear" w:color="auto" w:fill="D9D9D9" w:themeFill="background1" w:themeFillShade="D9"/>
          </w:tcPr>
          <w:p w14:paraId="34A4B9EE" w14:textId="77777777" w:rsidR="008D28A7" w:rsidRPr="00CD4288" w:rsidRDefault="008D28A7" w:rsidP="008D28A7">
            <w:pPr>
              <w:rPr>
                <w:rFonts w:ascii="Arial" w:hAnsi="Arial" w:cs="Arial"/>
                <w:sz w:val="24"/>
                <w:szCs w:val="24"/>
              </w:rPr>
            </w:pPr>
            <w:r w:rsidRPr="00CD4288">
              <w:rPr>
                <w:rFonts w:ascii="Arial" w:hAnsi="Arial" w:cs="Arial"/>
                <w:sz w:val="24"/>
                <w:szCs w:val="24"/>
              </w:rPr>
              <w:t>Knoll, 2010</w:t>
            </w:r>
          </w:p>
        </w:tc>
        <w:tc>
          <w:tcPr>
            <w:tcW w:w="1298" w:type="pct"/>
            <w:shd w:val="clear" w:color="auto" w:fill="D9D9D9" w:themeFill="background1" w:themeFillShade="D9"/>
          </w:tcPr>
          <w:p w14:paraId="2E7DB63B" w14:textId="77777777" w:rsidR="008D28A7" w:rsidRPr="00CD4288" w:rsidRDefault="008D28A7" w:rsidP="008D28A7">
            <w:pPr>
              <w:rPr>
                <w:rFonts w:ascii="Arial" w:hAnsi="Arial" w:cs="Arial"/>
                <w:i/>
                <w:sz w:val="24"/>
                <w:szCs w:val="24"/>
              </w:rPr>
            </w:pPr>
            <w:r w:rsidRPr="00CD4288">
              <w:rPr>
                <w:rFonts w:ascii="Arial" w:hAnsi="Arial" w:cs="Arial"/>
                <w:i/>
                <w:sz w:val="24"/>
                <w:szCs w:val="24"/>
              </w:rPr>
              <w:t>Ignavusaurus rachelis</w:t>
            </w:r>
          </w:p>
        </w:tc>
        <w:tc>
          <w:tcPr>
            <w:tcW w:w="1577" w:type="pct"/>
            <w:shd w:val="clear" w:color="auto" w:fill="D9D9D9" w:themeFill="background1" w:themeFillShade="D9"/>
          </w:tcPr>
          <w:p w14:paraId="27C4B5F3"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Humerus </w:t>
            </w:r>
          </w:p>
        </w:tc>
        <w:tc>
          <w:tcPr>
            <w:tcW w:w="1224" w:type="pct"/>
            <w:shd w:val="clear" w:color="auto" w:fill="D9D9D9" w:themeFill="background1" w:themeFillShade="D9"/>
          </w:tcPr>
          <w:p w14:paraId="4084EDD0" w14:textId="77777777" w:rsidR="008D28A7" w:rsidRPr="00CD4288" w:rsidRDefault="008D28A7" w:rsidP="008D28A7">
            <w:pPr>
              <w:rPr>
                <w:rFonts w:ascii="Arial" w:hAnsi="Arial" w:cs="Arial"/>
                <w:sz w:val="24"/>
                <w:szCs w:val="24"/>
              </w:rPr>
            </w:pPr>
          </w:p>
        </w:tc>
      </w:tr>
      <w:tr w:rsidR="008D28A7" w:rsidRPr="00CD4288" w14:paraId="3641C5A8" w14:textId="77777777" w:rsidTr="0098625C">
        <w:tc>
          <w:tcPr>
            <w:tcW w:w="900" w:type="pct"/>
            <w:vMerge w:val="restart"/>
            <w:shd w:val="clear" w:color="auto" w:fill="D9D9D9" w:themeFill="background1" w:themeFillShade="D9"/>
          </w:tcPr>
          <w:p w14:paraId="03873B5B" w14:textId="0CF6BD35" w:rsidR="008D28A7" w:rsidRPr="00CD4288" w:rsidRDefault="008D28A7" w:rsidP="008D28A7">
            <w:pPr>
              <w:rPr>
                <w:rFonts w:ascii="Arial" w:hAnsi="Arial" w:cs="Arial"/>
                <w:sz w:val="24"/>
                <w:szCs w:val="24"/>
              </w:rPr>
            </w:pPr>
            <w:r w:rsidRPr="00CD4288">
              <w:rPr>
                <w:rFonts w:ascii="Arial" w:hAnsi="Arial" w:cs="Arial"/>
                <w:sz w:val="24"/>
                <w:szCs w:val="24"/>
              </w:rPr>
              <w:t>Stein et al., 2010</w:t>
            </w:r>
          </w:p>
        </w:tc>
        <w:tc>
          <w:tcPr>
            <w:tcW w:w="1298" w:type="pct"/>
            <w:shd w:val="clear" w:color="auto" w:fill="D9D9D9" w:themeFill="background1" w:themeFillShade="D9"/>
          </w:tcPr>
          <w:p w14:paraId="75FCB62C" w14:textId="3FC01D57" w:rsidR="008D28A7" w:rsidRPr="00CD4288" w:rsidRDefault="008D28A7" w:rsidP="008D28A7">
            <w:pPr>
              <w:rPr>
                <w:rFonts w:ascii="Arial" w:hAnsi="Arial" w:cs="Arial"/>
                <w:sz w:val="24"/>
                <w:szCs w:val="24"/>
              </w:rPr>
            </w:pPr>
            <w:r w:rsidRPr="00CD4288">
              <w:rPr>
                <w:rFonts w:ascii="Arial" w:hAnsi="Arial" w:cs="Arial"/>
                <w:i/>
                <w:sz w:val="24"/>
                <w:szCs w:val="24"/>
              </w:rPr>
              <w:t>Alamosaurus</w:t>
            </w:r>
          </w:p>
        </w:tc>
        <w:tc>
          <w:tcPr>
            <w:tcW w:w="1577" w:type="pct"/>
            <w:shd w:val="clear" w:color="auto" w:fill="D9D9D9" w:themeFill="background1" w:themeFillShade="D9"/>
          </w:tcPr>
          <w:p w14:paraId="7AE5A4F3" w14:textId="72937325" w:rsidR="008D28A7" w:rsidRPr="00CD4288" w:rsidRDefault="008D28A7" w:rsidP="008D28A7">
            <w:pPr>
              <w:rPr>
                <w:rFonts w:ascii="Arial" w:hAnsi="Arial" w:cs="Arial"/>
                <w:sz w:val="24"/>
                <w:szCs w:val="24"/>
              </w:rPr>
            </w:pPr>
            <w:r w:rsidRPr="00CD4288">
              <w:rPr>
                <w:rFonts w:ascii="Arial" w:hAnsi="Arial" w:cs="Arial"/>
                <w:sz w:val="24"/>
                <w:szCs w:val="24"/>
              </w:rPr>
              <w:t>Five non specified long bones</w:t>
            </w:r>
          </w:p>
        </w:tc>
        <w:tc>
          <w:tcPr>
            <w:tcW w:w="1224" w:type="pct"/>
            <w:vMerge w:val="restart"/>
            <w:shd w:val="clear" w:color="auto" w:fill="D9D9D9" w:themeFill="background1" w:themeFillShade="D9"/>
          </w:tcPr>
          <w:p w14:paraId="56F5FEEE" w14:textId="75C0B29C" w:rsidR="008D28A7" w:rsidRPr="00CD4288" w:rsidRDefault="008D28A7" w:rsidP="008D28A7">
            <w:pPr>
              <w:rPr>
                <w:rFonts w:ascii="Arial" w:hAnsi="Arial" w:cs="Arial"/>
                <w:sz w:val="24"/>
                <w:szCs w:val="24"/>
              </w:rPr>
            </w:pPr>
            <w:r w:rsidRPr="00CD4288">
              <w:rPr>
                <w:rFonts w:ascii="Arial" w:hAnsi="Arial" w:cs="Arial"/>
                <w:sz w:val="24"/>
                <w:szCs w:val="24"/>
              </w:rPr>
              <w:t xml:space="preserve">The authors </w:t>
            </w:r>
            <w:r w:rsidR="000B7005" w:rsidRPr="00CD4288">
              <w:rPr>
                <w:rFonts w:ascii="Arial" w:hAnsi="Arial" w:cs="Arial"/>
                <w:sz w:val="24"/>
                <w:szCs w:val="24"/>
              </w:rPr>
              <w:t>sampled bones assigned to</w:t>
            </w:r>
            <w:r w:rsidRPr="00CD4288">
              <w:rPr>
                <w:rFonts w:ascii="Arial" w:hAnsi="Arial" w:cs="Arial"/>
                <w:sz w:val="24"/>
                <w:szCs w:val="24"/>
              </w:rPr>
              <w:t xml:space="preserve"> both </w:t>
            </w:r>
            <w:r w:rsidRPr="00CD4288">
              <w:rPr>
                <w:rFonts w:ascii="Arial" w:hAnsi="Arial" w:cs="Arial"/>
                <w:i/>
                <w:sz w:val="24"/>
                <w:szCs w:val="24"/>
              </w:rPr>
              <w:t>M. dacus</w:t>
            </w:r>
            <w:r w:rsidRPr="00CD4288">
              <w:rPr>
                <w:rFonts w:ascii="Arial" w:hAnsi="Arial" w:cs="Arial"/>
                <w:sz w:val="24"/>
                <w:szCs w:val="24"/>
              </w:rPr>
              <w:t xml:space="preserve"> </w:t>
            </w:r>
            <w:r w:rsidRPr="00CD4288">
              <w:rPr>
                <w:rFonts w:ascii="Arial" w:hAnsi="Arial" w:cs="Arial"/>
                <w:sz w:val="24"/>
                <w:szCs w:val="24"/>
              </w:rPr>
              <w:lastRenderedPageBreak/>
              <w:t xml:space="preserve">and </w:t>
            </w:r>
            <w:r w:rsidRPr="00CD4288">
              <w:rPr>
                <w:rFonts w:ascii="Arial" w:hAnsi="Arial" w:cs="Arial"/>
                <w:i/>
                <w:sz w:val="24"/>
                <w:szCs w:val="24"/>
              </w:rPr>
              <w:t>“M”. hungaricus.</w:t>
            </w:r>
            <w:r w:rsidRPr="00CD4288">
              <w:rPr>
                <w:rFonts w:ascii="Arial" w:hAnsi="Arial" w:cs="Arial"/>
                <w:sz w:val="24"/>
                <w:szCs w:val="24"/>
              </w:rPr>
              <w:t xml:space="preserve"> The sample of </w:t>
            </w:r>
            <w:r w:rsidRPr="00CD4288">
              <w:rPr>
                <w:rFonts w:ascii="Arial" w:hAnsi="Arial" w:cs="Arial"/>
                <w:i/>
                <w:sz w:val="24"/>
                <w:szCs w:val="24"/>
              </w:rPr>
              <w:t>Apatosaurus</w:t>
            </w:r>
            <w:r w:rsidRPr="00CD4288">
              <w:rPr>
                <w:rFonts w:ascii="Arial" w:hAnsi="Arial" w:cs="Arial"/>
                <w:sz w:val="24"/>
                <w:szCs w:val="24"/>
              </w:rPr>
              <w:t xml:space="preserve"> was previously analyzed by Klein </w:t>
            </w:r>
            <w:r w:rsidR="00B1455A" w:rsidRPr="00CD4288">
              <w:rPr>
                <w:rFonts w:ascii="Arial" w:hAnsi="Arial" w:cs="Arial"/>
                <w:sz w:val="24"/>
                <w:szCs w:val="24"/>
              </w:rPr>
              <w:t>and</w:t>
            </w:r>
            <w:r w:rsidRPr="00CD4288">
              <w:rPr>
                <w:rFonts w:ascii="Arial" w:hAnsi="Arial" w:cs="Arial"/>
                <w:sz w:val="24"/>
                <w:szCs w:val="24"/>
              </w:rPr>
              <w:t xml:space="preserve"> Sander (2008)</w:t>
            </w:r>
          </w:p>
        </w:tc>
      </w:tr>
      <w:tr w:rsidR="008D28A7" w:rsidRPr="00CD4288" w14:paraId="4F4A10EB" w14:textId="77777777" w:rsidTr="0098625C">
        <w:tc>
          <w:tcPr>
            <w:tcW w:w="900" w:type="pct"/>
            <w:vMerge/>
            <w:shd w:val="clear" w:color="auto" w:fill="D9D9D9" w:themeFill="background1" w:themeFillShade="D9"/>
          </w:tcPr>
          <w:p w14:paraId="2E63D2B0"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6966428" w14:textId="46CC8D5A" w:rsidR="008D28A7" w:rsidRPr="00CD4288" w:rsidRDefault="008D28A7" w:rsidP="008D28A7">
            <w:pPr>
              <w:rPr>
                <w:rFonts w:ascii="Arial" w:hAnsi="Arial" w:cs="Arial"/>
                <w:sz w:val="24"/>
                <w:szCs w:val="24"/>
              </w:rPr>
            </w:pPr>
            <w:r w:rsidRPr="00CD4288">
              <w:rPr>
                <w:rFonts w:ascii="Arial" w:hAnsi="Arial" w:cs="Arial"/>
                <w:i/>
                <w:sz w:val="24"/>
                <w:szCs w:val="24"/>
              </w:rPr>
              <w:t>Apatosaurus</w:t>
            </w:r>
          </w:p>
        </w:tc>
        <w:tc>
          <w:tcPr>
            <w:tcW w:w="1577" w:type="pct"/>
            <w:shd w:val="clear" w:color="auto" w:fill="D9D9D9" w:themeFill="background1" w:themeFillShade="D9"/>
          </w:tcPr>
          <w:p w14:paraId="128D318B" w14:textId="355746B2"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D9D9D9" w:themeFill="background1" w:themeFillShade="D9"/>
          </w:tcPr>
          <w:p w14:paraId="4DB26142" w14:textId="77777777" w:rsidR="008D28A7" w:rsidRPr="00CD4288" w:rsidRDefault="008D28A7" w:rsidP="008D28A7">
            <w:pPr>
              <w:rPr>
                <w:rFonts w:ascii="Arial" w:hAnsi="Arial" w:cs="Arial"/>
                <w:sz w:val="24"/>
                <w:szCs w:val="24"/>
              </w:rPr>
            </w:pPr>
          </w:p>
        </w:tc>
      </w:tr>
      <w:tr w:rsidR="008D28A7" w:rsidRPr="00CD4288" w14:paraId="11F29DC5" w14:textId="77777777" w:rsidTr="0098625C">
        <w:tc>
          <w:tcPr>
            <w:tcW w:w="900" w:type="pct"/>
            <w:vMerge/>
            <w:shd w:val="clear" w:color="auto" w:fill="D9D9D9" w:themeFill="background1" w:themeFillShade="D9"/>
          </w:tcPr>
          <w:p w14:paraId="6777EF72"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F29CDB7" w14:textId="1974A34C" w:rsidR="008D28A7" w:rsidRPr="00CD4288" w:rsidRDefault="008D28A7" w:rsidP="008D28A7">
            <w:pPr>
              <w:rPr>
                <w:rFonts w:ascii="Arial" w:hAnsi="Arial" w:cs="Arial"/>
                <w:sz w:val="24"/>
                <w:szCs w:val="24"/>
              </w:rPr>
            </w:pPr>
            <w:r w:rsidRPr="00CD4288">
              <w:rPr>
                <w:rFonts w:ascii="Arial" w:hAnsi="Arial" w:cs="Arial"/>
                <w:i/>
                <w:sz w:val="24"/>
                <w:szCs w:val="24"/>
              </w:rPr>
              <w:t>Magyarosaurus</w:t>
            </w:r>
            <w:r w:rsidRPr="00CD4288">
              <w:rPr>
                <w:rFonts w:ascii="Arial" w:hAnsi="Arial" w:cs="Arial"/>
                <w:sz w:val="24"/>
                <w:szCs w:val="24"/>
              </w:rPr>
              <w:t xml:space="preserve"> spp.</w:t>
            </w:r>
          </w:p>
        </w:tc>
        <w:tc>
          <w:tcPr>
            <w:tcW w:w="1577" w:type="pct"/>
            <w:shd w:val="clear" w:color="auto" w:fill="D9D9D9" w:themeFill="background1" w:themeFillShade="D9"/>
          </w:tcPr>
          <w:p w14:paraId="01C5D581" w14:textId="2AA94D43" w:rsidR="008D28A7" w:rsidRPr="00CD4288" w:rsidRDefault="008D28A7" w:rsidP="008D28A7">
            <w:pPr>
              <w:rPr>
                <w:rFonts w:ascii="Arial" w:hAnsi="Arial" w:cs="Arial"/>
                <w:sz w:val="24"/>
                <w:szCs w:val="24"/>
              </w:rPr>
            </w:pPr>
            <w:r w:rsidRPr="00CD4288">
              <w:rPr>
                <w:rFonts w:ascii="Arial" w:hAnsi="Arial" w:cs="Arial"/>
                <w:sz w:val="24"/>
                <w:szCs w:val="24"/>
              </w:rPr>
              <w:t>Nine humeri, two ulnae, four femora, five tibiae and two fibulae</w:t>
            </w:r>
          </w:p>
        </w:tc>
        <w:tc>
          <w:tcPr>
            <w:tcW w:w="1224" w:type="pct"/>
            <w:vMerge/>
            <w:shd w:val="clear" w:color="auto" w:fill="D9D9D9" w:themeFill="background1" w:themeFillShade="D9"/>
          </w:tcPr>
          <w:p w14:paraId="1D9C5842" w14:textId="77777777" w:rsidR="008D28A7" w:rsidRPr="00CD4288" w:rsidRDefault="008D28A7" w:rsidP="008D28A7">
            <w:pPr>
              <w:rPr>
                <w:rFonts w:ascii="Arial" w:hAnsi="Arial" w:cs="Arial"/>
                <w:sz w:val="24"/>
                <w:szCs w:val="24"/>
              </w:rPr>
            </w:pPr>
          </w:p>
        </w:tc>
      </w:tr>
      <w:tr w:rsidR="008D28A7" w:rsidRPr="00CD4288" w14:paraId="3E3B1D3E" w14:textId="77777777" w:rsidTr="0098625C">
        <w:tc>
          <w:tcPr>
            <w:tcW w:w="900" w:type="pct"/>
            <w:shd w:val="clear" w:color="auto" w:fill="D9D9D9" w:themeFill="background1" w:themeFillShade="D9"/>
          </w:tcPr>
          <w:p w14:paraId="1398D031"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lastRenderedPageBreak/>
              <w:t>Yates et al., 2010</w:t>
            </w:r>
          </w:p>
        </w:tc>
        <w:tc>
          <w:tcPr>
            <w:tcW w:w="1298" w:type="pct"/>
            <w:shd w:val="clear" w:color="auto" w:fill="D9D9D9" w:themeFill="background1" w:themeFillShade="D9"/>
          </w:tcPr>
          <w:p w14:paraId="6877A790" w14:textId="77777777"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Aardonyx celestae</w:t>
            </w:r>
          </w:p>
        </w:tc>
        <w:tc>
          <w:tcPr>
            <w:tcW w:w="1577" w:type="pct"/>
            <w:shd w:val="clear" w:color="auto" w:fill="D9D9D9" w:themeFill="background1" w:themeFillShade="D9"/>
          </w:tcPr>
          <w:p w14:paraId="51642F41" w14:textId="0264CCDD" w:rsidR="008D28A7" w:rsidRPr="00CD4288" w:rsidRDefault="008D28A7" w:rsidP="008D28A7">
            <w:pPr>
              <w:rPr>
                <w:rFonts w:ascii="Arial" w:hAnsi="Arial" w:cs="Arial"/>
                <w:sz w:val="24"/>
                <w:szCs w:val="24"/>
              </w:rPr>
            </w:pPr>
            <w:r w:rsidRPr="00CD4288">
              <w:rPr>
                <w:rFonts w:ascii="Arial" w:hAnsi="Arial" w:cs="Arial"/>
                <w:sz w:val="24"/>
                <w:szCs w:val="24"/>
              </w:rPr>
              <w:t>One dorsal rib and one scapula</w:t>
            </w:r>
          </w:p>
        </w:tc>
        <w:tc>
          <w:tcPr>
            <w:tcW w:w="1224" w:type="pct"/>
            <w:shd w:val="clear" w:color="auto" w:fill="D9D9D9" w:themeFill="background1" w:themeFillShade="D9"/>
          </w:tcPr>
          <w:p w14:paraId="0B75B8B1" w14:textId="77777777" w:rsidR="008D28A7" w:rsidRPr="00CD4288" w:rsidRDefault="008D28A7" w:rsidP="008D28A7">
            <w:pPr>
              <w:rPr>
                <w:rFonts w:ascii="Arial" w:hAnsi="Arial" w:cs="Arial"/>
                <w:sz w:val="24"/>
                <w:szCs w:val="24"/>
              </w:rPr>
            </w:pPr>
          </w:p>
        </w:tc>
      </w:tr>
      <w:tr w:rsidR="008D28A7" w:rsidRPr="00CD4288" w14:paraId="19065EB4" w14:textId="77777777" w:rsidTr="0098625C">
        <w:tc>
          <w:tcPr>
            <w:tcW w:w="900" w:type="pct"/>
            <w:shd w:val="clear" w:color="auto" w:fill="FFFFFF" w:themeFill="background1"/>
          </w:tcPr>
          <w:p w14:paraId="7CDD9D2D" w14:textId="77777777" w:rsidR="008D28A7" w:rsidRPr="00CD4288" w:rsidRDefault="008D28A7" w:rsidP="008D28A7">
            <w:pPr>
              <w:rPr>
                <w:rFonts w:ascii="Arial" w:hAnsi="Arial" w:cs="Arial"/>
                <w:sz w:val="24"/>
                <w:szCs w:val="24"/>
              </w:rPr>
            </w:pPr>
            <w:r w:rsidRPr="00CD4288">
              <w:rPr>
                <w:rFonts w:ascii="Arial" w:hAnsi="Arial" w:cs="Arial"/>
                <w:sz w:val="24"/>
                <w:szCs w:val="24"/>
              </w:rPr>
              <w:t>Carballido et al., 2011</w:t>
            </w:r>
          </w:p>
        </w:tc>
        <w:tc>
          <w:tcPr>
            <w:tcW w:w="1298" w:type="pct"/>
            <w:shd w:val="clear" w:color="auto" w:fill="FFFFFF" w:themeFill="background1"/>
          </w:tcPr>
          <w:p w14:paraId="5CE3B664" w14:textId="77777777" w:rsidR="008D28A7" w:rsidRPr="00CD4288" w:rsidRDefault="008D28A7" w:rsidP="008D28A7">
            <w:pPr>
              <w:rPr>
                <w:rFonts w:ascii="Arial" w:hAnsi="Arial" w:cs="Arial"/>
                <w:i/>
                <w:sz w:val="24"/>
                <w:szCs w:val="24"/>
              </w:rPr>
            </w:pPr>
            <w:r w:rsidRPr="00CD4288">
              <w:rPr>
                <w:rFonts w:ascii="Arial" w:hAnsi="Arial" w:cs="Arial"/>
                <w:i/>
                <w:sz w:val="24"/>
                <w:szCs w:val="24"/>
              </w:rPr>
              <w:t>Chubutisaurus insignis</w:t>
            </w:r>
          </w:p>
        </w:tc>
        <w:tc>
          <w:tcPr>
            <w:tcW w:w="1577" w:type="pct"/>
            <w:shd w:val="clear" w:color="auto" w:fill="FFFFFF" w:themeFill="background1"/>
          </w:tcPr>
          <w:p w14:paraId="26D8FBA9" w14:textId="77777777"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shd w:val="clear" w:color="auto" w:fill="FFFFFF" w:themeFill="background1"/>
          </w:tcPr>
          <w:p w14:paraId="6D3B5A5C" w14:textId="77777777" w:rsidR="008D28A7" w:rsidRPr="00CD4288" w:rsidRDefault="008D28A7" w:rsidP="008D28A7">
            <w:pPr>
              <w:rPr>
                <w:rFonts w:ascii="Arial" w:hAnsi="Arial" w:cs="Arial"/>
                <w:sz w:val="24"/>
                <w:szCs w:val="24"/>
              </w:rPr>
            </w:pPr>
          </w:p>
        </w:tc>
      </w:tr>
      <w:tr w:rsidR="008D28A7" w:rsidRPr="00CD4288" w14:paraId="61E20B9C" w14:textId="77777777" w:rsidTr="0098625C">
        <w:tc>
          <w:tcPr>
            <w:tcW w:w="900" w:type="pct"/>
            <w:shd w:val="clear" w:color="auto" w:fill="FFFFFF" w:themeFill="background1"/>
          </w:tcPr>
          <w:p w14:paraId="4FA7D0BD" w14:textId="77777777" w:rsidR="008D28A7" w:rsidRPr="00CD4288" w:rsidRDefault="008D28A7" w:rsidP="008D28A7">
            <w:pPr>
              <w:rPr>
                <w:rFonts w:ascii="Arial" w:hAnsi="Arial" w:cs="Arial"/>
                <w:sz w:val="24"/>
                <w:szCs w:val="24"/>
              </w:rPr>
            </w:pPr>
            <w:r w:rsidRPr="00CD4288">
              <w:rPr>
                <w:rFonts w:ascii="Arial" w:hAnsi="Arial" w:cs="Arial"/>
                <w:sz w:val="24"/>
                <w:szCs w:val="24"/>
              </w:rPr>
              <w:t>Company, 2011</w:t>
            </w:r>
          </w:p>
        </w:tc>
        <w:tc>
          <w:tcPr>
            <w:tcW w:w="1298" w:type="pct"/>
            <w:shd w:val="clear" w:color="auto" w:fill="FFFFFF" w:themeFill="background1"/>
          </w:tcPr>
          <w:p w14:paraId="73FFC304" w14:textId="77777777" w:rsidR="008D28A7" w:rsidRPr="00CD4288" w:rsidRDefault="008D28A7" w:rsidP="008D28A7">
            <w:pPr>
              <w:rPr>
                <w:rFonts w:ascii="Arial" w:hAnsi="Arial" w:cs="Arial"/>
                <w:i/>
                <w:sz w:val="24"/>
                <w:szCs w:val="24"/>
              </w:rPr>
            </w:pPr>
            <w:r w:rsidRPr="00CD4288">
              <w:rPr>
                <w:rFonts w:ascii="Arial" w:hAnsi="Arial" w:cs="Arial"/>
                <w:i/>
                <w:sz w:val="24"/>
                <w:szCs w:val="24"/>
              </w:rPr>
              <w:t>Lirainosaurus astibiae</w:t>
            </w:r>
          </w:p>
        </w:tc>
        <w:tc>
          <w:tcPr>
            <w:tcW w:w="1577" w:type="pct"/>
            <w:shd w:val="clear" w:color="auto" w:fill="FFFFFF" w:themeFill="background1"/>
          </w:tcPr>
          <w:p w14:paraId="35E960EC" w14:textId="3AE01C0C" w:rsidR="008D28A7" w:rsidRPr="00CD4288" w:rsidRDefault="008D28A7" w:rsidP="008D28A7">
            <w:pPr>
              <w:rPr>
                <w:rFonts w:ascii="Arial" w:hAnsi="Arial" w:cs="Arial"/>
                <w:sz w:val="24"/>
                <w:szCs w:val="24"/>
              </w:rPr>
            </w:pPr>
            <w:r w:rsidRPr="00CD4288">
              <w:rPr>
                <w:rFonts w:ascii="Arial" w:hAnsi="Arial" w:cs="Arial"/>
                <w:sz w:val="24"/>
                <w:szCs w:val="24"/>
              </w:rPr>
              <w:t>Three humeri, five femora, one ulna, one metapodial, one interment long bone</w:t>
            </w:r>
          </w:p>
        </w:tc>
        <w:tc>
          <w:tcPr>
            <w:tcW w:w="1224" w:type="pct"/>
            <w:shd w:val="clear" w:color="auto" w:fill="FFFFFF" w:themeFill="background1"/>
          </w:tcPr>
          <w:p w14:paraId="553809EF" w14:textId="77777777" w:rsidR="008D28A7" w:rsidRPr="00CD4288" w:rsidRDefault="008D28A7" w:rsidP="008D28A7">
            <w:pPr>
              <w:rPr>
                <w:rFonts w:ascii="Arial" w:hAnsi="Arial" w:cs="Arial"/>
                <w:sz w:val="24"/>
                <w:szCs w:val="24"/>
              </w:rPr>
            </w:pPr>
          </w:p>
        </w:tc>
      </w:tr>
      <w:tr w:rsidR="008D28A7" w:rsidRPr="00CD4288" w14:paraId="70264542" w14:textId="77777777" w:rsidTr="0098625C">
        <w:tc>
          <w:tcPr>
            <w:tcW w:w="900" w:type="pct"/>
            <w:shd w:val="clear" w:color="auto" w:fill="FFFFFF" w:themeFill="background1"/>
          </w:tcPr>
          <w:p w14:paraId="1E2B8976" w14:textId="7DEE4E22" w:rsidR="008D28A7" w:rsidRPr="00CD4288" w:rsidRDefault="008D28A7" w:rsidP="008D28A7">
            <w:pPr>
              <w:rPr>
                <w:rFonts w:ascii="Arial" w:hAnsi="Arial" w:cs="Arial"/>
                <w:sz w:val="24"/>
                <w:szCs w:val="24"/>
              </w:rPr>
            </w:pPr>
            <w:r w:rsidRPr="00CD4288">
              <w:rPr>
                <w:rFonts w:ascii="Arial" w:hAnsi="Arial" w:cs="Arial"/>
                <w:sz w:val="24"/>
                <w:szCs w:val="24"/>
              </w:rPr>
              <w:t>Curry Rogers et al., 2011</w:t>
            </w:r>
          </w:p>
        </w:tc>
        <w:tc>
          <w:tcPr>
            <w:tcW w:w="1298" w:type="pct"/>
            <w:shd w:val="clear" w:color="auto" w:fill="FFFFFF" w:themeFill="background1"/>
          </w:tcPr>
          <w:p w14:paraId="074540D3" w14:textId="77777777" w:rsidR="008D28A7" w:rsidRPr="00CD4288" w:rsidRDefault="008D28A7" w:rsidP="008D28A7">
            <w:pPr>
              <w:rPr>
                <w:rFonts w:ascii="Arial" w:hAnsi="Arial" w:cs="Arial"/>
                <w:i/>
                <w:sz w:val="24"/>
                <w:szCs w:val="24"/>
              </w:rPr>
            </w:pPr>
            <w:r w:rsidRPr="00CD4288">
              <w:rPr>
                <w:rFonts w:ascii="Arial" w:hAnsi="Arial" w:cs="Arial"/>
                <w:i/>
                <w:sz w:val="24"/>
                <w:szCs w:val="24"/>
              </w:rPr>
              <w:t>Rapetosaurus krausei</w:t>
            </w:r>
          </w:p>
        </w:tc>
        <w:tc>
          <w:tcPr>
            <w:tcW w:w="1577" w:type="pct"/>
            <w:shd w:val="clear" w:color="auto" w:fill="FFFFFF" w:themeFill="background1"/>
          </w:tcPr>
          <w:p w14:paraId="06D480AC" w14:textId="77777777" w:rsidR="008D28A7" w:rsidRPr="00CD4288" w:rsidRDefault="008D28A7" w:rsidP="008D28A7">
            <w:pPr>
              <w:rPr>
                <w:rFonts w:ascii="Arial" w:hAnsi="Arial" w:cs="Arial"/>
                <w:sz w:val="24"/>
                <w:szCs w:val="24"/>
              </w:rPr>
            </w:pPr>
            <w:r w:rsidRPr="00CD4288">
              <w:rPr>
                <w:rFonts w:ascii="Arial" w:hAnsi="Arial" w:cs="Arial"/>
                <w:sz w:val="24"/>
                <w:szCs w:val="24"/>
              </w:rPr>
              <w:t>One osteoderm</w:t>
            </w:r>
          </w:p>
        </w:tc>
        <w:tc>
          <w:tcPr>
            <w:tcW w:w="1224" w:type="pct"/>
            <w:shd w:val="clear" w:color="auto" w:fill="FFFFFF" w:themeFill="background1"/>
          </w:tcPr>
          <w:p w14:paraId="21590BCC" w14:textId="77777777" w:rsidR="008D28A7" w:rsidRPr="00CD4288" w:rsidRDefault="008D28A7" w:rsidP="008D28A7">
            <w:pPr>
              <w:rPr>
                <w:rFonts w:ascii="Arial" w:hAnsi="Arial" w:cs="Arial"/>
                <w:sz w:val="24"/>
                <w:szCs w:val="24"/>
              </w:rPr>
            </w:pPr>
          </w:p>
        </w:tc>
      </w:tr>
      <w:tr w:rsidR="008D28A7" w:rsidRPr="00CD4288" w14:paraId="14CD921A" w14:textId="77777777" w:rsidTr="0098625C">
        <w:tc>
          <w:tcPr>
            <w:tcW w:w="900" w:type="pct"/>
            <w:vMerge w:val="restart"/>
            <w:shd w:val="clear" w:color="auto" w:fill="FFFFFF" w:themeFill="background1"/>
          </w:tcPr>
          <w:p w14:paraId="03C2675E" w14:textId="77777777" w:rsidR="008D28A7" w:rsidRPr="00CD4288" w:rsidRDefault="008D28A7" w:rsidP="008D28A7">
            <w:pPr>
              <w:rPr>
                <w:rFonts w:ascii="Arial" w:hAnsi="Arial" w:cs="Arial"/>
                <w:sz w:val="24"/>
                <w:szCs w:val="24"/>
              </w:rPr>
            </w:pPr>
            <w:r w:rsidRPr="00CD4288">
              <w:rPr>
                <w:rFonts w:ascii="Arial" w:hAnsi="Arial" w:cs="Arial"/>
                <w:sz w:val="24"/>
                <w:szCs w:val="24"/>
              </w:rPr>
              <w:t>Dumont et al., 2011</w:t>
            </w:r>
          </w:p>
        </w:tc>
        <w:tc>
          <w:tcPr>
            <w:tcW w:w="1298" w:type="pct"/>
            <w:shd w:val="clear" w:color="auto" w:fill="FFFFFF" w:themeFill="background1"/>
          </w:tcPr>
          <w:p w14:paraId="54042E7B" w14:textId="77777777"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w:t>
            </w:r>
          </w:p>
        </w:tc>
        <w:tc>
          <w:tcPr>
            <w:tcW w:w="1577" w:type="pct"/>
            <w:shd w:val="clear" w:color="auto" w:fill="FFFFFF" w:themeFill="background1"/>
          </w:tcPr>
          <w:p w14:paraId="3F77FA67" w14:textId="08695F6D" w:rsidR="008D28A7" w:rsidRPr="00CD4288" w:rsidRDefault="008D28A7" w:rsidP="008D28A7">
            <w:pPr>
              <w:rPr>
                <w:rFonts w:ascii="Arial" w:hAnsi="Arial" w:cs="Arial"/>
                <w:sz w:val="24"/>
                <w:szCs w:val="24"/>
              </w:rPr>
            </w:pPr>
            <w:r w:rsidRPr="00CD4288">
              <w:rPr>
                <w:rFonts w:ascii="Arial" w:hAnsi="Arial" w:cs="Arial"/>
                <w:sz w:val="24"/>
                <w:szCs w:val="24"/>
              </w:rPr>
              <w:t>One humerus and five femora</w:t>
            </w:r>
          </w:p>
        </w:tc>
        <w:tc>
          <w:tcPr>
            <w:tcW w:w="1224" w:type="pct"/>
            <w:vMerge w:val="restart"/>
            <w:shd w:val="clear" w:color="auto" w:fill="FFFFFF" w:themeFill="background1"/>
          </w:tcPr>
          <w:p w14:paraId="78CE1376" w14:textId="4DE11CE0" w:rsidR="008D28A7" w:rsidRPr="00CD4288" w:rsidRDefault="008D28A7" w:rsidP="008D28A7">
            <w:pPr>
              <w:rPr>
                <w:rFonts w:ascii="Arial" w:hAnsi="Arial" w:cs="Arial"/>
                <w:sz w:val="24"/>
                <w:szCs w:val="24"/>
              </w:rPr>
            </w:pPr>
            <w:r w:rsidRPr="00CD4288">
              <w:rPr>
                <w:rFonts w:ascii="Arial" w:hAnsi="Arial" w:cs="Arial"/>
                <w:sz w:val="24"/>
                <w:szCs w:val="24"/>
              </w:rPr>
              <w:t>Those elements assigned to Sauropoda indet. (formerly “</w:t>
            </w:r>
            <w:r w:rsidRPr="00CD4288">
              <w:rPr>
                <w:rFonts w:ascii="Arial" w:hAnsi="Arial" w:cs="Arial"/>
                <w:i/>
                <w:sz w:val="24"/>
                <w:szCs w:val="24"/>
              </w:rPr>
              <w:t>Barosaurus africanus”</w:t>
            </w:r>
            <w:r w:rsidRPr="00CD4288">
              <w:rPr>
                <w:rFonts w:ascii="Arial" w:hAnsi="Arial" w:cs="Arial"/>
                <w:sz w:val="24"/>
                <w:szCs w:val="24"/>
              </w:rPr>
              <w:t xml:space="preserve">) were first studied by Sander (2000). The specimens of </w:t>
            </w:r>
            <w:r w:rsidRPr="00CD4288">
              <w:rPr>
                <w:rFonts w:ascii="Arial" w:hAnsi="Arial" w:cs="Arial"/>
                <w:i/>
                <w:sz w:val="24"/>
                <w:szCs w:val="24"/>
              </w:rPr>
              <w:t>Apatosaurus</w:t>
            </w:r>
            <w:r w:rsidRPr="00CD4288">
              <w:rPr>
                <w:rFonts w:ascii="Arial" w:hAnsi="Arial" w:cs="Arial"/>
                <w:sz w:val="24"/>
                <w:szCs w:val="24"/>
              </w:rPr>
              <w:t xml:space="preserve"> sp. </w:t>
            </w:r>
            <w:r w:rsidR="00FC0F17" w:rsidRPr="00CD4288">
              <w:rPr>
                <w:rFonts w:ascii="Arial" w:hAnsi="Arial" w:cs="Arial"/>
                <w:sz w:val="24"/>
                <w:szCs w:val="24"/>
              </w:rPr>
              <w:t>were previously</w:t>
            </w:r>
            <w:r w:rsidRPr="00CD4288">
              <w:rPr>
                <w:rFonts w:ascii="Arial" w:hAnsi="Arial" w:cs="Arial"/>
                <w:sz w:val="24"/>
                <w:szCs w:val="24"/>
              </w:rPr>
              <w:t xml:space="preserve"> analyzed by Klein </w:t>
            </w:r>
            <w:r w:rsidR="00B1455A" w:rsidRPr="00CD4288">
              <w:rPr>
                <w:rFonts w:ascii="Arial" w:hAnsi="Arial" w:cs="Arial"/>
                <w:sz w:val="24"/>
                <w:szCs w:val="24"/>
              </w:rPr>
              <w:t>and</w:t>
            </w:r>
            <w:r w:rsidRPr="00CD4288">
              <w:rPr>
                <w:rFonts w:ascii="Arial" w:hAnsi="Arial" w:cs="Arial"/>
                <w:sz w:val="24"/>
                <w:szCs w:val="24"/>
              </w:rPr>
              <w:t xml:space="preserve"> Sander (2008)</w:t>
            </w:r>
          </w:p>
        </w:tc>
      </w:tr>
      <w:tr w:rsidR="008D28A7" w:rsidRPr="00CD4288" w14:paraId="3C39D03D" w14:textId="77777777" w:rsidTr="0098625C">
        <w:tc>
          <w:tcPr>
            <w:tcW w:w="900" w:type="pct"/>
            <w:vMerge/>
            <w:shd w:val="clear" w:color="auto" w:fill="FFFFFF" w:themeFill="background1"/>
          </w:tcPr>
          <w:p w14:paraId="2D6AA937"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FEA7E8A" w14:textId="77777777"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FFFFFF" w:themeFill="background1"/>
          </w:tcPr>
          <w:p w14:paraId="120572FD" w14:textId="75A8D8CF" w:rsidR="008D28A7" w:rsidRPr="00CD4288" w:rsidRDefault="008D28A7" w:rsidP="008D28A7">
            <w:pPr>
              <w:rPr>
                <w:rFonts w:ascii="Arial" w:hAnsi="Arial" w:cs="Arial"/>
                <w:sz w:val="24"/>
                <w:szCs w:val="24"/>
              </w:rPr>
            </w:pPr>
            <w:r w:rsidRPr="00CD4288">
              <w:rPr>
                <w:rFonts w:ascii="Arial" w:hAnsi="Arial" w:cs="Arial"/>
                <w:sz w:val="24"/>
                <w:szCs w:val="24"/>
              </w:rPr>
              <w:t>Two humeri, one femur and two tibiae</w:t>
            </w:r>
          </w:p>
        </w:tc>
        <w:tc>
          <w:tcPr>
            <w:tcW w:w="1224" w:type="pct"/>
            <w:vMerge/>
            <w:shd w:val="clear" w:color="auto" w:fill="FFFFFF" w:themeFill="background1"/>
          </w:tcPr>
          <w:p w14:paraId="76191B50" w14:textId="77777777" w:rsidR="008D28A7" w:rsidRPr="00CD4288" w:rsidRDefault="008D28A7" w:rsidP="008D28A7">
            <w:pPr>
              <w:rPr>
                <w:rFonts w:ascii="Arial" w:hAnsi="Arial" w:cs="Arial"/>
                <w:sz w:val="24"/>
                <w:szCs w:val="24"/>
              </w:rPr>
            </w:pPr>
          </w:p>
        </w:tc>
      </w:tr>
      <w:tr w:rsidR="008D28A7" w:rsidRPr="00CD4288" w14:paraId="75DEE36B" w14:textId="77777777" w:rsidTr="0098625C">
        <w:tc>
          <w:tcPr>
            <w:tcW w:w="900" w:type="pct"/>
            <w:shd w:val="clear" w:color="auto" w:fill="FFFFFF" w:themeFill="background1"/>
          </w:tcPr>
          <w:p w14:paraId="4E0F0326" w14:textId="06F0EE11" w:rsidR="008D28A7" w:rsidRPr="00CD4288" w:rsidRDefault="008D28A7" w:rsidP="008D28A7">
            <w:pPr>
              <w:rPr>
                <w:rFonts w:ascii="Arial" w:hAnsi="Arial" w:cs="Arial"/>
                <w:sz w:val="24"/>
                <w:szCs w:val="24"/>
              </w:rPr>
            </w:pPr>
            <w:r w:rsidRPr="00CD4288">
              <w:rPr>
                <w:rFonts w:ascii="Arial" w:hAnsi="Arial" w:cs="Arial"/>
                <w:sz w:val="24"/>
                <w:szCs w:val="24"/>
                <w:lang w:val="es-AR"/>
              </w:rPr>
              <w:t>Pol et al., 2011</w:t>
            </w:r>
          </w:p>
        </w:tc>
        <w:tc>
          <w:tcPr>
            <w:tcW w:w="1298" w:type="pct"/>
            <w:shd w:val="clear" w:color="auto" w:fill="FFFFFF" w:themeFill="background1"/>
          </w:tcPr>
          <w:p w14:paraId="30F897C8" w14:textId="63E9A517" w:rsidR="008D28A7" w:rsidRPr="00CD4288" w:rsidRDefault="008D28A7" w:rsidP="008D28A7">
            <w:pPr>
              <w:rPr>
                <w:rFonts w:ascii="Arial" w:hAnsi="Arial" w:cs="Arial"/>
                <w:sz w:val="24"/>
                <w:szCs w:val="24"/>
              </w:rPr>
            </w:pPr>
            <w:r w:rsidRPr="00CD4288">
              <w:rPr>
                <w:rFonts w:ascii="Arial" w:hAnsi="Arial" w:cs="Arial"/>
                <w:i/>
                <w:sz w:val="24"/>
                <w:szCs w:val="24"/>
                <w:lang w:val="es-AR"/>
              </w:rPr>
              <w:t>Leonerasaurus traquetensis</w:t>
            </w:r>
          </w:p>
        </w:tc>
        <w:tc>
          <w:tcPr>
            <w:tcW w:w="1577" w:type="pct"/>
            <w:shd w:val="clear" w:color="auto" w:fill="FFFFFF" w:themeFill="background1"/>
          </w:tcPr>
          <w:p w14:paraId="4BE3985D" w14:textId="156F55EC" w:rsidR="008D28A7" w:rsidRPr="00CD4288" w:rsidRDefault="008D28A7" w:rsidP="008D28A7">
            <w:pPr>
              <w:rPr>
                <w:rFonts w:ascii="Arial" w:hAnsi="Arial" w:cs="Arial"/>
                <w:sz w:val="24"/>
                <w:szCs w:val="24"/>
              </w:rPr>
            </w:pPr>
            <w:r w:rsidRPr="00CD4288">
              <w:rPr>
                <w:rFonts w:ascii="Arial" w:hAnsi="Arial" w:cs="Arial"/>
                <w:sz w:val="24"/>
                <w:szCs w:val="24"/>
                <w:lang w:val="es-AR"/>
              </w:rPr>
              <w:t>One dorsal rib</w:t>
            </w:r>
          </w:p>
        </w:tc>
        <w:tc>
          <w:tcPr>
            <w:tcW w:w="1224" w:type="pct"/>
            <w:shd w:val="clear" w:color="auto" w:fill="FFFFFF" w:themeFill="background1"/>
          </w:tcPr>
          <w:p w14:paraId="75591747" w14:textId="77777777" w:rsidR="008D28A7" w:rsidRPr="00CD4288" w:rsidRDefault="008D28A7" w:rsidP="008D28A7">
            <w:pPr>
              <w:rPr>
                <w:rFonts w:ascii="Arial" w:hAnsi="Arial" w:cs="Arial"/>
                <w:sz w:val="24"/>
                <w:szCs w:val="24"/>
              </w:rPr>
            </w:pPr>
          </w:p>
        </w:tc>
      </w:tr>
      <w:tr w:rsidR="008D28A7" w:rsidRPr="00CD4288" w14:paraId="0DD91DF0" w14:textId="77777777" w:rsidTr="0098625C">
        <w:tc>
          <w:tcPr>
            <w:tcW w:w="900" w:type="pct"/>
            <w:vMerge w:val="restart"/>
            <w:shd w:val="clear" w:color="auto" w:fill="FFFFFF" w:themeFill="background1"/>
          </w:tcPr>
          <w:p w14:paraId="2BE7FD05" w14:textId="5B2F52BB" w:rsidR="008D28A7" w:rsidRPr="00CD4288" w:rsidRDefault="007C016B" w:rsidP="008D28A7">
            <w:pPr>
              <w:rPr>
                <w:rFonts w:ascii="Arial" w:hAnsi="Arial" w:cs="Arial"/>
                <w:sz w:val="24"/>
                <w:szCs w:val="24"/>
              </w:rPr>
            </w:pPr>
            <w:r w:rsidRPr="00CD4288">
              <w:rPr>
                <w:rFonts w:ascii="Arial" w:hAnsi="Arial" w:cs="Arial"/>
                <w:sz w:val="24"/>
                <w:szCs w:val="24"/>
              </w:rPr>
              <w:t>Sander et al., 2011</w:t>
            </w:r>
            <w:r w:rsidR="00DA6A39" w:rsidRPr="00CD4288">
              <w:rPr>
                <w:rFonts w:ascii="Arial" w:hAnsi="Arial" w:cs="Arial"/>
                <w:sz w:val="24"/>
                <w:szCs w:val="24"/>
              </w:rPr>
              <w:t>*</w:t>
            </w:r>
          </w:p>
        </w:tc>
        <w:tc>
          <w:tcPr>
            <w:tcW w:w="1298" w:type="pct"/>
            <w:shd w:val="clear" w:color="auto" w:fill="FFFFFF" w:themeFill="background1"/>
          </w:tcPr>
          <w:p w14:paraId="7DE266EE" w14:textId="15A7EDEB" w:rsidR="008D28A7" w:rsidRPr="00CD4288" w:rsidRDefault="008D28A7" w:rsidP="008D28A7">
            <w:pPr>
              <w:rPr>
                <w:rFonts w:ascii="Arial" w:hAnsi="Arial" w:cs="Arial"/>
                <w:sz w:val="24"/>
                <w:szCs w:val="24"/>
              </w:rPr>
            </w:pPr>
            <w:r w:rsidRPr="00CD4288">
              <w:rPr>
                <w:rFonts w:ascii="Arial" w:hAnsi="Arial" w:cs="Arial"/>
                <w:i/>
                <w:iCs/>
                <w:sz w:val="24"/>
                <w:szCs w:val="24"/>
              </w:rPr>
              <w:t>Thecodontosaurus</w:t>
            </w:r>
            <w:r w:rsidRPr="00CD4288">
              <w:rPr>
                <w:rFonts w:ascii="Arial" w:hAnsi="Arial" w:cs="Arial"/>
                <w:sz w:val="24"/>
                <w:szCs w:val="24"/>
              </w:rPr>
              <w:t xml:space="preserve"> sp.</w:t>
            </w:r>
          </w:p>
        </w:tc>
        <w:tc>
          <w:tcPr>
            <w:tcW w:w="1577" w:type="pct"/>
            <w:shd w:val="clear" w:color="auto" w:fill="FFFFFF" w:themeFill="background1"/>
          </w:tcPr>
          <w:p w14:paraId="7193A88D" w14:textId="4A23C357" w:rsidR="008D28A7" w:rsidRPr="00CD4288" w:rsidRDefault="008D28A7" w:rsidP="008D28A7">
            <w:pPr>
              <w:rPr>
                <w:rFonts w:ascii="Arial" w:hAnsi="Arial" w:cs="Arial"/>
                <w:sz w:val="24"/>
                <w:szCs w:val="24"/>
              </w:rPr>
            </w:pPr>
            <w:r w:rsidRPr="00CD4288">
              <w:rPr>
                <w:rFonts w:ascii="Arial" w:hAnsi="Arial" w:cs="Arial"/>
                <w:sz w:val="24"/>
                <w:szCs w:val="24"/>
              </w:rPr>
              <w:t>One indeterminate long bone</w:t>
            </w:r>
          </w:p>
        </w:tc>
        <w:tc>
          <w:tcPr>
            <w:tcW w:w="1224" w:type="pct"/>
            <w:vMerge w:val="restart"/>
            <w:shd w:val="clear" w:color="auto" w:fill="FFFFFF" w:themeFill="background1"/>
          </w:tcPr>
          <w:p w14:paraId="48B61F3C" w14:textId="3DF55003" w:rsidR="008D28A7" w:rsidRPr="00CD4288" w:rsidRDefault="008D28A7" w:rsidP="008D28A7">
            <w:pPr>
              <w:rPr>
                <w:rFonts w:ascii="Arial" w:hAnsi="Arial" w:cs="Arial"/>
                <w:sz w:val="24"/>
                <w:szCs w:val="24"/>
              </w:rPr>
            </w:pPr>
            <w:r w:rsidRPr="00CD4288">
              <w:rPr>
                <w:rFonts w:ascii="Arial" w:hAnsi="Arial" w:cs="Arial"/>
                <w:sz w:val="24"/>
                <w:szCs w:val="24"/>
              </w:rPr>
              <w:t>The chapter</w:t>
            </w:r>
            <w:r w:rsidR="00FC0F17" w:rsidRPr="00CD4288">
              <w:rPr>
                <w:rFonts w:ascii="Arial" w:hAnsi="Arial" w:cs="Arial"/>
                <w:sz w:val="24"/>
                <w:szCs w:val="24"/>
              </w:rPr>
              <w:t xml:space="preserve"> also</w:t>
            </w:r>
            <w:r w:rsidRPr="00CD4288">
              <w:rPr>
                <w:rFonts w:ascii="Arial" w:hAnsi="Arial" w:cs="Arial"/>
                <w:sz w:val="24"/>
                <w:szCs w:val="24"/>
              </w:rPr>
              <w:t xml:space="preserve"> includes references to several samples from diverse taxa published in other contributions.</w:t>
            </w:r>
          </w:p>
        </w:tc>
      </w:tr>
      <w:tr w:rsidR="008D28A7" w:rsidRPr="00CD4288" w14:paraId="0E46DD42" w14:textId="77777777" w:rsidTr="0098625C">
        <w:tc>
          <w:tcPr>
            <w:tcW w:w="900" w:type="pct"/>
            <w:vMerge/>
            <w:shd w:val="clear" w:color="auto" w:fill="D9D9D9" w:themeFill="background1" w:themeFillShade="D9"/>
          </w:tcPr>
          <w:p w14:paraId="5D5E2B32"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0AC010C" w14:textId="60CAE05C" w:rsidR="008D28A7" w:rsidRPr="00CD4288" w:rsidRDefault="008D28A7" w:rsidP="008D28A7">
            <w:pPr>
              <w:rPr>
                <w:rFonts w:ascii="Arial" w:hAnsi="Arial" w:cs="Arial"/>
                <w:sz w:val="24"/>
                <w:szCs w:val="24"/>
              </w:rPr>
            </w:pPr>
            <w:r w:rsidRPr="00CD4288">
              <w:rPr>
                <w:rFonts w:ascii="Arial" w:hAnsi="Arial" w:cs="Arial"/>
                <w:i/>
                <w:iCs/>
                <w:sz w:val="24"/>
                <w:szCs w:val="24"/>
              </w:rPr>
              <w:t>Mamenchisaurus</w:t>
            </w:r>
            <w:r w:rsidRPr="00CD4288">
              <w:rPr>
                <w:rFonts w:ascii="Arial" w:hAnsi="Arial" w:cs="Arial"/>
                <w:sz w:val="24"/>
                <w:szCs w:val="24"/>
              </w:rPr>
              <w:t xml:space="preserve"> sp</w:t>
            </w:r>
          </w:p>
        </w:tc>
        <w:tc>
          <w:tcPr>
            <w:tcW w:w="1577" w:type="pct"/>
            <w:shd w:val="clear" w:color="auto" w:fill="FFFFFF" w:themeFill="background1"/>
          </w:tcPr>
          <w:p w14:paraId="61B0E1B4" w14:textId="64AAE611" w:rsidR="008D28A7" w:rsidRPr="00CD4288" w:rsidRDefault="008D28A7" w:rsidP="008D28A7">
            <w:pPr>
              <w:rPr>
                <w:rFonts w:ascii="Arial" w:hAnsi="Arial" w:cs="Arial"/>
                <w:sz w:val="24"/>
                <w:szCs w:val="24"/>
              </w:rPr>
            </w:pPr>
            <w:r w:rsidRPr="00CD4288">
              <w:rPr>
                <w:rFonts w:ascii="Arial" w:hAnsi="Arial" w:cs="Arial"/>
                <w:sz w:val="24"/>
                <w:szCs w:val="24"/>
              </w:rPr>
              <w:t>One ulna</w:t>
            </w:r>
          </w:p>
        </w:tc>
        <w:tc>
          <w:tcPr>
            <w:tcW w:w="1224" w:type="pct"/>
            <w:vMerge/>
            <w:shd w:val="clear" w:color="auto" w:fill="D9D9D9" w:themeFill="background1" w:themeFillShade="D9"/>
          </w:tcPr>
          <w:p w14:paraId="59CFA702" w14:textId="77777777" w:rsidR="008D28A7" w:rsidRPr="00CD4288" w:rsidRDefault="008D28A7" w:rsidP="008D28A7">
            <w:pPr>
              <w:rPr>
                <w:rFonts w:ascii="Arial" w:hAnsi="Arial" w:cs="Arial"/>
                <w:sz w:val="24"/>
                <w:szCs w:val="24"/>
              </w:rPr>
            </w:pPr>
          </w:p>
        </w:tc>
      </w:tr>
      <w:tr w:rsidR="008D28A7" w:rsidRPr="00CD4288" w14:paraId="7EBDE3E2" w14:textId="77777777" w:rsidTr="0098625C">
        <w:tc>
          <w:tcPr>
            <w:tcW w:w="900" w:type="pct"/>
            <w:shd w:val="clear" w:color="auto" w:fill="D9D9D9" w:themeFill="background1" w:themeFillShade="D9"/>
          </w:tcPr>
          <w:p w14:paraId="7B1BC2F7"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Gallina, 2012</w:t>
            </w:r>
          </w:p>
        </w:tc>
        <w:tc>
          <w:tcPr>
            <w:tcW w:w="1298" w:type="pct"/>
            <w:shd w:val="clear" w:color="auto" w:fill="D9D9D9" w:themeFill="background1" w:themeFillShade="D9"/>
          </w:tcPr>
          <w:p w14:paraId="731381E7" w14:textId="77777777"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Bonitasaura salgadoi</w:t>
            </w:r>
          </w:p>
        </w:tc>
        <w:tc>
          <w:tcPr>
            <w:tcW w:w="1577" w:type="pct"/>
            <w:shd w:val="clear" w:color="auto" w:fill="D9D9D9" w:themeFill="background1" w:themeFillShade="D9"/>
          </w:tcPr>
          <w:p w14:paraId="4E6B64A4" w14:textId="4C825F0B" w:rsidR="008D28A7" w:rsidRPr="00CD4288" w:rsidRDefault="008D28A7" w:rsidP="008D28A7">
            <w:pPr>
              <w:rPr>
                <w:rFonts w:ascii="Arial" w:hAnsi="Arial" w:cs="Arial"/>
                <w:sz w:val="24"/>
                <w:szCs w:val="24"/>
              </w:rPr>
            </w:pPr>
            <w:r w:rsidRPr="00CD4288">
              <w:rPr>
                <w:rFonts w:ascii="Arial" w:hAnsi="Arial" w:cs="Arial"/>
                <w:sz w:val="24"/>
                <w:szCs w:val="24"/>
              </w:rPr>
              <w:t>One femur, one humerus, one ulna, one metacarpal, one caudal vertebra, one haemal arch, one cervical rib and one? dorsal rib</w:t>
            </w:r>
          </w:p>
        </w:tc>
        <w:tc>
          <w:tcPr>
            <w:tcW w:w="1224" w:type="pct"/>
            <w:shd w:val="clear" w:color="auto" w:fill="D9D9D9" w:themeFill="background1" w:themeFillShade="D9"/>
          </w:tcPr>
          <w:p w14:paraId="0900CCCF" w14:textId="77777777" w:rsidR="008D28A7" w:rsidRPr="00CD4288" w:rsidRDefault="008D28A7" w:rsidP="008D28A7">
            <w:pPr>
              <w:rPr>
                <w:rFonts w:ascii="Arial" w:hAnsi="Arial" w:cs="Arial"/>
                <w:sz w:val="24"/>
                <w:szCs w:val="24"/>
              </w:rPr>
            </w:pPr>
          </w:p>
        </w:tc>
      </w:tr>
      <w:tr w:rsidR="008D28A7" w:rsidRPr="00CD4288" w14:paraId="4436E830" w14:textId="77777777" w:rsidTr="0098625C">
        <w:tc>
          <w:tcPr>
            <w:tcW w:w="900" w:type="pct"/>
            <w:vMerge w:val="restart"/>
            <w:shd w:val="clear" w:color="auto" w:fill="D9D9D9" w:themeFill="background1" w:themeFillShade="D9"/>
          </w:tcPr>
          <w:p w14:paraId="1C45A415" w14:textId="1489C71A" w:rsidR="008D28A7" w:rsidRPr="00CD4288" w:rsidRDefault="008D28A7" w:rsidP="008D28A7">
            <w:pPr>
              <w:rPr>
                <w:rFonts w:ascii="Arial" w:hAnsi="Arial" w:cs="Arial"/>
                <w:sz w:val="24"/>
                <w:szCs w:val="24"/>
              </w:rPr>
            </w:pPr>
            <w:r w:rsidRPr="00CD4288">
              <w:rPr>
                <w:rFonts w:ascii="Arial" w:hAnsi="Arial" w:cs="Arial"/>
                <w:sz w:val="24"/>
                <w:szCs w:val="24"/>
              </w:rPr>
              <w:t>Klein et al., 2012a</w:t>
            </w:r>
          </w:p>
        </w:tc>
        <w:tc>
          <w:tcPr>
            <w:tcW w:w="1298" w:type="pct"/>
            <w:shd w:val="clear" w:color="auto" w:fill="D9D9D9" w:themeFill="background1" w:themeFillShade="D9"/>
          </w:tcPr>
          <w:p w14:paraId="36B47426" w14:textId="6D4D04CC" w:rsidR="008D28A7" w:rsidRPr="00CD4288" w:rsidRDefault="008D28A7" w:rsidP="008D28A7">
            <w:pPr>
              <w:rPr>
                <w:rFonts w:ascii="Arial" w:hAnsi="Arial" w:cs="Arial"/>
                <w:i/>
                <w:sz w:val="24"/>
                <w:szCs w:val="24"/>
              </w:rPr>
            </w:pPr>
            <w:r w:rsidRPr="00CD4288">
              <w:rPr>
                <w:rFonts w:ascii="Arial" w:hAnsi="Arial" w:cs="Arial"/>
                <w:i/>
                <w:sz w:val="24"/>
                <w:szCs w:val="24"/>
              </w:rPr>
              <w:t>Alamosaurus sanjuanensis</w:t>
            </w:r>
          </w:p>
        </w:tc>
        <w:tc>
          <w:tcPr>
            <w:tcW w:w="1577" w:type="pct"/>
            <w:shd w:val="clear" w:color="auto" w:fill="D9D9D9" w:themeFill="background1" w:themeFillShade="D9"/>
          </w:tcPr>
          <w:p w14:paraId="43D8AA53" w14:textId="63428AE2" w:rsidR="008D28A7" w:rsidRPr="00CD4288" w:rsidRDefault="008D28A7" w:rsidP="008D28A7">
            <w:pPr>
              <w:rPr>
                <w:rFonts w:ascii="Arial" w:hAnsi="Arial" w:cs="Arial"/>
                <w:sz w:val="24"/>
                <w:szCs w:val="24"/>
              </w:rPr>
            </w:pPr>
            <w:r w:rsidRPr="00CD4288">
              <w:rPr>
                <w:rFonts w:ascii="Arial" w:hAnsi="Arial" w:cs="Arial"/>
                <w:sz w:val="24"/>
                <w:szCs w:val="24"/>
              </w:rPr>
              <w:t xml:space="preserve">Four humeri </w:t>
            </w:r>
          </w:p>
        </w:tc>
        <w:tc>
          <w:tcPr>
            <w:tcW w:w="1224" w:type="pct"/>
            <w:vMerge w:val="restart"/>
            <w:shd w:val="clear" w:color="auto" w:fill="D9D9D9" w:themeFill="background1" w:themeFillShade="D9"/>
          </w:tcPr>
          <w:p w14:paraId="6A0B07CB" w14:textId="77777777" w:rsidR="008D28A7" w:rsidRPr="00CD4288" w:rsidRDefault="008D28A7" w:rsidP="008D28A7">
            <w:pPr>
              <w:rPr>
                <w:rFonts w:ascii="Arial" w:hAnsi="Arial" w:cs="Arial"/>
                <w:sz w:val="24"/>
                <w:szCs w:val="24"/>
              </w:rPr>
            </w:pPr>
          </w:p>
        </w:tc>
      </w:tr>
      <w:tr w:rsidR="008D28A7" w:rsidRPr="00CD4288" w14:paraId="6B73EA74" w14:textId="77777777" w:rsidTr="0098625C">
        <w:tc>
          <w:tcPr>
            <w:tcW w:w="900" w:type="pct"/>
            <w:vMerge/>
            <w:shd w:val="clear" w:color="auto" w:fill="D9D9D9" w:themeFill="background1" w:themeFillShade="D9"/>
          </w:tcPr>
          <w:p w14:paraId="1975B766"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54099294" w14:textId="37100A4B" w:rsidR="008D28A7" w:rsidRPr="00CD4288" w:rsidRDefault="008D28A7" w:rsidP="008D28A7">
            <w:pPr>
              <w:rPr>
                <w:rFonts w:ascii="Arial" w:hAnsi="Arial" w:cs="Arial"/>
                <w:i/>
                <w:sz w:val="24"/>
                <w:szCs w:val="24"/>
              </w:rPr>
            </w:pPr>
            <w:r w:rsidRPr="00CD4288">
              <w:rPr>
                <w:rFonts w:ascii="Arial" w:hAnsi="Arial" w:cs="Arial"/>
                <w:i/>
                <w:sz w:val="24"/>
                <w:szCs w:val="24"/>
              </w:rPr>
              <w:t>Ampelosaurus atacis</w:t>
            </w:r>
          </w:p>
        </w:tc>
        <w:tc>
          <w:tcPr>
            <w:tcW w:w="1577" w:type="pct"/>
            <w:shd w:val="clear" w:color="auto" w:fill="D9D9D9" w:themeFill="background1" w:themeFillShade="D9"/>
          </w:tcPr>
          <w:p w14:paraId="0E491F65" w14:textId="7D67B543" w:rsidR="008D28A7" w:rsidRPr="00CD4288" w:rsidRDefault="008D28A7" w:rsidP="008D28A7">
            <w:pPr>
              <w:rPr>
                <w:rFonts w:ascii="Arial" w:hAnsi="Arial" w:cs="Arial"/>
                <w:sz w:val="24"/>
                <w:szCs w:val="24"/>
              </w:rPr>
            </w:pPr>
            <w:r w:rsidRPr="00CD4288">
              <w:rPr>
                <w:rFonts w:ascii="Arial" w:hAnsi="Arial" w:cs="Arial"/>
                <w:sz w:val="24"/>
                <w:szCs w:val="24"/>
              </w:rPr>
              <w:t xml:space="preserve">Nine humeri and sixteen femora </w:t>
            </w:r>
          </w:p>
        </w:tc>
        <w:tc>
          <w:tcPr>
            <w:tcW w:w="1224" w:type="pct"/>
            <w:vMerge/>
            <w:shd w:val="clear" w:color="auto" w:fill="D9D9D9" w:themeFill="background1" w:themeFillShade="D9"/>
          </w:tcPr>
          <w:p w14:paraId="26462130" w14:textId="77777777" w:rsidR="008D28A7" w:rsidRPr="00CD4288" w:rsidRDefault="008D28A7" w:rsidP="008D28A7">
            <w:pPr>
              <w:rPr>
                <w:rFonts w:ascii="Arial" w:hAnsi="Arial" w:cs="Arial"/>
                <w:sz w:val="24"/>
                <w:szCs w:val="24"/>
              </w:rPr>
            </w:pPr>
          </w:p>
        </w:tc>
      </w:tr>
      <w:tr w:rsidR="008D28A7" w:rsidRPr="00CD4288" w14:paraId="37118B67" w14:textId="77777777" w:rsidTr="0098625C">
        <w:tc>
          <w:tcPr>
            <w:tcW w:w="900" w:type="pct"/>
            <w:vMerge w:val="restart"/>
            <w:shd w:val="clear" w:color="auto" w:fill="D9D9D9" w:themeFill="background1" w:themeFillShade="D9"/>
          </w:tcPr>
          <w:p w14:paraId="0976536E" w14:textId="04A7EFD7" w:rsidR="008D28A7" w:rsidRPr="00CD4288" w:rsidRDefault="008D28A7" w:rsidP="008D28A7">
            <w:pPr>
              <w:rPr>
                <w:rFonts w:ascii="Arial" w:hAnsi="Arial" w:cs="Arial"/>
                <w:sz w:val="24"/>
                <w:szCs w:val="24"/>
              </w:rPr>
            </w:pPr>
            <w:r w:rsidRPr="00CD4288">
              <w:rPr>
                <w:rFonts w:ascii="Arial" w:hAnsi="Arial" w:cs="Arial"/>
                <w:sz w:val="24"/>
                <w:szCs w:val="24"/>
              </w:rPr>
              <w:lastRenderedPageBreak/>
              <w:t>Klein et al., 2012b</w:t>
            </w:r>
          </w:p>
        </w:tc>
        <w:tc>
          <w:tcPr>
            <w:tcW w:w="1298" w:type="pct"/>
            <w:shd w:val="clear" w:color="auto" w:fill="D9D9D9" w:themeFill="background1" w:themeFillShade="D9"/>
          </w:tcPr>
          <w:p w14:paraId="1B6B5C35" w14:textId="77777777" w:rsidR="008D28A7" w:rsidRPr="00CD4288" w:rsidRDefault="008D28A7" w:rsidP="008D28A7">
            <w:pPr>
              <w:rPr>
                <w:rFonts w:ascii="Arial" w:hAnsi="Arial" w:cs="Arial"/>
                <w:sz w:val="24"/>
                <w:szCs w:val="24"/>
              </w:rPr>
            </w:pPr>
            <w:r w:rsidRPr="00CD4288">
              <w:rPr>
                <w:rFonts w:ascii="Arial" w:hAnsi="Arial" w:cs="Arial"/>
                <w:i/>
                <w:sz w:val="24"/>
                <w:szCs w:val="24"/>
              </w:rPr>
              <w:t>Mamenchisaurus</w:t>
            </w:r>
            <w:r w:rsidRPr="00CD4288">
              <w:rPr>
                <w:rFonts w:ascii="Arial" w:hAnsi="Arial" w:cs="Arial"/>
                <w:sz w:val="24"/>
                <w:szCs w:val="24"/>
              </w:rPr>
              <w:t xml:space="preserve"> sp.</w:t>
            </w:r>
          </w:p>
        </w:tc>
        <w:tc>
          <w:tcPr>
            <w:tcW w:w="1577" w:type="pct"/>
            <w:shd w:val="clear" w:color="auto" w:fill="D9D9D9" w:themeFill="background1" w:themeFillShade="D9"/>
          </w:tcPr>
          <w:p w14:paraId="00BD2E68" w14:textId="77777777" w:rsidR="008D28A7" w:rsidRPr="00CD4288" w:rsidRDefault="008D28A7" w:rsidP="008D28A7">
            <w:pPr>
              <w:rPr>
                <w:rFonts w:ascii="Arial" w:hAnsi="Arial" w:cs="Arial"/>
                <w:sz w:val="24"/>
                <w:szCs w:val="24"/>
              </w:rPr>
            </w:pPr>
            <w:r w:rsidRPr="00CD4288">
              <w:rPr>
                <w:rFonts w:ascii="Arial" w:hAnsi="Arial" w:cs="Arial"/>
                <w:sz w:val="24"/>
                <w:szCs w:val="24"/>
              </w:rPr>
              <w:t>One cervical rib</w:t>
            </w:r>
          </w:p>
        </w:tc>
        <w:tc>
          <w:tcPr>
            <w:tcW w:w="1224" w:type="pct"/>
            <w:vMerge w:val="restart"/>
            <w:shd w:val="clear" w:color="auto" w:fill="D9D9D9" w:themeFill="background1" w:themeFillShade="D9"/>
          </w:tcPr>
          <w:p w14:paraId="74A9F464" w14:textId="77777777" w:rsidR="008D28A7" w:rsidRPr="00CD4288" w:rsidRDefault="008D28A7" w:rsidP="008D28A7">
            <w:pPr>
              <w:rPr>
                <w:rFonts w:ascii="Arial" w:hAnsi="Arial" w:cs="Arial"/>
                <w:sz w:val="24"/>
                <w:szCs w:val="24"/>
              </w:rPr>
            </w:pPr>
          </w:p>
        </w:tc>
      </w:tr>
      <w:tr w:rsidR="008D28A7" w:rsidRPr="00CD4288" w14:paraId="31BE257E" w14:textId="77777777" w:rsidTr="0098625C">
        <w:tc>
          <w:tcPr>
            <w:tcW w:w="900" w:type="pct"/>
            <w:vMerge/>
            <w:shd w:val="clear" w:color="auto" w:fill="E7E6E6" w:themeFill="background2"/>
          </w:tcPr>
          <w:p w14:paraId="371DC32A" w14:textId="77777777" w:rsidR="008D28A7" w:rsidRPr="00CD4288" w:rsidRDefault="008D28A7" w:rsidP="008D28A7">
            <w:pPr>
              <w:rPr>
                <w:rFonts w:ascii="Arial" w:hAnsi="Arial" w:cs="Arial"/>
                <w:sz w:val="24"/>
                <w:szCs w:val="24"/>
              </w:rPr>
            </w:pPr>
          </w:p>
        </w:tc>
        <w:tc>
          <w:tcPr>
            <w:tcW w:w="1298" w:type="pct"/>
            <w:shd w:val="clear" w:color="auto" w:fill="E7E6E6" w:themeFill="background2"/>
          </w:tcPr>
          <w:p w14:paraId="0BD4E672" w14:textId="582E2540" w:rsidR="008D28A7" w:rsidRPr="00CD4288" w:rsidRDefault="008D28A7" w:rsidP="008D28A7">
            <w:pPr>
              <w:rPr>
                <w:rFonts w:ascii="Arial" w:hAnsi="Arial" w:cs="Arial"/>
                <w:i/>
                <w:sz w:val="24"/>
                <w:szCs w:val="24"/>
              </w:rPr>
            </w:pPr>
            <w:r w:rsidRPr="00CD4288">
              <w:rPr>
                <w:rFonts w:ascii="Arial" w:hAnsi="Arial" w:cs="Arial"/>
                <w:i/>
                <w:sz w:val="24"/>
                <w:szCs w:val="24"/>
              </w:rPr>
              <w:t>Brachiosaurus brancai</w:t>
            </w:r>
          </w:p>
        </w:tc>
        <w:tc>
          <w:tcPr>
            <w:tcW w:w="1577" w:type="pct"/>
            <w:shd w:val="clear" w:color="auto" w:fill="E7E6E6" w:themeFill="background2"/>
          </w:tcPr>
          <w:p w14:paraId="01996222" w14:textId="77777777" w:rsidR="008D28A7" w:rsidRPr="00CD4288" w:rsidRDefault="008D28A7" w:rsidP="008D28A7">
            <w:pPr>
              <w:rPr>
                <w:rFonts w:ascii="Arial" w:hAnsi="Arial" w:cs="Arial"/>
                <w:sz w:val="24"/>
                <w:szCs w:val="24"/>
              </w:rPr>
            </w:pPr>
            <w:r w:rsidRPr="00CD4288">
              <w:rPr>
                <w:rFonts w:ascii="Arial" w:hAnsi="Arial" w:cs="Arial"/>
                <w:sz w:val="24"/>
                <w:szCs w:val="24"/>
              </w:rPr>
              <w:t>One cervical rib</w:t>
            </w:r>
          </w:p>
        </w:tc>
        <w:tc>
          <w:tcPr>
            <w:tcW w:w="1224" w:type="pct"/>
            <w:vMerge/>
            <w:shd w:val="clear" w:color="auto" w:fill="E7E6E6" w:themeFill="background2"/>
          </w:tcPr>
          <w:p w14:paraId="74566719" w14:textId="77777777" w:rsidR="008D28A7" w:rsidRPr="00CD4288" w:rsidRDefault="008D28A7" w:rsidP="008D28A7">
            <w:pPr>
              <w:rPr>
                <w:rFonts w:ascii="Arial" w:hAnsi="Arial" w:cs="Arial"/>
                <w:sz w:val="24"/>
                <w:szCs w:val="24"/>
              </w:rPr>
            </w:pPr>
          </w:p>
        </w:tc>
      </w:tr>
      <w:tr w:rsidR="008D28A7" w:rsidRPr="00CD4288" w14:paraId="41E662C5" w14:textId="77777777" w:rsidTr="0098625C">
        <w:tc>
          <w:tcPr>
            <w:tcW w:w="900" w:type="pct"/>
            <w:vMerge/>
            <w:shd w:val="clear" w:color="auto" w:fill="E7E6E6" w:themeFill="background2"/>
          </w:tcPr>
          <w:p w14:paraId="66B11814" w14:textId="77777777" w:rsidR="008D28A7" w:rsidRPr="00CD4288" w:rsidRDefault="008D28A7" w:rsidP="008D28A7">
            <w:pPr>
              <w:rPr>
                <w:rFonts w:ascii="Arial" w:hAnsi="Arial" w:cs="Arial"/>
                <w:sz w:val="24"/>
                <w:szCs w:val="24"/>
              </w:rPr>
            </w:pPr>
          </w:p>
        </w:tc>
        <w:tc>
          <w:tcPr>
            <w:tcW w:w="1298" w:type="pct"/>
            <w:shd w:val="clear" w:color="auto" w:fill="E7E6E6" w:themeFill="background2"/>
          </w:tcPr>
          <w:p w14:paraId="32F5B825"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cf. </w:t>
            </w:r>
            <w:r w:rsidRPr="00CD4288">
              <w:rPr>
                <w:rFonts w:ascii="Arial" w:hAnsi="Arial" w:cs="Arial"/>
                <w:i/>
                <w:sz w:val="24"/>
                <w:szCs w:val="24"/>
              </w:rPr>
              <w:t>Diplodocus</w:t>
            </w:r>
            <w:r w:rsidRPr="00CD4288">
              <w:rPr>
                <w:rFonts w:ascii="Arial" w:hAnsi="Arial" w:cs="Arial"/>
                <w:sz w:val="24"/>
                <w:szCs w:val="24"/>
              </w:rPr>
              <w:t xml:space="preserve"> sp.</w:t>
            </w:r>
          </w:p>
        </w:tc>
        <w:tc>
          <w:tcPr>
            <w:tcW w:w="1577" w:type="pct"/>
            <w:shd w:val="clear" w:color="auto" w:fill="E7E6E6" w:themeFill="background2"/>
          </w:tcPr>
          <w:p w14:paraId="17A6271B" w14:textId="77777777" w:rsidR="008D28A7" w:rsidRPr="00CD4288" w:rsidRDefault="008D28A7" w:rsidP="008D28A7">
            <w:pPr>
              <w:rPr>
                <w:rFonts w:ascii="Arial" w:hAnsi="Arial" w:cs="Arial"/>
                <w:sz w:val="24"/>
                <w:szCs w:val="24"/>
              </w:rPr>
            </w:pPr>
            <w:r w:rsidRPr="00CD4288">
              <w:rPr>
                <w:rFonts w:ascii="Arial" w:hAnsi="Arial" w:cs="Arial"/>
                <w:sz w:val="24"/>
                <w:szCs w:val="24"/>
              </w:rPr>
              <w:t>One cervical rib</w:t>
            </w:r>
          </w:p>
        </w:tc>
        <w:tc>
          <w:tcPr>
            <w:tcW w:w="1224" w:type="pct"/>
            <w:vMerge/>
            <w:shd w:val="clear" w:color="auto" w:fill="E7E6E6" w:themeFill="background2"/>
          </w:tcPr>
          <w:p w14:paraId="5C36EB1B" w14:textId="77777777" w:rsidR="008D28A7" w:rsidRPr="00CD4288" w:rsidRDefault="008D28A7" w:rsidP="008D28A7">
            <w:pPr>
              <w:rPr>
                <w:rFonts w:ascii="Arial" w:hAnsi="Arial" w:cs="Arial"/>
                <w:sz w:val="24"/>
                <w:szCs w:val="24"/>
              </w:rPr>
            </w:pPr>
          </w:p>
        </w:tc>
      </w:tr>
      <w:tr w:rsidR="008D28A7" w:rsidRPr="00CD4288" w14:paraId="3A4CAF43" w14:textId="77777777" w:rsidTr="0098625C">
        <w:tc>
          <w:tcPr>
            <w:tcW w:w="900" w:type="pct"/>
            <w:shd w:val="clear" w:color="auto" w:fill="FFFFFF" w:themeFill="background1"/>
          </w:tcPr>
          <w:p w14:paraId="6FE9A769" w14:textId="543E4755" w:rsidR="008D28A7" w:rsidRPr="00CD4288" w:rsidRDefault="008D28A7" w:rsidP="008D28A7">
            <w:pPr>
              <w:rPr>
                <w:rFonts w:ascii="Arial" w:hAnsi="Arial" w:cs="Arial"/>
                <w:sz w:val="24"/>
                <w:szCs w:val="24"/>
              </w:rPr>
            </w:pPr>
            <w:r w:rsidRPr="00CD4288">
              <w:rPr>
                <w:rFonts w:ascii="Arial" w:hAnsi="Arial" w:cs="Arial"/>
                <w:sz w:val="24"/>
                <w:szCs w:val="24"/>
              </w:rPr>
              <w:t>D’Emic, 2013</w:t>
            </w:r>
          </w:p>
        </w:tc>
        <w:tc>
          <w:tcPr>
            <w:tcW w:w="1298" w:type="pct"/>
            <w:shd w:val="clear" w:color="auto" w:fill="FFFFFF" w:themeFill="background1"/>
          </w:tcPr>
          <w:p w14:paraId="71C8664C" w14:textId="395ECCF5" w:rsidR="008D28A7" w:rsidRPr="00CD4288" w:rsidRDefault="008D28A7" w:rsidP="008D28A7">
            <w:pPr>
              <w:rPr>
                <w:rFonts w:ascii="Arial" w:hAnsi="Arial" w:cs="Arial"/>
                <w:i/>
                <w:sz w:val="24"/>
                <w:szCs w:val="24"/>
              </w:rPr>
            </w:pPr>
            <w:r w:rsidRPr="00CD4288">
              <w:rPr>
                <w:rFonts w:ascii="Arial" w:hAnsi="Arial" w:cs="Arial"/>
                <w:i/>
                <w:sz w:val="24"/>
                <w:szCs w:val="24"/>
              </w:rPr>
              <w:t>Paluxysaurus jonesi</w:t>
            </w:r>
          </w:p>
        </w:tc>
        <w:tc>
          <w:tcPr>
            <w:tcW w:w="1577" w:type="pct"/>
            <w:shd w:val="clear" w:color="auto" w:fill="FFFFFF" w:themeFill="background1"/>
          </w:tcPr>
          <w:p w14:paraId="300954E4" w14:textId="4185BF6A"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and one femur </w:t>
            </w:r>
          </w:p>
        </w:tc>
        <w:tc>
          <w:tcPr>
            <w:tcW w:w="1224" w:type="pct"/>
            <w:shd w:val="clear" w:color="auto" w:fill="FFFFFF" w:themeFill="background1"/>
          </w:tcPr>
          <w:p w14:paraId="710A7C3A" w14:textId="77777777" w:rsidR="008D28A7" w:rsidRPr="00CD4288" w:rsidRDefault="008D28A7" w:rsidP="008D28A7">
            <w:pPr>
              <w:rPr>
                <w:rFonts w:ascii="Arial" w:hAnsi="Arial" w:cs="Arial"/>
                <w:sz w:val="24"/>
                <w:szCs w:val="24"/>
              </w:rPr>
            </w:pPr>
          </w:p>
        </w:tc>
      </w:tr>
      <w:tr w:rsidR="008D28A7" w:rsidRPr="00CD4288" w14:paraId="3A47B74E" w14:textId="77777777" w:rsidTr="0098625C">
        <w:tc>
          <w:tcPr>
            <w:tcW w:w="900" w:type="pct"/>
            <w:vMerge w:val="restart"/>
            <w:shd w:val="clear" w:color="auto" w:fill="FFFFFF" w:themeFill="background1"/>
          </w:tcPr>
          <w:p w14:paraId="2AEC7049" w14:textId="79CAB2B0" w:rsidR="008D28A7" w:rsidRPr="00CD4288" w:rsidRDefault="008D28A7" w:rsidP="00FD5A3E">
            <w:pPr>
              <w:rPr>
                <w:rFonts w:ascii="Arial" w:hAnsi="Arial" w:cs="Arial"/>
                <w:sz w:val="24"/>
                <w:szCs w:val="24"/>
              </w:rPr>
            </w:pPr>
            <w:r w:rsidRPr="00CD4288">
              <w:rPr>
                <w:rFonts w:ascii="Arial" w:hAnsi="Arial" w:cs="Arial"/>
                <w:sz w:val="24"/>
                <w:szCs w:val="24"/>
              </w:rPr>
              <w:t xml:space="preserve">D’Emic </w:t>
            </w:r>
            <w:r w:rsidR="00FD5A3E">
              <w:rPr>
                <w:rFonts w:ascii="Arial" w:hAnsi="Arial" w:cs="Arial"/>
                <w:sz w:val="24"/>
                <w:szCs w:val="24"/>
              </w:rPr>
              <w:t>&amp;</w:t>
            </w:r>
            <w:r w:rsidRPr="00CD4288">
              <w:rPr>
                <w:rFonts w:ascii="Arial" w:hAnsi="Arial" w:cs="Arial"/>
                <w:sz w:val="24"/>
                <w:szCs w:val="24"/>
              </w:rPr>
              <w:t xml:space="preserve"> Benson, 2013</w:t>
            </w:r>
          </w:p>
        </w:tc>
        <w:tc>
          <w:tcPr>
            <w:tcW w:w="1298" w:type="pct"/>
            <w:shd w:val="clear" w:color="auto" w:fill="FFFFFF" w:themeFill="background1"/>
          </w:tcPr>
          <w:p w14:paraId="4B9C7D48" w14:textId="77777777" w:rsidR="008D28A7" w:rsidRPr="00CD4288" w:rsidRDefault="008D28A7" w:rsidP="008D28A7">
            <w:pPr>
              <w:rPr>
                <w:rFonts w:ascii="Arial" w:hAnsi="Arial" w:cs="Arial"/>
                <w:i/>
                <w:sz w:val="24"/>
                <w:szCs w:val="24"/>
              </w:rPr>
            </w:pPr>
            <w:r w:rsidRPr="00CD4288">
              <w:rPr>
                <w:rFonts w:ascii="Arial" w:hAnsi="Arial" w:cs="Arial"/>
                <w:i/>
                <w:sz w:val="24"/>
                <w:szCs w:val="24"/>
              </w:rPr>
              <w:t>Sauroposeidon proteles</w:t>
            </w:r>
          </w:p>
        </w:tc>
        <w:tc>
          <w:tcPr>
            <w:tcW w:w="1577" w:type="pct"/>
            <w:shd w:val="clear" w:color="auto" w:fill="FFFFFF" w:themeFill="background1"/>
          </w:tcPr>
          <w:p w14:paraId="4D7F080D"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val="restart"/>
            <w:shd w:val="clear" w:color="auto" w:fill="FFFFFF" w:themeFill="background1"/>
          </w:tcPr>
          <w:p w14:paraId="1D64ACD9" w14:textId="77777777" w:rsidR="008D28A7" w:rsidRPr="00CD4288" w:rsidRDefault="008D28A7" w:rsidP="008D28A7">
            <w:pPr>
              <w:rPr>
                <w:rFonts w:ascii="Arial" w:hAnsi="Arial" w:cs="Arial"/>
                <w:sz w:val="24"/>
                <w:szCs w:val="24"/>
              </w:rPr>
            </w:pPr>
          </w:p>
        </w:tc>
      </w:tr>
      <w:tr w:rsidR="008D28A7" w:rsidRPr="00CD4288" w14:paraId="551AC44A" w14:textId="77777777" w:rsidTr="0098625C">
        <w:tc>
          <w:tcPr>
            <w:tcW w:w="900" w:type="pct"/>
            <w:vMerge/>
            <w:shd w:val="clear" w:color="auto" w:fill="FFFFFF" w:themeFill="background1"/>
          </w:tcPr>
          <w:p w14:paraId="6C500732"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530FD87" w14:textId="77777777" w:rsidR="008D28A7" w:rsidRPr="00CD4288" w:rsidRDefault="008D28A7" w:rsidP="008D28A7">
            <w:pPr>
              <w:rPr>
                <w:rFonts w:ascii="Arial" w:hAnsi="Arial" w:cs="Arial"/>
                <w:i/>
                <w:sz w:val="24"/>
                <w:szCs w:val="24"/>
              </w:rPr>
            </w:pPr>
            <w:r w:rsidRPr="00CD4288">
              <w:rPr>
                <w:rFonts w:ascii="Arial" w:hAnsi="Arial" w:cs="Arial"/>
                <w:i/>
                <w:sz w:val="24"/>
                <w:szCs w:val="24"/>
              </w:rPr>
              <w:t>Abydosaurus mcintoshi</w:t>
            </w:r>
          </w:p>
        </w:tc>
        <w:tc>
          <w:tcPr>
            <w:tcW w:w="1577" w:type="pct"/>
            <w:shd w:val="clear" w:color="auto" w:fill="FFFFFF" w:themeFill="background1"/>
          </w:tcPr>
          <w:p w14:paraId="537B0154"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FFFFFF" w:themeFill="background1"/>
          </w:tcPr>
          <w:p w14:paraId="30EED2D3" w14:textId="77777777" w:rsidR="008D28A7" w:rsidRPr="00CD4288" w:rsidRDefault="008D28A7" w:rsidP="008D28A7">
            <w:pPr>
              <w:rPr>
                <w:rFonts w:ascii="Arial" w:hAnsi="Arial" w:cs="Arial"/>
                <w:sz w:val="24"/>
                <w:szCs w:val="24"/>
              </w:rPr>
            </w:pPr>
          </w:p>
        </w:tc>
      </w:tr>
      <w:tr w:rsidR="008D28A7" w:rsidRPr="00CD4288" w14:paraId="2FEAAFAA" w14:textId="77777777" w:rsidTr="0098625C">
        <w:tc>
          <w:tcPr>
            <w:tcW w:w="900" w:type="pct"/>
            <w:vMerge w:val="restart"/>
            <w:shd w:val="clear" w:color="auto" w:fill="FFFFFF" w:themeFill="background1"/>
          </w:tcPr>
          <w:p w14:paraId="3A2ABA76" w14:textId="4616D49D" w:rsidR="008D28A7" w:rsidRPr="00CD4288" w:rsidRDefault="008D28A7" w:rsidP="008D28A7">
            <w:pPr>
              <w:rPr>
                <w:rFonts w:ascii="Arial" w:hAnsi="Arial" w:cs="Arial"/>
                <w:sz w:val="24"/>
                <w:szCs w:val="24"/>
              </w:rPr>
            </w:pPr>
            <w:r w:rsidRPr="00CD4288">
              <w:rPr>
                <w:rFonts w:ascii="Arial" w:hAnsi="Arial" w:cs="Arial"/>
                <w:sz w:val="24"/>
                <w:szCs w:val="24"/>
              </w:rPr>
              <w:t>D’Emic et al., 2013</w:t>
            </w:r>
          </w:p>
        </w:tc>
        <w:tc>
          <w:tcPr>
            <w:tcW w:w="1298" w:type="pct"/>
            <w:shd w:val="clear" w:color="auto" w:fill="FFFFFF" w:themeFill="background1"/>
          </w:tcPr>
          <w:p w14:paraId="14401145" w14:textId="247F7086" w:rsidR="008D28A7" w:rsidRPr="00CD4288" w:rsidRDefault="008D28A7" w:rsidP="008D28A7">
            <w:pPr>
              <w:rPr>
                <w:rFonts w:ascii="Arial" w:hAnsi="Arial" w:cs="Arial"/>
                <w:sz w:val="24"/>
                <w:szCs w:val="24"/>
              </w:rPr>
            </w:pPr>
            <w:r w:rsidRPr="00CD4288">
              <w:rPr>
                <w:rFonts w:ascii="Arial" w:hAnsi="Arial" w:cs="Arial"/>
                <w:i/>
                <w:sz w:val="24"/>
                <w:szCs w:val="24"/>
              </w:rPr>
              <w:t>Camarasaurus</w:t>
            </w:r>
            <w:r w:rsidRPr="00CD4288">
              <w:rPr>
                <w:rFonts w:ascii="Arial" w:hAnsi="Arial" w:cs="Arial"/>
                <w:sz w:val="24"/>
                <w:szCs w:val="24"/>
              </w:rPr>
              <w:t xml:space="preserve"> sp.</w:t>
            </w:r>
          </w:p>
        </w:tc>
        <w:tc>
          <w:tcPr>
            <w:tcW w:w="1577" w:type="pct"/>
            <w:shd w:val="clear" w:color="auto" w:fill="FFFFFF" w:themeFill="background1"/>
          </w:tcPr>
          <w:p w14:paraId="78E333B8" w14:textId="47E61852" w:rsidR="008D28A7" w:rsidRPr="00CD4288" w:rsidRDefault="008D28A7" w:rsidP="008D28A7">
            <w:pPr>
              <w:rPr>
                <w:rFonts w:ascii="Arial" w:hAnsi="Arial" w:cs="Arial"/>
                <w:sz w:val="24"/>
                <w:szCs w:val="24"/>
              </w:rPr>
            </w:pPr>
            <w:r w:rsidRPr="00CD4288">
              <w:rPr>
                <w:rFonts w:ascii="Arial" w:hAnsi="Arial" w:cs="Arial"/>
                <w:sz w:val="24"/>
                <w:szCs w:val="24"/>
              </w:rPr>
              <w:t>One teeth</w:t>
            </w:r>
          </w:p>
        </w:tc>
        <w:tc>
          <w:tcPr>
            <w:tcW w:w="1224" w:type="pct"/>
            <w:vMerge w:val="restart"/>
            <w:shd w:val="clear" w:color="auto" w:fill="FFFFFF" w:themeFill="background1"/>
          </w:tcPr>
          <w:p w14:paraId="3F4407C4" w14:textId="77777777" w:rsidR="008D28A7" w:rsidRPr="00CD4288" w:rsidRDefault="008D28A7" w:rsidP="008D28A7">
            <w:pPr>
              <w:rPr>
                <w:rFonts w:ascii="Arial" w:hAnsi="Arial" w:cs="Arial"/>
                <w:sz w:val="24"/>
                <w:szCs w:val="24"/>
              </w:rPr>
            </w:pPr>
          </w:p>
        </w:tc>
      </w:tr>
      <w:tr w:rsidR="008D28A7" w:rsidRPr="00CD4288" w14:paraId="5C1D21A1" w14:textId="77777777" w:rsidTr="0098625C">
        <w:tc>
          <w:tcPr>
            <w:tcW w:w="900" w:type="pct"/>
            <w:vMerge/>
            <w:shd w:val="clear" w:color="auto" w:fill="FFFFFF" w:themeFill="background1"/>
          </w:tcPr>
          <w:p w14:paraId="5F54DEBB"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5F194FB" w14:textId="22955AC1" w:rsidR="008D28A7" w:rsidRPr="00CD4288" w:rsidRDefault="008D28A7" w:rsidP="008D28A7">
            <w:pPr>
              <w:rPr>
                <w:rFonts w:ascii="Arial" w:hAnsi="Arial" w:cs="Arial"/>
                <w:sz w:val="24"/>
                <w:szCs w:val="24"/>
              </w:rPr>
            </w:pPr>
            <w:r w:rsidRPr="00CD4288">
              <w:rPr>
                <w:rFonts w:ascii="Arial" w:hAnsi="Arial" w:cs="Arial"/>
                <w:i/>
                <w:sz w:val="24"/>
                <w:szCs w:val="24"/>
              </w:rPr>
              <w:t>Diplodocus</w:t>
            </w:r>
            <w:r w:rsidRPr="00CD4288">
              <w:rPr>
                <w:rFonts w:ascii="Arial" w:hAnsi="Arial" w:cs="Arial"/>
                <w:sz w:val="24"/>
                <w:szCs w:val="24"/>
              </w:rPr>
              <w:t xml:space="preserve"> sp.</w:t>
            </w:r>
          </w:p>
        </w:tc>
        <w:tc>
          <w:tcPr>
            <w:tcW w:w="1577" w:type="pct"/>
            <w:shd w:val="clear" w:color="auto" w:fill="FFFFFF" w:themeFill="background1"/>
          </w:tcPr>
          <w:p w14:paraId="2FED545A" w14:textId="53256F04" w:rsidR="008D28A7" w:rsidRPr="00CD4288" w:rsidRDefault="008D28A7" w:rsidP="008D28A7">
            <w:pPr>
              <w:rPr>
                <w:rFonts w:ascii="Arial" w:hAnsi="Arial" w:cs="Arial"/>
                <w:sz w:val="24"/>
                <w:szCs w:val="24"/>
              </w:rPr>
            </w:pPr>
            <w:r w:rsidRPr="00CD4288">
              <w:rPr>
                <w:rFonts w:ascii="Arial" w:hAnsi="Arial" w:cs="Arial"/>
                <w:sz w:val="24"/>
                <w:szCs w:val="24"/>
              </w:rPr>
              <w:t xml:space="preserve">One teeth </w:t>
            </w:r>
          </w:p>
        </w:tc>
        <w:tc>
          <w:tcPr>
            <w:tcW w:w="1224" w:type="pct"/>
            <w:vMerge/>
            <w:shd w:val="clear" w:color="auto" w:fill="FFFFFF" w:themeFill="background1"/>
          </w:tcPr>
          <w:p w14:paraId="3EC9BB24" w14:textId="77777777" w:rsidR="008D28A7" w:rsidRPr="00CD4288" w:rsidRDefault="008D28A7" w:rsidP="008D28A7">
            <w:pPr>
              <w:rPr>
                <w:rFonts w:ascii="Arial" w:hAnsi="Arial" w:cs="Arial"/>
                <w:sz w:val="24"/>
                <w:szCs w:val="24"/>
              </w:rPr>
            </w:pPr>
          </w:p>
        </w:tc>
      </w:tr>
      <w:tr w:rsidR="008D28A7" w:rsidRPr="00CD4288" w14:paraId="43BE3979" w14:textId="77777777" w:rsidTr="0098625C">
        <w:tc>
          <w:tcPr>
            <w:tcW w:w="900" w:type="pct"/>
            <w:vMerge w:val="restart"/>
            <w:shd w:val="clear" w:color="auto" w:fill="FFFFFF" w:themeFill="background1"/>
          </w:tcPr>
          <w:p w14:paraId="12BF4C0E" w14:textId="6F5E759F" w:rsidR="008D28A7" w:rsidRPr="00CD4288" w:rsidRDefault="008D28A7" w:rsidP="008D28A7">
            <w:pPr>
              <w:rPr>
                <w:rFonts w:ascii="Arial" w:hAnsi="Arial" w:cs="Arial"/>
                <w:sz w:val="24"/>
                <w:szCs w:val="24"/>
              </w:rPr>
            </w:pPr>
            <w:r w:rsidRPr="00CD4288">
              <w:rPr>
                <w:rFonts w:ascii="Arial" w:hAnsi="Arial" w:cs="Arial"/>
                <w:sz w:val="24"/>
                <w:szCs w:val="24"/>
              </w:rPr>
              <w:t>Griebeler et a., 2013</w:t>
            </w:r>
          </w:p>
        </w:tc>
        <w:tc>
          <w:tcPr>
            <w:tcW w:w="1298" w:type="pct"/>
            <w:shd w:val="clear" w:color="auto" w:fill="FFFFFF" w:themeFill="background1"/>
          </w:tcPr>
          <w:p w14:paraId="4FD56F9B" w14:textId="57F08988"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 </w:t>
            </w:r>
          </w:p>
        </w:tc>
        <w:tc>
          <w:tcPr>
            <w:tcW w:w="1577" w:type="pct"/>
            <w:shd w:val="clear" w:color="auto" w:fill="FFFFFF" w:themeFill="background1"/>
          </w:tcPr>
          <w:p w14:paraId="4A2761D4" w14:textId="45A38439" w:rsidR="008D28A7" w:rsidRPr="00CD4288" w:rsidRDefault="008D28A7" w:rsidP="008D28A7">
            <w:pPr>
              <w:rPr>
                <w:rFonts w:ascii="Arial" w:hAnsi="Arial" w:cs="Arial"/>
                <w:sz w:val="24"/>
                <w:szCs w:val="24"/>
              </w:rPr>
            </w:pPr>
            <w:r w:rsidRPr="00CD4288">
              <w:rPr>
                <w:rFonts w:ascii="Arial" w:hAnsi="Arial" w:cs="Arial"/>
                <w:sz w:val="24"/>
                <w:szCs w:val="24"/>
              </w:rPr>
              <w:t>Two femora</w:t>
            </w:r>
          </w:p>
        </w:tc>
        <w:tc>
          <w:tcPr>
            <w:tcW w:w="1224" w:type="pct"/>
            <w:vMerge w:val="restart"/>
            <w:shd w:val="clear" w:color="auto" w:fill="FFFFFF" w:themeFill="background1"/>
          </w:tcPr>
          <w:p w14:paraId="63E0D7A8" w14:textId="402B12F9" w:rsidR="008D28A7" w:rsidRPr="00CD4288" w:rsidRDefault="008D28A7" w:rsidP="008D28A7">
            <w:pPr>
              <w:rPr>
                <w:rFonts w:ascii="Arial" w:hAnsi="Arial" w:cs="Arial"/>
                <w:sz w:val="24"/>
                <w:szCs w:val="24"/>
              </w:rPr>
            </w:pPr>
            <w:r w:rsidRPr="00CD4288">
              <w:rPr>
                <w:rFonts w:ascii="Arial" w:hAnsi="Arial" w:cs="Arial"/>
                <w:sz w:val="24"/>
                <w:szCs w:val="24"/>
              </w:rPr>
              <w:t xml:space="preserve">All the specimens correspond with elements studied by Klein </w:t>
            </w:r>
            <w:r w:rsidR="00B1455A" w:rsidRPr="00CD4288">
              <w:rPr>
                <w:rFonts w:ascii="Arial" w:hAnsi="Arial" w:cs="Arial"/>
                <w:sz w:val="24"/>
                <w:szCs w:val="24"/>
              </w:rPr>
              <w:t>and</w:t>
            </w:r>
            <w:r w:rsidRPr="00CD4288">
              <w:rPr>
                <w:rFonts w:ascii="Arial" w:hAnsi="Arial" w:cs="Arial"/>
                <w:sz w:val="24"/>
                <w:szCs w:val="24"/>
              </w:rPr>
              <w:t xml:space="preserve"> Sander (2007, 2008) and Sander et al. (2011)</w:t>
            </w:r>
          </w:p>
        </w:tc>
      </w:tr>
      <w:tr w:rsidR="008D28A7" w:rsidRPr="00CD4288" w14:paraId="1247583C" w14:textId="77777777" w:rsidTr="0098625C">
        <w:tc>
          <w:tcPr>
            <w:tcW w:w="900" w:type="pct"/>
            <w:vMerge/>
            <w:shd w:val="clear" w:color="auto" w:fill="FFFFFF" w:themeFill="background1"/>
          </w:tcPr>
          <w:p w14:paraId="02C02786"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20B8FABA" w14:textId="000EAA9D" w:rsidR="008D28A7" w:rsidRPr="00CD4288" w:rsidRDefault="008D28A7" w:rsidP="008D28A7">
            <w:pPr>
              <w:rPr>
                <w:rFonts w:ascii="Arial" w:hAnsi="Arial" w:cs="Arial"/>
                <w:sz w:val="24"/>
                <w:szCs w:val="24"/>
              </w:rPr>
            </w:pPr>
            <w:r w:rsidRPr="00CD4288">
              <w:rPr>
                <w:rFonts w:ascii="Arial" w:hAnsi="Arial" w:cs="Arial"/>
                <w:i/>
                <w:sz w:val="24"/>
                <w:szCs w:val="24"/>
              </w:rPr>
              <w:t>Camarasaurus</w:t>
            </w:r>
            <w:r w:rsidRPr="00CD4288">
              <w:rPr>
                <w:rFonts w:ascii="Arial" w:hAnsi="Arial" w:cs="Arial"/>
                <w:sz w:val="24"/>
                <w:szCs w:val="24"/>
              </w:rPr>
              <w:t xml:space="preserve"> sp.</w:t>
            </w:r>
          </w:p>
        </w:tc>
        <w:tc>
          <w:tcPr>
            <w:tcW w:w="1577" w:type="pct"/>
            <w:shd w:val="clear" w:color="auto" w:fill="FFFFFF" w:themeFill="background1"/>
          </w:tcPr>
          <w:p w14:paraId="73776A24" w14:textId="7CA59E78"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472FDD3D" w14:textId="77777777" w:rsidR="008D28A7" w:rsidRPr="00CD4288" w:rsidRDefault="008D28A7" w:rsidP="008D28A7">
            <w:pPr>
              <w:rPr>
                <w:rFonts w:ascii="Arial" w:hAnsi="Arial" w:cs="Arial"/>
                <w:sz w:val="24"/>
                <w:szCs w:val="24"/>
              </w:rPr>
            </w:pPr>
          </w:p>
        </w:tc>
      </w:tr>
      <w:tr w:rsidR="008D28A7" w:rsidRPr="00CD4288" w14:paraId="6F5CCC7C" w14:textId="77777777" w:rsidTr="0098625C">
        <w:tc>
          <w:tcPr>
            <w:tcW w:w="900" w:type="pct"/>
            <w:vMerge/>
            <w:shd w:val="clear" w:color="auto" w:fill="FFFFFF" w:themeFill="background1"/>
          </w:tcPr>
          <w:p w14:paraId="5610BEED"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B796EBA" w14:textId="4D3DE639" w:rsidR="008D28A7" w:rsidRPr="00CD4288" w:rsidRDefault="008D28A7" w:rsidP="008D28A7">
            <w:pPr>
              <w:rPr>
                <w:rFonts w:ascii="Arial" w:hAnsi="Arial" w:cs="Arial"/>
                <w:sz w:val="24"/>
                <w:szCs w:val="24"/>
              </w:rPr>
            </w:pPr>
            <w:r w:rsidRPr="00CD4288">
              <w:rPr>
                <w:rFonts w:ascii="Arial" w:hAnsi="Arial" w:cs="Arial"/>
                <w:i/>
                <w:sz w:val="24"/>
                <w:szCs w:val="24"/>
              </w:rPr>
              <w:t>Plateosaurus</w:t>
            </w:r>
            <w:r w:rsidRPr="00CD4288">
              <w:rPr>
                <w:rFonts w:ascii="Arial" w:hAnsi="Arial" w:cs="Arial"/>
                <w:sz w:val="24"/>
                <w:szCs w:val="24"/>
              </w:rPr>
              <w:t xml:space="preserve"> </w:t>
            </w:r>
            <w:r w:rsidRPr="00CD4288">
              <w:rPr>
                <w:rFonts w:ascii="Arial" w:hAnsi="Arial" w:cs="Arial"/>
                <w:i/>
                <w:sz w:val="24"/>
                <w:szCs w:val="24"/>
              </w:rPr>
              <w:t>engelhardti</w:t>
            </w:r>
          </w:p>
        </w:tc>
        <w:tc>
          <w:tcPr>
            <w:tcW w:w="1577" w:type="pct"/>
            <w:shd w:val="clear" w:color="auto" w:fill="FFFFFF" w:themeFill="background1"/>
          </w:tcPr>
          <w:p w14:paraId="5C99AD3C" w14:textId="4A2F876E"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0E97C492" w14:textId="77777777" w:rsidR="008D28A7" w:rsidRPr="00CD4288" w:rsidRDefault="008D28A7" w:rsidP="008D28A7">
            <w:pPr>
              <w:rPr>
                <w:rFonts w:ascii="Arial" w:hAnsi="Arial" w:cs="Arial"/>
                <w:sz w:val="24"/>
                <w:szCs w:val="24"/>
              </w:rPr>
            </w:pPr>
          </w:p>
        </w:tc>
      </w:tr>
      <w:tr w:rsidR="008D28A7" w:rsidRPr="00CD4288" w14:paraId="67B2B173" w14:textId="77777777" w:rsidTr="0098625C">
        <w:tc>
          <w:tcPr>
            <w:tcW w:w="900" w:type="pct"/>
            <w:vMerge/>
            <w:shd w:val="clear" w:color="auto" w:fill="FFFFFF" w:themeFill="background1"/>
          </w:tcPr>
          <w:p w14:paraId="561D9AC5"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48C75CCB" w14:textId="5C4E2296" w:rsidR="008D28A7" w:rsidRPr="00CD4288" w:rsidRDefault="008D28A7" w:rsidP="008D28A7">
            <w:pPr>
              <w:rPr>
                <w:rFonts w:ascii="Arial" w:hAnsi="Arial" w:cs="Arial"/>
                <w:sz w:val="24"/>
                <w:szCs w:val="24"/>
              </w:rPr>
            </w:pPr>
            <w:r w:rsidRPr="00CD4288">
              <w:rPr>
                <w:rFonts w:ascii="Arial" w:hAnsi="Arial" w:cs="Arial"/>
                <w:sz w:val="24"/>
                <w:szCs w:val="24"/>
              </w:rPr>
              <w:t>Mamenchisauridae indet.</w:t>
            </w:r>
          </w:p>
        </w:tc>
        <w:tc>
          <w:tcPr>
            <w:tcW w:w="1577" w:type="pct"/>
            <w:shd w:val="clear" w:color="auto" w:fill="FFFFFF" w:themeFill="background1"/>
          </w:tcPr>
          <w:p w14:paraId="233FC0CC" w14:textId="6CB1B978"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shd w:val="clear" w:color="auto" w:fill="FFFFFF" w:themeFill="background1"/>
          </w:tcPr>
          <w:p w14:paraId="5FD41EE9" w14:textId="77777777" w:rsidR="008D28A7" w:rsidRPr="00CD4288" w:rsidRDefault="008D28A7" w:rsidP="008D28A7">
            <w:pPr>
              <w:rPr>
                <w:rFonts w:ascii="Arial" w:hAnsi="Arial" w:cs="Arial"/>
                <w:sz w:val="24"/>
                <w:szCs w:val="24"/>
              </w:rPr>
            </w:pPr>
          </w:p>
        </w:tc>
      </w:tr>
      <w:tr w:rsidR="008D28A7" w:rsidRPr="00CD4288" w14:paraId="3C65281A" w14:textId="77777777" w:rsidTr="0098625C">
        <w:tc>
          <w:tcPr>
            <w:tcW w:w="900" w:type="pct"/>
            <w:vMerge/>
            <w:shd w:val="clear" w:color="auto" w:fill="FFFFFF" w:themeFill="background1"/>
          </w:tcPr>
          <w:p w14:paraId="4D4E7CB1"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7126C10" w14:textId="4D643F38" w:rsidR="008D28A7" w:rsidRPr="00CD4288" w:rsidRDefault="008D28A7" w:rsidP="008D28A7">
            <w:pPr>
              <w:rPr>
                <w:rFonts w:ascii="Arial" w:hAnsi="Arial" w:cs="Arial"/>
                <w:sz w:val="24"/>
                <w:szCs w:val="24"/>
              </w:rPr>
            </w:pPr>
            <w:r w:rsidRPr="00CD4288">
              <w:rPr>
                <w:rFonts w:ascii="Arial" w:hAnsi="Arial" w:cs="Arial"/>
                <w:sz w:val="24"/>
                <w:szCs w:val="24"/>
              </w:rPr>
              <w:t>Diplodocidae indet.</w:t>
            </w:r>
          </w:p>
        </w:tc>
        <w:tc>
          <w:tcPr>
            <w:tcW w:w="1577" w:type="pct"/>
            <w:shd w:val="clear" w:color="auto" w:fill="FFFFFF" w:themeFill="background1"/>
          </w:tcPr>
          <w:p w14:paraId="78C892E0" w14:textId="3E523ACB"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and one femur </w:t>
            </w:r>
          </w:p>
        </w:tc>
        <w:tc>
          <w:tcPr>
            <w:tcW w:w="1224" w:type="pct"/>
            <w:vMerge/>
            <w:shd w:val="clear" w:color="auto" w:fill="FFFFFF" w:themeFill="background1"/>
          </w:tcPr>
          <w:p w14:paraId="41B79F40" w14:textId="77777777" w:rsidR="008D28A7" w:rsidRPr="00CD4288" w:rsidRDefault="008D28A7" w:rsidP="008D28A7">
            <w:pPr>
              <w:rPr>
                <w:rFonts w:ascii="Arial" w:hAnsi="Arial" w:cs="Arial"/>
                <w:sz w:val="24"/>
                <w:szCs w:val="24"/>
              </w:rPr>
            </w:pPr>
          </w:p>
        </w:tc>
      </w:tr>
      <w:tr w:rsidR="008D28A7" w:rsidRPr="00CD4288" w14:paraId="343C5997" w14:textId="77777777" w:rsidTr="0098625C">
        <w:tc>
          <w:tcPr>
            <w:tcW w:w="900" w:type="pct"/>
            <w:shd w:val="clear" w:color="auto" w:fill="FFFFFF" w:themeFill="background1"/>
          </w:tcPr>
          <w:p w14:paraId="5B50A6D1" w14:textId="6C21EE4B" w:rsidR="008D28A7" w:rsidRPr="00CD4288" w:rsidRDefault="008D28A7" w:rsidP="008D28A7">
            <w:pPr>
              <w:rPr>
                <w:rFonts w:ascii="Arial" w:hAnsi="Arial" w:cs="Arial"/>
                <w:sz w:val="24"/>
                <w:szCs w:val="24"/>
              </w:rPr>
            </w:pPr>
            <w:r w:rsidRPr="00CD4288">
              <w:rPr>
                <w:rFonts w:ascii="Arial" w:hAnsi="Arial" w:cs="Arial"/>
                <w:sz w:val="24"/>
                <w:szCs w:val="24"/>
              </w:rPr>
              <w:t>Legendre et al., 2013</w:t>
            </w:r>
          </w:p>
        </w:tc>
        <w:tc>
          <w:tcPr>
            <w:tcW w:w="1298" w:type="pct"/>
            <w:shd w:val="clear" w:color="auto" w:fill="FFFFFF" w:themeFill="background1"/>
          </w:tcPr>
          <w:p w14:paraId="401C78B7" w14:textId="40BDB4B2" w:rsidR="008D28A7" w:rsidRPr="00CD4288" w:rsidRDefault="008D28A7" w:rsidP="008D28A7">
            <w:pPr>
              <w:rPr>
                <w:rFonts w:ascii="Arial" w:hAnsi="Arial" w:cs="Arial"/>
                <w:sz w:val="24"/>
                <w:szCs w:val="24"/>
              </w:rPr>
            </w:pPr>
            <w:r w:rsidRPr="00CD4288">
              <w:rPr>
                <w:rFonts w:ascii="Arial" w:hAnsi="Arial" w:cs="Arial"/>
                <w:i/>
                <w:sz w:val="24"/>
                <w:szCs w:val="24"/>
              </w:rPr>
              <w:t>Thecodontosaurus anticus</w:t>
            </w:r>
          </w:p>
        </w:tc>
        <w:tc>
          <w:tcPr>
            <w:tcW w:w="1577" w:type="pct"/>
            <w:shd w:val="clear" w:color="auto" w:fill="FFFFFF" w:themeFill="background1"/>
          </w:tcPr>
          <w:p w14:paraId="1F4FE7B0" w14:textId="48C9D539" w:rsidR="008D28A7" w:rsidRPr="00CD4288" w:rsidRDefault="008D28A7" w:rsidP="008D28A7">
            <w:pPr>
              <w:rPr>
                <w:rFonts w:ascii="Arial" w:hAnsi="Arial" w:cs="Arial"/>
                <w:sz w:val="24"/>
                <w:szCs w:val="24"/>
              </w:rPr>
            </w:pPr>
            <w:r w:rsidRPr="00CD4288">
              <w:rPr>
                <w:rFonts w:ascii="Arial" w:hAnsi="Arial" w:cs="Arial"/>
                <w:sz w:val="24"/>
                <w:szCs w:val="24"/>
              </w:rPr>
              <w:t>One tibia</w:t>
            </w:r>
          </w:p>
        </w:tc>
        <w:tc>
          <w:tcPr>
            <w:tcW w:w="1224" w:type="pct"/>
            <w:shd w:val="clear" w:color="auto" w:fill="FFFFFF" w:themeFill="background1"/>
          </w:tcPr>
          <w:p w14:paraId="5778114B" w14:textId="77777777" w:rsidR="008D28A7" w:rsidRPr="00CD4288" w:rsidRDefault="008D28A7" w:rsidP="008D28A7">
            <w:pPr>
              <w:rPr>
                <w:rFonts w:ascii="Arial" w:hAnsi="Arial" w:cs="Arial"/>
                <w:sz w:val="24"/>
                <w:szCs w:val="24"/>
              </w:rPr>
            </w:pPr>
          </w:p>
        </w:tc>
      </w:tr>
      <w:tr w:rsidR="008D28A7" w:rsidRPr="00CD4288" w14:paraId="37980F8A" w14:textId="77777777" w:rsidTr="0098625C">
        <w:tc>
          <w:tcPr>
            <w:tcW w:w="900" w:type="pct"/>
            <w:shd w:val="clear" w:color="auto" w:fill="FFFFFF" w:themeFill="background1"/>
          </w:tcPr>
          <w:p w14:paraId="3A3A664B" w14:textId="090C6936" w:rsidR="008D28A7" w:rsidRPr="00CD4288" w:rsidRDefault="008D28A7" w:rsidP="008D28A7">
            <w:pPr>
              <w:rPr>
                <w:rFonts w:ascii="Arial" w:hAnsi="Arial" w:cs="Arial"/>
                <w:sz w:val="24"/>
                <w:szCs w:val="24"/>
              </w:rPr>
            </w:pPr>
            <w:r w:rsidRPr="00CD4288">
              <w:rPr>
                <w:rFonts w:ascii="Arial" w:hAnsi="Arial" w:cs="Arial"/>
                <w:sz w:val="24"/>
                <w:szCs w:val="24"/>
              </w:rPr>
              <w:t>Mo, 2013</w:t>
            </w:r>
          </w:p>
        </w:tc>
        <w:tc>
          <w:tcPr>
            <w:tcW w:w="1298" w:type="pct"/>
            <w:shd w:val="clear" w:color="auto" w:fill="FFFFFF" w:themeFill="background1"/>
          </w:tcPr>
          <w:p w14:paraId="6D732EE6" w14:textId="505486C4" w:rsidR="008D28A7" w:rsidRPr="00CD4288" w:rsidRDefault="008D28A7" w:rsidP="008D28A7">
            <w:pPr>
              <w:rPr>
                <w:rFonts w:ascii="Arial" w:hAnsi="Arial" w:cs="Arial"/>
                <w:i/>
                <w:sz w:val="24"/>
                <w:szCs w:val="24"/>
              </w:rPr>
            </w:pPr>
            <w:r w:rsidRPr="00CD4288">
              <w:rPr>
                <w:rFonts w:ascii="Arial" w:hAnsi="Arial" w:cs="Arial"/>
                <w:i/>
                <w:sz w:val="24"/>
                <w:szCs w:val="24"/>
              </w:rPr>
              <w:t>Bellusaurus sui</w:t>
            </w:r>
          </w:p>
        </w:tc>
        <w:tc>
          <w:tcPr>
            <w:tcW w:w="1577" w:type="pct"/>
            <w:shd w:val="clear" w:color="auto" w:fill="FFFFFF" w:themeFill="background1"/>
          </w:tcPr>
          <w:p w14:paraId="76DB1DB8" w14:textId="3FE22006" w:rsidR="008D28A7" w:rsidRPr="00CD4288" w:rsidRDefault="008D28A7" w:rsidP="008D28A7">
            <w:pPr>
              <w:rPr>
                <w:rFonts w:ascii="Arial" w:hAnsi="Arial" w:cs="Arial"/>
                <w:sz w:val="24"/>
                <w:szCs w:val="24"/>
              </w:rPr>
            </w:pPr>
            <w:r w:rsidRPr="00CD4288">
              <w:rPr>
                <w:rFonts w:ascii="Arial" w:hAnsi="Arial" w:cs="Arial"/>
                <w:sz w:val="24"/>
                <w:szCs w:val="24"/>
              </w:rPr>
              <w:t>One humerus, one ulna, one femur, one tibia and one fibula</w:t>
            </w:r>
          </w:p>
        </w:tc>
        <w:tc>
          <w:tcPr>
            <w:tcW w:w="1224" w:type="pct"/>
            <w:shd w:val="clear" w:color="auto" w:fill="FFFFFF" w:themeFill="background1"/>
          </w:tcPr>
          <w:p w14:paraId="4F1018E6" w14:textId="77777777" w:rsidR="008D28A7" w:rsidRPr="00CD4288" w:rsidRDefault="008D28A7" w:rsidP="008D28A7">
            <w:pPr>
              <w:rPr>
                <w:rFonts w:ascii="Arial" w:hAnsi="Arial" w:cs="Arial"/>
                <w:sz w:val="24"/>
                <w:szCs w:val="24"/>
              </w:rPr>
            </w:pPr>
          </w:p>
        </w:tc>
      </w:tr>
      <w:tr w:rsidR="007C016B" w:rsidRPr="00CD4288" w14:paraId="3F7E70A3" w14:textId="77777777" w:rsidTr="0098625C">
        <w:tc>
          <w:tcPr>
            <w:tcW w:w="900" w:type="pct"/>
            <w:vMerge w:val="restart"/>
            <w:shd w:val="clear" w:color="auto" w:fill="FFFFFF" w:themeFill="background1"/>
          </w:tcPr>
          <w:p w14:paraId="5961CED8" w14:textId="6252B9AE" w:rsidR="007C016B" w:rsidRPr="00CD4288" w:rsidRDefault="007C016B" w:rsidP="00FD5A3E">
            <w:pPr>
              <w:rPr>
                <w:rFonts w:ascii="Arial" w:hAnsi="Arial" w:cs="Arial"/>
                <w:sz w:val="24"/>
                <w:szCs w:val="24"/>
              </w:rPr>
            </w:pPr>
            <w:r w:rsidRPr="00CD4288">
              <w:rPr>
                <w:rFonts w:ascii="Arial" w:hAnsi="Arial" w:cs="Arial"/>
                <w:sz w:val="24"/>
                <w:szCs w:val="24"/>
              </w:rPr>
              <w:t xml:space="preserve">Preuschoft </w:t>
            </w:r>
            <w:r w:rsidR="00FD5A3E">
              <w:rPr>
                <w:rFonts w:ascii="Arial" w:hAnsi="Arial" w:cs="Arial"/>
                <w:sz w:val="24"/>
                <w:szCs w:val="24"/>
              </w:rPr>
              <w:t>&amp;</w:t>
            </w:r>
            <w:r w:rsidRPr="00CD4288">
              <w:rPr>
                <w:rFonts w:ascii="Arial" w:hAnsi="Arial" w:cs="Arial"/>
                <w:sz w:val="24"/>
                <w:szCs w:val="24"/>
              </w:rPr>
              <w:t xml:space="preserve"> Klein, 2013</w:t>
            </w:r>
          </w:p>
        </w:tc>
        <w:tc>
          <w:tcPr>
            <w:tcW w:w="1298" w:type="pct"/>
            <w:shd w:val="clear" w:color="auto" w:fill="FFFFFF" w:themeFill="background1"/>
          </w:tcPr>
          <w:p w14:paraId="18491641" w14:textId="77777777" w:rsidR="007C016B" w:rsidRPr="00CD4288" w:rsidRDefault="007C016B" w:rsidP="008D28A7">
            <w:pPr>
              <w:rPr>
                <w:rFonts w:ascii="Arial" w:hAnsi="Arial" w:cs="Arial"/>
                <w:sz w:val="24"/>
                <w:szCs w:val="24"/>
              </w:rPr>
            </w:pPr>
            <w:r w:rsidRPr="00CD4288">
              <w:rPr>
                <w:rFonts w:ascii="Arial" w:hAnsi="Arial" w:cs="Arial"/>
                <w:sz w:val="24"/>
                <w:szCs w:val="24"/>
              </w:rPr>
              <w:t xml:space="preserve">cf. </w:t>
            </w:r>
            <w:r w:rsidRPr="00CD4288">
              <w:rPr>
                <w:rFonts w:ascii="Arial" w:hAnsi="Arial" w:cs="Arial"/>
                <w:i/>
                <w:sz w:val="24"/>
                <w:szCs w:val="24"/>
              </w:rPr>
              <w:t>Diplodocus</w:t>
            </w:r>
            <w:r w:rsidRPr="00CD4288">
              <w:rPr>
                <w:rFonts w:ascii="Arial" w:hAnsi="Arial" w:cs="Arial"/>
                <w:sz w:val="24"/>
                <w:szCs w:val="24"/>
              </w:rPr>
              <w:t xml:space="preserve"> sp.</w:t>
            </w:r>
          </w:p>
        </w:tc>
        <w:tc>
          <w:tcPr>
            <w:tcW w:w="1577" w:type="pct"/>
            <w:shd w:val="clear" w:color="auto" w:fill="FFFFFF" w:themeFill="background1"/>
          </w:tcPr>
          <w:p w14:paraId="46E770AA" w14:textId="77777777" w:rsidR="007C016B" w:rsidRPr="00CD4288" w:rsidRDefault="007C016B" w:rsidP="008D28A7">
            <w:pPr>
              <w:rPr>
                <w:rFonts w:ascii="Arial" w:hAnsi="Arial" w:cs="Arial"/>
                <w:sz w:val="24"/>
                <w:szCs w:val="24"/>
              </w:rPr>
            </w:pPr>
            <w:r w:rsidRPr="00CD4288">
              <w:rPr>
                <w:rFonts w:ascii="Arial" w:hAnsi="Arial" w:cs="Arial"/>
                <w:sz w:val="24"/>
                <w:szCs w:val="24"/>
              </w:rPr>
              <w:t>One cervical rib</w:t>
            </w:r>
          </w:p>
        </w:tc>
        <w:tc>
          <w:tcPr>
            <w:tcW w:w="1224" w:type="pct"/>
            <w:vMerge w:val="restart"/>
            <w:shd w:val="clear" w:color="auto" w:fill="FFFFFF" w:themeFill="background1"/>
          </w:tcPr>
          <w:p w14:paraId="37D9F450" w14:textId="77777777" w:rsidR="007C016B" w:rsidRPr="00CD4288" w:rsidRDefault="007C016B" w:rsidP="008D28A7">
            <w:pPr>
              <w:rPr>
                <w:rFonts w:ascii="Arial" w:hAnsi="Arial" w:cs="Arial"/>
                <w:sz w:val="24"/>
                <w:szCs w:val="24"/>
              </w:rPr>
            </w:pPr>
            <w:r w:rsidRPr="00CD4288">
              <w:rPr>
                <w:rFonts w:ascii="Arial" w:hAnsi="Arial" w:cs="Arial"/>
                <w:sz w:val="24"/>
                <w:szCs w:val="24"/>
              </w:rPr>
              <w:t xml:space="preserve">The cf. </w:t>
            </w:r>
            <w:r w:rsidRPr="00CD4288">
              <w:rPr>
                <w:rFonts w:ascii="Arial" w:hAnsi="Arial" w:cs="Arial"/>
                <w:i/>
                <w:sz w:val="24"/>
                <w:szCs w:val="24"/>
              </w:rPr>
              <w:t>Diplodocus</w:t>
            </w:r>
            <w:r w:rsidRPr="00CD4288">
              <w:rPr>
                <w:rFonts w:ascii="Arial" w:hAnsi="Arial" w:cs="Arial"/>
                <w:sz w:val="24"/>
                <w:szCs w:val="24"/>
              </w:rPr>
              <w:t xml:space="preserve"> sp. specimen corresponds to a sample previously analyzed by Klein et al. (2012b)</w:t>
            </w:r>
          </w:p>
        </w:tc>
      </w:tr>
      <w:tr w:rsidR="007C016B" w:rsidRPr="00CD4288" w14:paraId="78FD92AD" w14:textId="77777777" w:rsidTr="0098625C">
        <w:tc>
          <w:tcPr>
            <w:tcW w:w="900" w:type="pct"/>
            <w:vMerge/>
            <w:shd w:val="clear" w:color="auto" w:fill="FFFFFF" w:themeFill="background1"/>
          </w:tcPr>
          <w:p w14:paraId="70B3F34E" w14:textId="77777777" w:rsidR="007C016B" w:rsidRPr="00CD4288" w:rsidRDefault="007C016B" w:rsidP="008D28A7">
            <w:pPr>
              <w:rPr>
                <w:rFonts w:ascii="Arial" w:hAnsi="Arial" w:cs="Arial"/>
                <w:sz w:val="24"/>
                <w:szCs w:val="24"/>
              </w:rPr>
            </w:pPr>
          </w:p>
        </w:tc>
        <w:tc>
          <w:tcPr>
            <w:tcW w:w="1298" w:type="pct"/>
            <w:shd w:val="clear" w:color="auto" w:fill="FFFFFF" w:themeFill="background1"/>
          </w:tcPr>
          <w:p w14:paraId="4289EC39" w14:textId="77777777" w:rsidR="007C016B" w:rsidRPr="00CD4288" w:rsidRDefault="007C016B" w:rsidP="008D28A7">
            <w:pPr>
              <w:rPr>
                <w:rFonts w:ascii="Arial" w:hAnsi="Arial" w:cs="Arial"/>
                <w:i/>
                <w:sz w:val="24"/>
                <w:szCs w:val="24"/>
              </w:rPr>
            </w:pPr>
            <w:r w:rsidRPr="00CD4288">
              <w:rPr>
                <w:rFonts w:ascii="Arial" w:hAnsi="Arial" w:cs="Arial"/>
                <w:i/>
                <w:sz w:val="24"/>
                <w:szCs w:val="24"/>
              </w:rPr>
              <w:t>Plateosaurus engelhardti</w:t>
            </w:r>
          </w:p>
        </w:tc>
        <w:tc>
          <w:tcPr>
            <w:tcW w:w="1577" w:type="pct"/>
            <w:shd w:val="clear" w:color="auto" w:fill="FFFFFF" w:themeFill="background1"/>
          </w:tcPr>
          <w:p w14:paraId="40382E55" w14:textId="77777777" w:rsidR="007C016B" w:rsidRPr="00CD4288" w:rsidRDefault="007C016B" w:rsidP="008D28A7">
            <w:pPr>
              <w:rPr>
                <w:rFonts w:ascii="Arial" w:hAnsi="Arial" w:cs="Arial"/>
                <w:sz w:val="24"/>
                <w:szCs w:val="24"/>
              </w:rPr>
            </w:pPr>
            <w:r w:rsidRPr="00CD4288">
              <w:rPr>
                <w:rFonts w:ascii="Arial" w:hAnsi="Arial" w:cs="Arial"/>
                <w:sz w:val="24"/>
                <w:szCs w:val="24"/>
              </w:rPr>
              <w:t>One cervical rib</w:t>
            </w:r>
          </w:p>
        </w:tc>
        <w:tc>
          <w:tcPr>
            <w:tcW w:w="1224" w:type="pct"/>
            <w:vMerge/>
            <w:shd w:val="clear" w:color="auto" w:fill="FFFFFF" w:themeFill="background1"/>
          </w:tcPr>
          <w:p w14:paraId="465654BC" w14:textId="77777777" w:rsidR="007C016B" w:rsidRPr="00CD4288" w:rsidRDefault="007C016B" w:rsidP="008D28A7">
            <w:pPr>
              <w:rPr>
                <w:rFonts w:ascii="Arial" w:hAnsi="Arial" w:cs="Arial"/>
                <w:sz w:val="24"/>
                <w:szCs w:val="24"/>
              </w:rPr>
            </w:pPr>
          </w:p>
        </w:tc>
      </w:tr>
      <w:tr w:rsidR="008D28A7" w:rsidRPr="00CD4288" w14:paraId="15DA56BE" w14:textId="77777777" w:rsidTr="0098625C">
        <w:tc>
          <w:tcPr>
            <w:tcW w:w="900" w:type="pct"/>
            <w:shd w:val="clear" w:color="auto" w:fill="FFFFFF" w:themeFill="background1"/>
          </w:tcPr>
          <w:p w14:paraId="32F0E3A5" w14:textId="4440CD27" w:rsidR="008D28A7" w:rsidRPr="00CD4288" w:rsidRDefault="008D28A7" w:rsidP="008D28A7">
            <w:pPr>
              <w:rPr>
                <w:rFonts w:ascii="Arial" w:hAnsi="Arial" w:cs="Arial"/>
                <w:sz w:val="24"/>
                <w:szCs w:val="24"/>
              </w:rPr>
            </w:pPr>
            <w:r w:rsidRPr="00CD4288">
              <w:rPr>
                <w:rFonts w:ascii="Arial" w:hAnsi="Arial" w:cs="Arial"/>
                <w:sz w:val="24"/>
                <w:szCs w:val="24"/>
              </w:rPr>
              <w:t>Reisz et al., 2013</w:t>
            </w:r>
          </w:p>
        </w:tc>
        <w:tc>
          <w:tcPr>
            <w:tcW w:w="1298" w:type="pct"/>
            <w:shd w:val="clear" w:color="auto" w:fill="FFFFFF" w:themeFill="background1"/>
          </w:tcPr>
          <w:p w14:paraId="5E5A00E3" w14:textId="7B9162B1" w:rsidR="008D28A7" w:rsidRPr="00CD4288" w:rsidRDefault="008D28A7" w:rsidP="008D28A7">
            <w:pPr>
              <w:rPr>
                <w:rFonts w:ascii="Arial" w:hAnsi="Arial" w:cs="Arial"/>
                <w:sz w:val="24"/>
                <w:szCs w:val="24"/>
              </w:rPr>
            </w:pPr>
            <w:r w:rsidRPr="00CD4288">
              <w:rPr>
                <w:rFonts w:ascii="Arial" w:hAnsi="Arial" w:cs="Arial"/>
                <w:sz w:val="24"/>
                <w:szCs w:val="24"/>
              </w:rPr>
              <w:t>Sauropodomorpha indet.</w:t>
            </w:r>
          </w:p>
        </w:tc>
        <w:tc>
          <w:tcPr>
            <w:tcW w:w="1577" w:type="pct"/>
            <w:shd w:val="clear" w:color="auto" w:fill="FFFFFF" w:themeFill="background1"/>
          </w:tcPr>
          <w:p w14:paraId="3DE0FD66" w14:textId="7E975C82" w:rsidR="008D28A7" w:rsidRPr="00CD4288" w:rsidRDefault="008D28A7" w:rsidP="008D28A7">
            <w:pPr>
              <w:rPr>
                <w:rFonts w:ascii="Arial" w:hAnsi="Arial" w:cs="Arial"/>
                <w:sz w:val="24"/>
                <w:szCs w:val="24"/>
              </w:rPr>
            </w:pPr>
            <w:r w:rsidRPr="00CD4288">
              <w:rPr>
                <w:rFonts w:ascii="Arial" w:hAnsi="Arial" w:cs="Arial"/>
                <w:sz w:val="24"/>
                <w:szCs w:val="24"/>
              </w:rPr>
              <w:t>Three vertebral centra and seven femora</w:t>
            </w:r>
          </w:p>
        </w:tc>
        <w:tc>
          <w:tcPr>
            <w:tcW w:w="1224" w:type="pct"/>
            <w:shd w:val="clear" w:color="auto" w:fill="FFFFFF" w:themeFill="background1"/>
          </w:tcPr>
          <w:p w14:paraId="7B661256" w14:textId="5D3472F5" w:rsidR="008D28A7" w:rsidRPr="00CD4288" w:rsidRDefault="008D28A7" w:rsidP="008D28A7">
            <w:pPr>
              <w:rPr>
                <w:rFonts w:ascii="Arial" w:hAnsi="Arial" w:cs="Arial"/>
                <w:sz w:val="24"/>
                <w:szCs w:val="24"/>
              </w:rPr>
            </w:pPr>
            <w:r w:rsidRPr="00CD4288">
              <w:rPr>
                <w:rFonts w:ascii="Arial" w:hAnsi="Arial" w:cs="Arial"/>
                <w:sz w:val="24"/>
                <w:szCs w:val="24"/>
              </w:rPr>
              <w:t>T</w:t>
            </w:r>
            <w:r w:rsidR="00E64865" w:rsidRPr="00CD4288">
              <w:rPr>
                <w:rFonts w:ascii="Arial" w:hAnsi="Arial" w:cs="Arial"/>
                <w:sz w:val="24"/>
                <w:szCs w:val="24"/>
              </w:rPr>
              <w:t xml:space="preserve">he sampled specimen </w:t>
            </w:r>
            <w:r w:rsidR="00FC0F17" w:rsidRPr="00CD4288">
              <w:rPr>
                <w:rFonts w:ascii="Arial" w:hAnsi="Arial" w:cs="Arial"/>
                <w:sz w:val="24"/>
                <w:szCs w:val="24"/>
              </w:rPr>
              <w:t>was</w:t>
            </w:r>
            <w:r w:rsidRPr="00CD4288">
              <w:rPr>
                <w:rFonts w:ascii="Arial" w:hAnsi="Arial" w:cs="Arial"/>
                <w:sz w:val="24"/>
                <w:szCs w:val="24"/>
              </w:rPr>
              <w:t xml:space="preserve"> assigned to </w:t>
            </w:r>
            <w:r w:rsidRPr="00CD4288">
              <w:rPr>
                <w:rFonts w:ascii="Arial" w:hAnsi="Arial" w:cs="Arial"/>
                <w:i/>
                <w:sz w:val="24"/>
                <w:szCs w:val="24"/>
              </w:rPr>
              <w:t>Lufengosaurus</w:t>
            </w:r>
            <w:r w:rsidRPr="00CD4288">
              <w:rPr>
                <w:rFonts w:ascii="Arial" w:hAnsi="Arial" w:cs="Arial"/>
                <w:sz w:val="24"/>
                <w:szCs w:val="24"/>
              </w:rPr>
              <w:t xml:space="preserve"> by Reisz et al. (2020)</w:t>
            </w:r>
          </w:p>
        </w:tc>
      </w:tr>
      <w:tr w:rsidR="008D28A7" w:rsidRPr="00CD4288" w14:paraId="01F2A2AD" w14:textId="77777777" w:rsidTr="0098625C">
        <w:tc>
          <w:tcPr>
            <w:tcW w:w="900" w:type="pct"/>
            <w:vMerge w:val="restart"/>
            <w:shd w:val="clear" w:color="auto" w:fill="FFFFFF" w:themeFill="background1"/>
          </w:tcPr>
          <w:p w14:paraId="743E8745" w14:textId="0F6FB5CA" w:rsidR="008D28A7" w:rsidRPr="00CD4288" w:rsidRDefault="008D28A7" w:rsidP="00FD5A3E">
            <w:pPr>
              <w:rPr>
                <w:rFonts w:ascii="Arial" w:hAnsi="Arial" w:cs="Arial"/>
                <w:sz w:val="24"/>
                <w:szCs w:val="24"/>
              </w:rPr>
            </w:pPr>
            <w:r w:rsidRPr="00CD4288">
              <w:rPr>
                <w:rFonts w:ascii="Arial" w:hAnsi="Arial" w:cs="Arial"/>
                <w:sz w:val="24"/>
                <w:szCs w:val="24"/>
              </w:rPr>
              <w:t xml:space="preserve">Stein </w:t>
            </w:r>
            <w:r w:rsidR="00FD5A3E">
              <w:rPr>
                <w:rFonts w:ascii="Arial" w:hAnsi="Arial" w:cs="Arial"/>
                <w:sz w:val="24"/>
                <w:szCs w:val="24"/>
              </w:rPr>
              <w:t>&amp;</w:t>
            </w:r>
            <w:r w:rsidRPr="00CD4288">
              <w:rPr>
                <w:rFonts w:ascii="Arial" w:hAnsi="Arial" w:cs="Arial"/>
                <w:sz w:val="24"/>
                <w:szCs w:val="24"/>
              </w:rPr>
              <w:t xml:space="preserve"> Werner, 2013</w:t>
            </w:r>
          </w:p>
        </w:tc>
        <w:tc>
          <w:tcPr>
            <w:tcW w:w="1298" w:type="pct"/>
            <w:shd w:val="clear" w:color="auto" w:fill="FFFFFF" w:themeFill="background1"/>
          </w:tcPr>
          <w:p w14:paraId="1DD85083" w14:textId="0C29A2C0" w:rsidR="008D28A7" w:rsidRPr="00CD4288" w:rsidRDefault="008D28A7" w:rsidP="008D28A7">
            <w:pPr>
              <w:rPr>
                <w:rFonts w:ascii="Arial" w:hAnsi="Arial" w:cs="Arial"/>
                <w:sz w:val="24"/>
                <w:szCs w:val="24"/>
              </w:rPr>
            </w:pPr>
            <w:r w:rsidRPr="00CD4288">
              <w:rPr>
                <w:rFonts w:ascii="Arial" w:hAnsi="Arial" w:cs="Arial"/>
                <w:i/>
                <w:sz w:val="24"/>
                <w:szCs w:val="24"/>
              </w:rPr>
              <w:t>Alamosaurus</w:t>
            </w:r>
          </w:p>
        </w:tc>
        <w:tc>
          <w:tcPr>
            <w:tcW w:w="1577" w:type="pct"/>
            <w:shd w:val="clear" w:color="auto" w:fill="FFFFFF" w:themeFill="background1"/>
          </w:tcPr>
          <w:p w14:paraId="0E95818B" w14:textId="7C30BD92"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w:t>
            </w:r>
          </w:p>
        </w:tc>
        <w:tc>
          <w:tcPr>
            <w:tcW w:w="1224" w:type="pct"/>
            <w:vMerge w:val="restart"/>
            <w:shd w:val="clear" w:color="auto" w:fill="FFFFFF" w:themeFill="background1"/>
          </w:tcPr>
          <w:p w14:paraId="18975DB5" w14:textId="2EF81EB4" w:rsidR="008D28A7" w:rsidRPr="00CD4288" w:rsidRDefault="008D28A7" w:rsidP="008D28A7">
            <w:pPr>
              <w:rPr>
                <w:rFonts w:ascii="Arial" w:hAnsi="Arial" w:cs="Arial"/>
                <w:sz w:val="24"/>
                <w:szCs w:val="24"/>
              </w:rPr>
            </w:pPr>
            <w:r w:rsidRPr="00CD4288">
              <w:rPr>
                <w:rFonts w:ascii="Arial" w:hAnsi="Arial" w:cs="Arial"/>
                <w:sz w:val="24"/>
                <w:szCs w:val="24"/>
              </w:rPr>
              <w:t xml:space="preserve">Except for the </w:t>
            </w:r>
            <w:r w:rsidR="00ED5755" w:rsidRPr="00CD4288">
              <w:rPr>
                <w:rFonts w:ascii="Arial" w:hAnsi="Arial" w:cs="Arial"/>
                <w:i/>
                <w:sz w:val="24"/>
                <w:szCs w:val="24"/>
              </w:rPr>
              <w:t>Spinophorosaurus</w:t>
            </w:r>
            <w:r w:rsidR="00ED5755" w:rsidRPr="00CD4288">
              <w:rPr>
                <w:rFonts w:ascii="Arial" w:hAnsi="Arial" w:cs="Arial"/>
                <w:sz w:val="24"/>
                <w:szCs w:val="24"/>
              </w:rPr>
              <w:t xml:space="preserve"> specimen</w:t>
            </w:r>
            <w:r w:rsidRPr="00CD4288">
              <w:rPr>
                <w:rFonts w:ascii="Arial" w:hAnsi="Arial" w:cs="Arial"/>
                <w:sz w:val="24"/>
                <w:szCs w:val="24"/>
              </w:rPr>
              <w:t xml:space="preserve">, all the analyzed bones were studied in previous articles, including: Sander (2000), Klein </w:t>
            </w:r>
            <w:r w:rsidR="00B1455A" w:rsidRPr="00CD4288">
              <w:rPr>
                <w:rFonts w:ascii="Arial" w:hAnsi="Arial" w:cs="Arial"/>
                <w:sz w:val="24"/>
                <w:szCs w:val="24"/>
              </w:rPr>
              <w:t>and</w:t>
            </w:r>
            <w:r w:rsidRPr="00CD4288">
              <w:rPr>
                <w:rFonts w:ascii="Arial" w:hAnsi="Arial" w:cs="Arial"/>
                <w:sz w:val="24"/>
                <w:szCs w:val="24"/>
              </w:rPr>
              <w:t xml:space="preserve"> </w:t>
            </w:r>
            <w:r w:rsidRPr="00CD4288">
              <w:rPr>
                <w:rFonts w:ascii="Arial" w:hAnsi="Arial" w:cs="Arial"/>
                <w:sz w:val="24"/>
                <w:szCs w:val="24"/>
              </w:rPr>
              <w:lastRenderedPageBreak/>
              <w:t>Sander (2007, 2008) Klein et al. (2012a) and Organ et al. (2009)</w:t>
            </w:r>
          </w:p>
        </w:tc>
      </w:tr>
      <w:tr w:rsidR="008D28A7" w:rsidRPr="00CD4288" w14:paraId="02D8DF0A" w14:textId="77777777" w:rsidTr="0098625C">
        <w:tc>
          <w:tcPr>
            <w:tcW w:w="900" w:type="pct"/>
            <w:vMerge/>
            <w:shd w:val="clear" w:color="auto" w:fill="E7E6E6" w:themeFill="background2"/>
          </w:tcPr>
          <w:p w14:paraId="321B04E7" w14:textId="494CA6B6" w:rsidR="008D28A7" w:rsidRPr="00CD4288" w:rsidRDefault="008D28A7" w:rsidP="008D28A7">
            <w:pPr>
              <w:rPr>
                <w:rFonts w:ascii="Arial" w:hAnsi="Arial" w:cs="Arial"/>
                <w:sz w:val="24"/>
                <w:szCs w:val="24"/>
              </w:rPr>
            </w:pPr>
          </w:p>
        </w:tc>
        <w:tc>
          <w:tcPr>
            <w:tcW w:w="1298" w:type="pct"/>
            <w:shd w:val="clear" w:color="auto" w:fill="FFFFFF" w:themeFill="background1"/>
          </w:tcPr>
          <w:p w14:paraId="5197D74D" w14:textId="1E820411" w:rsidR="008D28A7" w:rsidRPr="00CD4288" w:rsidRDefault="008D28A7" w:rsidP="008D28A7">
            <w:pPr>
              <w:rPr>
                <w:rFonts w:ascii="Arial" w:hAnsi="Arial" w:cs="Arial"/>
                <w:sz w:val="24"/>
                <w:szCs w:val="24"/>
              </w:rPr>
            </w:pPr>
            <w:r w:rsidRPr="00CD4288">
              <w:rPr>
                <w:rFonts w:ascii="Arial" w:hAnsi="Arial" w:cs="Arial"/>
                <w:i/>
                <w:sz w:val="24"/>
                <w:szCs w:val="24"/>
              </w:rPr>
              <w:t>Apatosaurus</w:t>
            </w:r>
          </w:p>
        </w:tc>
        <w:tc>
          <w:tcPr>
            <w:tcW w:w="1577" w:type="pct"/>
            <w:shd w:val="clear" w:color="auto" w:fill="FFFFFF" w:themeFill="background1"/>
          </w:tcPr>
          <w:p w14:paraId="492B8674" w14:textId="273A21D5"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E7E6E6" w:themeFill="background2"/>
          </w:tcPr>
          <w:p w14:paraId="25D1F60C" w14:textId="77777777" w:rsidR="008D28A7" w:rsidRPr="00CD4288" w:rsidRDefault="008D28A7" w:rsidP="008D28A7">
            <w:pPr>
              <w:rPr>
                <w:rFonts w:ascii="Arial" w:hAnsi="Arial" w:cs="Arial"/>
                <w:sz w:val="24"/>
                <w:szCs w:val="24"/>
              </w:rPr>
            </w:pPr>
          </w:p>
        </w:tc>
      </w:tr>
      <w:tr w:rsidR="008D28A7" w:rsidRPr="00CD4288" w14:paraId="104A7985" w14:textId="77777777" w:rsidTr="0098625C">
        <w:tc>
          <w:tcPr>
            <w:tcW w:w="900" w:type="pct"/>
            <w:vMerge/>
            <w:shd w:val="clear" w:color="auto" w:fill="E7E6E6" w:themeFill="background2"/>
          </w:tcPr>
          <w:p w14:paraId="4CF1084A" w14:textId="68B9BD17" w:rsidR="008D28A7" w:rsidRPr="00CD4288" w:rsidRDefault="008D28A7" w:rsidP="008D28A7">
            <w:pPr>
              <w:rPr>
                <w:rFonts w:ascii="Arial" w:hAnsi="Arial" w:cs="Arial"/>
                <w:sz w:val="24"/>
                <w:szCs w:val="24"/>
              </w:rPr>
            </w:pPr>
          </w:p>
        </w:tc>
        <w:tc>
          <w:tcPr>
            <w:tcW w:w="1298" w:type="pct"/>
            <w:shd w:val="clear" w:color="auto" w:fill="FFFFFF" w:themeFill="background1"/>
          </w:tcPr>
          <w:p w14:paraId="55D7D0B4" w14:textId="206BFB55" w:rsidR="008D28A7" w:rsidRPr="00CD4288" w:rsidRDefault="008D28A7" w:rsidP="008D28A7">
            <w:pPr>
              <w:rPr>
                <w:rFonts w:ascii="Arial" w:hAnsi="Arial" w:cs="Arial"/>
                <w:sz w:val="24"/>
                <w:szCs w:val="24"/>
              </w:rPr>
            </w:pPr>
            <w:r w:rsidRPr="00CD4288">
              <w:rPr>
                <w:rFonts w:ascii="Arial" w:hAnsi="Arial" w:cs="Arial"/>
                <w:i/>
                <w:sz w:val="24"/>
                <w:szCs w:val="24"/>
              </w:rPr>
              <w:t>Barosaurus</w:t>
            </w:r>
          </w:p>
        </w:tc>
        <w:tc>
          <w:tcPr>
            <w:tcW w:w="1577" w:type="pct"/>
            <w:shd w:val="clear" w:color="auto" w:fill="FFFFFF" w:themeFill="background1"/>
          </w:tcPr>
          <w:p w14:paraId="536E70B7" w14:textId="536D67F6" w:rsidR="008D28A7" w:rsidRPr="00CD4288" w:rsidRDefault="008D28A7" w:rsidP="008D28A7">
            <w:pPr>
              <w:rPr>
                <w:rFonts w:ascii="Arial" w:hAnsi="Arial" w:cs="Arial"/>
                <w:sz w:val="24"/>
                <w:szCs w:val="24"/>
              </w:rPr>
            </w:pPr>
            <w:r w:rsidRPr="00CD4288">
              <w:rPr>
                <w:rFonts w:ascii="Arial" w:hAnsi="Arial" w:cs="Arial"/>
                <w:sz w:val="24"/>
                <w:szCs w:val="24"/>
              </w:rPr>
              <w:t xml:space="preserve">Two femora </w:t>
            </w:r>
          </w:p>
        </w:tc>
        <w:tc>
          <w:tcPr>
            <w:tcW w:w="1224" w:type="pct"/>
            <w:vMerge/>
            <w:shd w:val="clear" w:color="auto" w:fill="E7E6E6" w:themeFill="background2"/>
          </w:tcPr>
          <w:p w14:paraId="4EE708D4" w14:textId="77777777" w:rsidR="008D28A7" w:rsidRPr="00CD4288" w:rsidRDefault="008D28A7" w:rsidP="008D28A7">
            <w:pPr>
              <w:rPr>
                <w:rFonts w:ascii="Arial" w:hAnsi="Arial" w:cs="Arial"/>
                <w:sz w:val="24"/>
                <w:szCs w:val="24"/>
              </w:rPr>
            </w:pPr>
          </w:p>
        </w:tc>
      </w:tr>
      <w:tr w:rsidR="008D28A7" w:rsidRPr="00CD4288" w14:paraId="60AC900C" w14:textId="77777777" w:rsidTr="0098625C">
        <w:tc>
          <w:tcPr>
            <w:tcW w:w="900" w:type="pct"/>
            <w:vMerge/>
            <w:shd w:val="clear" w:color="auto" w:fill="E7E6E6" w:themeFill="background2"/>
          </w:tcPr>
          <w:p w14:paraId="1A231C68" w14:textId="3D075E66" w:rsidR="008D28A7" w:rsidRPr="00CD4288" w:rsidRDefault="008D28A7" w:rsidP="008D28A7">
            <w:pPr>
              <w:rPr>
                <w:rFonts w:ascii="Arial" w:hAnsi="Arial" w:cs="Arial"/>
                <w:sz w:val="24"/>
                <w:szCs w:val="24"/>
              </w:rPr>
            </w:pPr>
          </w:p>
        </w:tc>
        <w:tc>
          <w:tcPr>
            <w:tcW w:w="1298" w:type="pct"/>
            <w:shd w:val="clear" w:color="auto" w:fill="FFFFFF" w:themeFill="background1"/>
          </w:tcPr>
          <w:p w14:paraId="500593A4" w14:textId="2FDACC05" w:rsidR="008D28A7" w:rsidRPr="00CD4288" w:rsidRDefault="008D28A7" w:rsidP="008D28A7">
            <w:pPr>
              <w:rPr>
                <w:rFonts w:ascii="Arial" w:hAnsi="Arial" w:cs="Arial"/>
                <w:sz w:val="24"/>
                <w:szCs w:val="24"/>
              </w:rPr>
            </w:pPr>
            <w:r w:rsidRPr="00CD4288">
              <w:rPr>
                <w:rFonts w:ascii="Arial" w:hAnsi="Arial" w:cs="Arial"/>
                <w:i/>
                <w:sz w:val="24"/>
                <w:szCs w:val="24"/>
              </w:rPr>
              <w:t>Brachiosaurus</w:t>
            </w:r>
          </w:p>
        </w:tc>
        <w:tc>
          <w:tcPr>
            <w:tcW w:w="1577" w:type="pct"/>
            <w:shd w:val="clear" w:color="auto" w:fill="FFFFFF" w:themeFill="background1"/>
          </w:tcPr>
          <w:p w14:paraId="00FDD236" w14:textId="74E57808" w:rsidR="008D28A7" w:rsidRPr="00CD4288" w:rsidRDefault="008D28A7" w:rsidP="008D28A7">
            <w:pPr>
              <w:rPr>
                <w:rFonts w:ascii="Arial" w:hAnsi="Arial" w:cs="Arial"/>
                <w:sz w:val="24"/>
                <w:szCs w:val="24"/>
              </w:rPr>
            </w:pPr>
            <w:r w:rsidRPr="00CD4288">
              <w:rPr>
                <w:rFonts w:ascii="Arial" w:hAnsi="Arial" w:cs="Arial"/>
                <w:sz w:val="24"/>
                <w:szCs w:val="24"/>
              </w:rPr>
              <w:t xml:space="preserve">Two femora  </w:t>
            </w:r>
          </w:p>
        </w:tc>
        <w:tc>
          <w:tcPr>
            <w:tcW w:w="1224" w:type="pct"/>
            <w:vMerge/>
            <w:shd w:val="clear" w:color="auto" w:fill="E7E6E6" w:themeFill="background2"/>
          </w:tcPr>
          <w:p w14:paraId="24761266" w14:textId="77777777" w:rsidR="008D28A7" w:rsidRPr="00CD4288" w:rsidRDefault="008D28A7" w:rsidP="008D28A7">
            <w:pPr>
              <w:rPr>
                <w:rFonts w:ascii="Arial" w:hAnsi="Arial" w:cs="Arial"/>
                <w:sz w:val="24"/>
                <w:szCs w:val="24"/>
              </w:rPr>
            </w:pPr>
          </w:p>
        </w:tc>
      </w:tr>
      <w:tr w:rsidR="008D28A7" w:rsidRPr="00CD4288" w14:paraId="2E22DD46" w14:textId="77777777" w:rsidTr="0098625C">
        <w:tc>
          <w:tcPr>
            <w:tcW w:w="900" w:type="pct"/>
            <w:vMerge/>
            <w:shd w:val="clear" w:color="auto" w:fill="E7E6E6" w:themeFill="background2"/>
          </w:tcPr>
          <w:p w14:paraId="571EFC27" w14:textId="1F2C44A8" w:rsidR="008D28A7" w:rsidRPr="00CD4288" w:rsidRDefault="008D28A7" w:rsidP="008D28A7">
            <w:pPr>
              <w:rPr>
                <w:rFonts w:ascii="Arial" w:hAnsi="Arial" w:cs="Arial"/>
                <w:sz w:val="24"/>
                <w:szCs w:val="24"/>
              </w:rPr>
            </w:pPr>
          </w:p>
        </w:tc>
        <w:tc>
          <w:tcPr>
            <w:tcW w:w="1298" w:type="pct"/>
            <w:shd w:val="clear" w:color="auto" w:fill="FFFFFF" w:themeFill="background1"/>
          </w:tcPr>
          <w:p w14:paraId="5ABC59F4" w14:textId="415B54EA" w:rsidR="008D28A7" w:rsidRPr="00CD4288" w:rsidRDefault="008D28A7" w:rsidP="008D28A7">
            <w:pPr>
              <w:rPr>
                <w:rFonts w:ascii="Arial" w:hAnsi="Arial" w:cs="Arial"/>
                <w:sz w:val="24"/>
                <w:szCs w:val="24"/>
              </w:rPr>
            </w:pPr>
            <w:r w:rsidRPr="00CD4288">
              <w:rPr>
                <w:rFonts w:ascii="Arial" w:hAnsi="Arial" w:cs="Arial"/>
                <w:i/>
                <w:sz w:val="24"/>
                <w:szCs w:val="24"/>
              </w:rPr>
              <w:t>Dicraeosaurus</w:t>
            </w:r>
          </w:p>
        </w:tc>
        <w:tc>
          <w:tcPr>
            <w:tcW w:w="1577" w:type="pct"/>
            <w:shd w:val="clear" w:color="auto" w:fill="FFFFFF" w:themeFill="background1"/>
          </w:tcPr>
          <w:p w14:paraId="06D3D42A" w14:textId="42895A33" w:rsidR="008D28A7" w:rsidRPr="00CD4288" w:rsidRDefault="008D28A7" w:rsidP="008D28A7">
            <w:pPr>
              <w:rPr>
                <w:rFonts w:ascii="Arial" w:hAnsi="Arial" w:cs="Arial"/>
                <w:sz w:val="24"/>
                <w:szCs w:val="24"/>
              </w:rPr>
            </w:pPr>
            <w:r w:rsidRPr="00CD4288">
              <w:rPr>
                <w:rFonts w:ascii="Arial" w:hAnsi="Arial" w:cs="Arial"/>
                <w:sz w:val="24"/>
                <w:szCs w:val="24"/>
              </w:rPr>
              <w:t xml:space="preserve">Two femora </w:t>
            </w:r>
          </w:p>
        </w:tc>
        <w:tc>
          <w:tcPr>
            <w:tcW w:w="1224" w:type="pct"/>
            <w:vMerge/>
            <w:shd w:val="clear" w:color="auto" w:fill="E7E6E6" w:themeFill="background2"/>
          </w:tcPr>
          <w:p w14:paraId="077EFFAA" w14:textId="77777777" w:rsidR="008D28A7" w:rsidRPr="00CD4288" w:rsidRDefault="008D28A7" w:rsidP="008D28A7">
            <w:pPr>
              <w:rPr>
                <w:rFonts w:ascii="Arial" w:hAnsi="Arial" w:cs="Arial"/>
                <w:sz w:val="24"/>
                <w:szCs w:val="24"/>
              </w:rPr>
            </w:pPr>
          </w:p>
        </w:tc>
      </w:tr>
      <w:tr w:rsidR="008D28A7" w:rsidRPr="00CD4288" w14:paraId="1ECC4646" w14:textId="77777777" w:rsidTr="0098625C">
        <w:tc>
          <w:tcPr>
            <w:tcW w:w="900" w:type="pct"/>
            <w:vMerge/>
            <w:shd w:val="clear" w:color="auto" w:fill="E7E6E6" w:themeFill="background2"/>
          </w:tcPr>
          <w:p w14:paraId="0A8F88F8" w14:textId="7FE099CD" w:rsidR="008D28A7" w:rsidRPr="00CD4288" w:rsidRDefault="008D28A7" w:rsidP="008D28A7">
            <w:pPr>
              <w:rPr>
                <w:rFonts w:ascii="Arial" w:hAnsi="Arial" w:cs="Arial"/>
                <w:sz w:val="24"/>
                <w:szCs w:val="24"/>
              </w:rPr>
            </w:pPr>
          </w:p>
        </w:tc>
        <w:tc>
          <w:tcPr>
            <w:tcW w:w="1298" w:type="pct"/>
            <w:shd w:val="clear" w:color="auto" w:fill="FFFFFF" w:themeFill="background1"/>
          </w:tcPr>
          <w:p w14:paraId="3F8650F5" w14:textId="7FC5A6A0" w:rsidR="008D28A7" w:rsidRPr="00CD4288" w:rsidRDefault="008D28A7" w:rsidP="008D28A7">
            <w:pPr>
              <w:rPr>
                <w:rFonts w:ascii="Arial" w:hAnsi="Arial" w:cs="Arial"/>
                <w:sz w:val="24"/>
                <w:szCs w:val="24"/>
              </w:rPr>
            </w:pPr>
            <w:r w:rsidRPr="00CD4288">
              <w:rPr>
                <w:rFonts w:ascii="Arial" w:hAnsi="Arial" w:cs="Arial"/>
                <w:i/>
                <w:sz w:val="24"/>
                <w:szCs w:val="24"/>
              </w:rPr>
              <w:t>Europasaurus</w:t>
            </w:r>
          </w:p>
        </w:tc>
        <w:tc>
          <w:tcPr>
            <w:tcW w:w="1577" w:type="pct"/>
            <w:shd w:val="clear" w:color="auto" w:fill="FFFFFF" w:themeFill="background1"/>
          </w:tcPr>
          <w:p w14:paraId="1EDCB00E" w14:textId="223ABDA0"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E7E6E6" w:themeFill="background2"/>
          </w:tcPr>
          <w:p w14:paraId="135AD5E4" w14:textId="77777777" w:rsidR="008D28A7" w:rsidRPr="00CD4288" w:rsidRDefault="008D28A7" w:rsidP="008D28A7">
            <w:pPr>
              <w:rPr>
                <w:rFonts w:ascii="Arial" w:hAnsi="Arial" w:cs="Arial"/>
                <w:sz w:val="24"/>
                <w:szCs w:val="24"/>
              </w:rPr>
            </w:pPr>
          </w:p>
        </w:tc>
      </w:tr>
      <w:tr w:rsidR="008D28A7" w:rsidRPr="00CD4288" w14:paraId="4F6E6F58" w14:textId="77777777" w:rsidTr="0098625C">
        <w:tc>
          <w:tcPr>
            <w:tcW w:w="900" w:type="pct"/>
            <w:vMerge/>
            <w:shd w:val="clear" w:color="auto" w:fill="E7E6E6" w:themeFill="background2"/>
          </w:tcPr>
          <w:p w14:paraId="744ABA2F" w14:textId="57F336D4" w:rsidR="008D28A7" w:rsidRPr="00CD4288" w:rsidRDefault="008D28A7" w:rsidP="008D28A7">
            <w:pPr>
              <w:rPr>
                <w:rFonts w:ascii="Arial" w:hAnsi="Arial" w:cs="Arial"/>
                <w:sz w:val="24"/>
                <w:szCs w:val="24"/>
              </w:rPr>
            </w:pPr>
          </w:p>
        </w:tc>
        <w:tc>
          <w:tcPr>
            <w:tcW w:w="1298" w:type="pct"/>
            <w:shd w:val="clear" w:color="auto" w:fill="FFFFFF" w:themeFill="background1"/>
          </w:tcPr>
          <w:p w14:paraId="71D59D20" w14:textId="0A95A4F5" w:rsidR="008D28A7" w:rsidRPr="00CD4288" w:rsidRDefault="008D28A7" w:rsidP="008D28A7">
            <w:pPr>
              <w:rPr>
                <w:rFonts w:ascii="Arial" w:hAnsi="Arial" w:cs="Arial"/>
                <w:sz w:val="24"/>
                <w:szCs w:val="24"/>
              </w:rPr>
            </w:pPr>
            <w:r w:rsidRPr="00CD4288">
              <w:rPr>
                <w:rFonts w:ascii="Arial" w:hAnsi="Arial" w:cs="Arial"/>
                <w:i/>
                <w:sz w:val="24"/>
                <w:szCs w:val="24"/>
              </w:rPr>
              <w:t>Janeschia</w:t>
            </w:r>
          </w:p>
        </w:tc>
        <w:tc>
          <w:tcPr>
            <w:tcW w:w="1577" w:type="pct"/>
            <w:shd w:val="clear" w:color="auto" w:fill="FFFFFF" w:themeFill="background1"/>
          </w:tcPr>
          <w:p w14:paraId="2AF9BECD" w14:textId="2A561D69"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E7E6E6" w:themeFill="background2"/>
          </w:tcPr>
          <w:p w14:paraId="4A1980C9" w14:textId="77777777" w:rsidR="008D28A7" w:rsidRPr="00CD4288" w:rsidRDefault="008D28A7" w:rsidP="008D28A7">
            <w:pPr>
              <w:rPr>
                <w:rFonts w:ascii="Arial" w:hAnsi="Arial" w:cs="Arial"/>
                <w:sz w:val="24"/>
                <w:szCs w:val="24"/>
              </w:rPr>
            </w:pPr>
          </w:p>
        </w:tc>
      </w:tr>
      <w:tr w:rsidR="008D28A7" w:rsidRPr="00CD4288" w14:paraId="1E303790" w14:textId="77777777" w:rsidTr="0098625C">
        <w:tc>
          <w:tcPr>
            <w:tcW w:w="900" w:type="pct"/>
            <w:vMerge/>
            <w:shd w:val="clear" w:color="auto" w:fill="E7E6E6" w:themeFill="background2"/>
          </w:tcPr>
          <w:p w14:paraId="5AB25204" w14:textId="01EF409F" w:rsidR="008D28A7" w:rsidRPr="00CD4288" w:rsidRDefault="008D28A7" w:rsidP="008D28A7">
            <w:pPr>
              <w:rPr>
                <w:rFonts w:ascii="Arial" w:hAnsi="Arial" w:cs="Arial"/>
                <w:sz w:val="24"/>
                <w:szCs w:val="24"/>
              </w:rPr>
            </w:pPr>
          </w:p>
        </w:tc>
        <w:tc>
          <w:tcPr>
            <w:tcW w:w="1298" w:type="pct"/>
            <w:shd w:val="clear" w:color="auto" w:fill="FFFFFF" w:themeFill="background1"/>
          </w:tcPr>
          <w:p w14:paraId="0601557F" w14:textId="796E8EB0" w:rsidR="008D28A7" w:rsidRPr="00CD4288" w:rsidRDefault="008D28A7" w:rsidP="008D28A7">
            <w:pPr>
              <w:rPr>
                <w:rFonts w:ascii="Arial" w:hAnsi="Arial" w:cs="Arial"/>
                <w:sz w:val="24"/>
                <w:szCs w:val="24"/>
              </w:rPr>
            </w:pPr>
            <w:r w:rsidRPr="00CD4288">
              <w:rPr>
                <w:rFonts w:ascii="Arial" w:hAnsi="Arial" w:cs="Arial"/>
                <w:i/>
                <w:sz w:val="24"/>
                <w:szCs w:val="24"/>
              </w:rPr>
              <w:t>Phuwiangosaurus</w:t>
            </w:r>
          </w:p>
        </w:tc>
        <w:tc>
          <w:tcPr>
            <w:tcW w:w="1577" w:type="pct"/>
            <w:shd w:val="clear" w:color="auto" w:fill="FFFFFF" w:themeFill="background1"/>
          </w:tcPr>
          <w:p w14:paraId="7C39AE24" w14:textId="44B3188A"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E7E6E6" w:themeFill="background2"/>
          </w:tcPr>
          <w:p w14:paraId="4BDAA672" w14:textId="77777777" w:rsidR="008D28A7" w:rsidRPr="00CD4288" w:rsidRDefault="008D28A7" w:rsidP="008D28A7">
            <w:pPr>
              <w:rPr>
                <w:rFonts w:ascii="Arial" w:hAnsi="Arial" w:cs="Arial"/>
                <w:sz w:val="24"/>
                <w:szCs w:val="24"/>
              </w:rPr>
            </w:pPr>
          </w:p>
        </w:tc>
      </w:tr>
      <w:tr w:rsidR="008D28A7" w:rsidRPr="00CD4288" w14:paraId="61D2894A" w14:textId="77777777" w:rsidTr="0098625C">
        <w:tc>
          <w:tcPr>
            <w:tcW w:w="900" w:type="pct"/>
            <w:vMerge/>
            <w:shd w:val="clear" w:color="auto" w:fill="E7E6E6" w:themeFill="background2"/>
          </w:tcPr>
          <w:p w14:paraId="3AD0421D" w14:textId="49A0EACB" w:rsidR="008D28A7" w:rsidRPr="00CD4288" w:rsidRDefault="008D28A7" w:rsidP="008D28A7">
            <w:pPr>
              <w:rPr>
                <w:rFonts w:ascii="Arial" w:hAnsi="Arial" w:cs="Arial"/>
                <w:sz w:val="24"/>
                <w:szCs w:val="24"/>
              </w:rPr>
            </w:pPr>
          </w:p>
        </w:tc>
        <w:tc>
          <w:tcPr>
            <w:tcW w:w="1298" w:type="pct"/>
            <w:shd w:val="clear" w:color="auto" w:fill="FFFFFF" w:themeFill="background1"/>
          </w:tcPr>
          <w:p w14:paraId="62853238" w14:textId="3569A11C" w:rsidR="008D28A7" w:rsidRPr="00CD4288" w:rsidRDefault="008D28A7" w:rsidP="008D28A7">
            <w:pPr>
              <w:rPr>
                <w:rFonts w:ascii="Arial" w:hAnsi="Arial" w:cs="Arial"/>
                <w:sz w:val="24"/>
                <w:szCs w:val="24"/>
              </w:rPr>
            </w:pPr>
            <w:r w:rsidRPr="00CD4288">
              <w:rPr>
                <w:rFonts w:ascii="Arial" w:hAnsi="Arial" w:cs="Arial"/>
                <w:i/>
                <w:sz w:val="24"/>
                <w:szCs w:val="24"/>
              </w:rPr>
              <w:t>Plateosaurus</w:t>
            </w:r>
          </w:p>
        </w:tc>
        <w:tc>
          <w:tcPr>
            <w:tcW w:w="1577" w:type="pct"/>
            <w:shd w:val="clear" w:color="auto" w:fill="FFFFFF" w:themeFill="background1"/>
          </w:tcPr>
          <w:p w14:paraId="2AE46676" w14:textId="305682A5" w:rsidR="008D28A7" w:rsidRPr="00CD4288" w:rsidRDefault="008D28A7" w:rsidP="008D28A7">
            <w:pPr>
              <w:rPr>
                <w:rFonts w:ascii="Arial" w:hAnsi="Arial" w:cs="Arial"/>
                <w:sz w:val="24"/>
                <w:szCs w:val="24"/>
              </w:rPr>
            </w:pPr>
            <w:r w:rsidRPr="00CD4288">
              <w:rPr>
                <w:rFonts w:ascii="Arial" w:hAnsi="Arial" w:cs="Arial"/>
                <w:sz w:val="24"/>
                <w:szCs w:val="24"/>
              </w:rPr>
              <w:t xml:space="preserve">Two femora </w:t>
            </w:r>
          </w:p>
        </w:tc>
        <w:tc>
          <w:tcPr>
            <w:tcW w:w="1224" w:type="pct"/>
            <w:vMerge/>
            <w:shd w:val="clear" w:color="auto" w:fill="E7E6E6" w:themeFill="background2"/>
          </w:tcPr>
          <w:p w14:paraId="173B87B9" w14:textId="77777777" w:rsidR="008D28A7" w:rsidRPr="00CD4288" w:rsidRDefault="008D28A7" w:rsidP="008D28A7">
            <w:pPr>
              <w:rPr>
                <w:rFonts w:ascii="Arial" w:hAnsi="Arial" w:cs="Arial"/>
                <w:sz w:val="24"/>
                <w:szCs w:val="24"/>
              </w:rPr>
            </w:pPr>
          </w:p>
        </w:tc>
      </w:tr>
      <w:tr w:rsidR="008D28A7" w:rsidRPr="00CD4288" w14:paraId="3AED90E7" w14:textId="77777777" w:rsidTr="0098625C">
        <w:tc>
          <w:tcPr>
            <w:tcW w:w="900" w:type="pct"/>
            <w:vMerge/>
            <w:shd w:val="clear" w:color="auto" w:fill="E7E6E6" w:themeFill="background2"/>
          </w:tcPr>
          <w:p w14:paraId="64E9C7DA" w14:textId="1764207A" w:rsidR="008D28A7" w:rsidRPr="00CD4288" w:rsidRDefault="008D28A7" w:rsidP="008D28A7">
            <w:pPr>
              <w:rPr>
                <w:rFonts w:ascii="Arial" w:hAnsi="Arial" w:cs="Arial"/>
                <w:sz w:val="24"/>
                <w:szCs w:val="24"/>
              </w:rPr>
            </w:pPr>
          </w:p>
        </w:tc>
        <w:tc>
          <w:tcPr>
            <w:tcW w:w="1298" w:type="pct"/>
            <w:shd w:val="clear" w:color="auto" w:fill="FFFFFF" w:themeFill="background1"/>
          </w:tcPr>
          <w:p w14:paraId="77A4EC94" w14:textId="01DEB4C2" w:rsidR="008D28A7" w:rsidRPr="00CD4288" w:rsidRDefault="008D28A7" w:rsidP="008D28A7">
            <w:pPr>
              <w:rPr>
                <w:rFonts w:ascii="Arial" w:hAnsi="Arial" w:cs="Arial"/>
                <w:sz w:val="24"/>
                <w:szCs w:val="24"/>
              </w:rPr>
            </w:pPr>
            <w:r w:rsidRPr="00CD4288">
              <w:rPr>
                <w:rFonts w:ascii="Arial" w:hAnsi="Arial" w:cs="Arial"/>
                <w:i/>
                <w:sz w:val="24"/>
                <w:szCs w:val="24"/>
              </w:rPr>
              <w:t xml:space="preserve">Saturnalia </w:t>
            </w:r>
          </w:p>
        </w:tc>
        <w:tc>
          <w:tcPr>
            <w:tcW w:w="1577" w:type="pct"/>
            <w:shd w:val="clear" w:color="auto" w:fill="FFFFFF" w:themeFill="background1"/>
          </w:tcPr>
          <w:p w14:paraId="0D14E9AC" w14:textId="02558CC1"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E7E6E6" w:themeFill="background2"/>
          </w:tcPr>
          <w:p w14:paraId="7655215B" w14:textId="77777777" w:rsidR="008D28A7" w:rsidRPr="00CD4288" w:rsidRDefault="008D28A7" w:rsidP="008D28A7">
            <w:pPr>
              <w:rPr>
                <w:rFonts w:ascii="Arial" w:hAnsi="Arial" w:cs="Arial"/>
                <w:sz w:val="24"/>
                <w:szCs w:val="24"/>
              </w:rPr>
            </w:pPr>
          </w:p>
        </w:tc>
      </w:tr>
      <w:tr w:rsidR="008D28A7" w:rsidRPr="00CD4288" w14:paraId="63B0F336" w14:textId="77777777" w:rsidTr="0098625C">
        <w:tc>
          <w:tcPr>
            <w:tcW w:w="900" w:type="pct"/>
            <w:vMerge/>
            <w:shd w:val="clear" w:color="auto" w:fill="E7E6E6" w:themeFill="background2"/>
          </w:tcPr>
          <w:p w14:paraId="46DCB686" w14:textId="3C1342EE" w:rsidR="008D28A7" w:rsidRPr="00CD4288" w:rsidRDefault="008D28A7" w:rsidP="008D28A7">
            <w:pPr>
              <w:rPr>
                <w:rFonts w:ascii="Arial" w:hAnsi="Arial" w:cs="Arial"/>
                <w:sz w:val="24"/>
                <w:szCs w:val="24"/>
              </w:rPr>
            </w:pPr>
          </w:p>
        </w:tc>
        <w:tc>
          <w:tcPr>
            <w:tcW w:w="1298" w:type="pct"/>
            <w:shd w:val="clear" w:color="auto" w:fill="FFFFFF" w:themeFill="background1"/>
          </w:tcPr>
          <w:p w14:paraId="1C530CE5" w14:textId="5C0A9F6D" w:rsidR="008D28A7" w:rsidRPr="00CD4288" w:rsidRDefault="008D28A7" w:rsidP="008D28A7">
            <w:pPr>
              <w:rPr>
                <w:rFonts w:ascii="Arial" w:hAnsi="Arial" w:cs="Arial"/>
                <w:sz w:val="24"/>
                <w:szCs w:val="24"/>
              </w:rPr>
            </w:pPr>
            <w:r w:rsidRPr="00CD4288">
              <w:rPr>
                <w:rFonts w:ascii="Arial" w:hAnsi="Arial" w:cs="Arial"/>
                <w:i/>
                <w:sz w:val="24"/>
                <w:szCs w:val="24"/>
              </w:rPr>
              <w:t>Spinophorosaurus</w:t>
            </w:r>
          </w:p>
        </w:tc>
        <w:tc>
          <w:tcPr>
            <w:tcW w:w="1577" w:type="pct"/>
            <w:shd w:val="clear" w:color="auto" w:fill="FFFFFF" w:themeFill="background1"/>
          </w:tcPr>
          <w:p w14:paraId="39227B58" w14:textId="6834F1FD"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w:t>
            </w:r>
          </w:p>
        </w:tc>
        <w:tc>
          <w:tcPr>
            <w:tcW w:w="1224" w:type="pct"/>
            <w:vMerge/>
            <w:shd w:val="clear" w:color="auto" w:fill="E7E6E6" w:themeFill="background2"/>
          </w:tcPr>
          <w:p w14:paraId="7AE2A3C0" w14:textId="77777777" w:rsidR="008D28A7" w:rsidRPr="00CD4288" w:rsidRDefault="008D28A7" w:rsidP="008D28A7">
            <w:pPr>
              <w:rPr>
                <w:rFonts w:ascii="Arial" w:hAnsi="Arial" w:cs="Arial"/>
                <w:sz w:val="24"/>
                <w:szCs w:val="24"/>
              </w:rPr>
            </w:pPr>
          </w:p>
        </w:tc>
      </w:tr>
      <w:tr w:rsidR="008D28A7" w:rsidRPr="00CD4288" w14:paraId="5E5EC642" w14:textId="77777777" w:rsidTr="0098625C">
        <w:tc>
          <w:tcPr>
            <w:tcW w:w="900" w:type="pct"/>
            <w:vMerge/>
            <w:shd w:val="clear" w:color="auto" w:fill="E7E6E6" w:themeFill="background2"/>
          </w:tcPr>
          <w:p w14:paraId="0E556AA8" w14:textId="2A63BEFA" w:rsidR="008D28A7" w:rsidRPr="00CD4288" w:rsidRDefault="008D28A7" w:rsidP="008D28A7">
            <w:pPr>
              <w:rPr>
                <w:rFonts w:ascii="Arial" w:hAnsi="Arial" w:cs="Arial"/>
                <w:sz w:val="24"/>
                <w:szCs w:val="24"/>
              </w:rPr>
            </w:pPr>
          </w:p>
        </w:tc>
        <w:tc>
          <w:tcPr>
            <w:tcW w:w="1298" w:type="pct"/>
            <w:shd w:val="clear" w:color="auto" w:fill="FFFFFF" w:themeFill="background1"/>
          </w:tcPr>
          <w:p w14:paraId="7DE97982" w14:textId="10DB83FF" w:rsidR="008D28A7" w:rsidRPr="00CD4288" w:rsidRDefault="008D28A7" w:rsidP="008D28A7">
            <w:pPr>
              <w:rPr>
                <w:rFonts w:ascii="Arial" w:hAnsi="Arial" w:cs="Arial"/>
                <w:sz w:val="24"/>
                <w:szCs w:val="24"/>
              </w:rPr>
            </w:pPr>
            <w:r w:rsidRPr="00CD4288">
              <w:rPr>
                <w:rFonts w:ascii="Arial" w:hAnsi="Arial" w:cs="Arial"/>
                <w:i/>
                <w:sz w:val="24"/>
                <w:szCs w:val="24"/>
              </w:rPr>
              <w:t>Thecodontosaurus</w:t>
            </w:r>
            <w:r w:rsidRPr="00CD4288">
              <w:rPr>
                <w:rFonts w:ascii="Arial" w:hAnsi="Arial" w:cs="Arial"/>
                <w:sz w:val="24"/>
                <w:szCs w:val="24"/>
              </w:rPr>
              <w:t xml:space="preserve"> </w:t>
            </w:r>
          </w:p>
        </w:tc>
        <w:tc>
          <w:tcPr>
            <w:tcW w:w="1577" w:type="pct"/>
            <w:shd w:val="clear" w:color="auto" w:fill="FFFFFF" w:themeFill="background1"/>
          </w:tcPr>
          <w:p w14:paraId="00E75F33" w14:textId="455AC1F8" w:rsidR="008D28A7" w:rsidRPr="00CD4288" w:rsidRDefault="008D28A7" w:rsidP="008D28A7">
            <w:pPr>
              <w:rPr>
                <w:rFonts w:ascii="Arial" w:hAnsi="Arial" w:cs="Arial"/>
                <w:sz w:val="24"/>
                <w:szCs w:val="24"/>
              </w:rPr>
            </w:pPr>
            <w:r w:rsidRPr="00CD4288">
              <w:rPr>
                <w:rFonts w:ascii="Arial" w:hAnsi="Arial" w:cs="Arial"/>
                <w:sz w:val="24"/>
                <w:szCs w:val="24"/>
              </w:rPr>
              <w:t xml:space="preserve">One tibia </w:t>
            </w:r>
          </w:p>
        </w:tc>
        <w:tc>
          <w:tcPr>
            <w:tcW w:w="1224" w:type="pct"/>
            <w:vMerge/>
            <w:shd w:val="clear" w:color="auto" w:fill="E7E6E6" w:themeFill="background2"/>
          </w:tcPr>
          <w:p w14:paraId="473BDB74" w14:textId="77777777" w:rsidR="008D28A7" w:rsidRPr="00CD4288" w:rsidRDefault="008D28A7" w:rsidP="008D28A7">
            <w:pPr>
              <w:rPr>
                <w:rFonts w:ascii="Arial" w:hAnsi="Arial" w:cs="Arial"/>
                <w:sz w:val="24"/>
                <w:szCs w:val="24"/>
              </w:rPr>
            </w:pPr>
          </w:p>
        </w:tc>
      </w:tr>
      <w:tr w:rsidR="008D28A7" w:rsidRPr="00CD4288" w14:paraId="11976204" w14:textId="77777777" w:rsidTr="0098625C">
        <w:tc>
          <w:tcPr>
            <w:tcW w:w="900" w:type="pct"/>
            <w:vMerge w:val="restart"/>
            <w:shd w:val="clear" w:color="auto" w:fill="D9D9D9" w:themeFill="background1" w:themeFillShade="D9"/>
          </w:tcPr>
          <w:p w14:paraId="545789FC" w14:textId="77777777" w:rsidR="008D28A7" w:rsidRPr="00CD4288" w:rsidRDefault="008D28A7" w:rsidP="008D28A7">
            <w:pPr>
              <w:rPr>
                <w:rFonts w:ascii="Arial" w:hAnsi="Arial" w:cs="Arial"/>
                <w:sz w:val="24"/>
                <w:szCs w:val="24"/>
              </w:rPr>
            </w:pPr>
            <w:r w:rsidRPr="00CD4288">
              <w:rPr>
                <w:rFonts w:ascii="Arial" w:hAnsi="Arial" w:cs="Arial"/>
                <w:sz w:val="24"/>
                <w:szCs w:val="24"/>
              </w:rPr>
              <w:t>Cerda et al., 2014a</w:t>
            </w:r>
          </w:p>
        </w:tc>
        <w:tc>
          <w:tcPr>
            <w:tcW w:w="1298" w:type="pct"/>
            <w:shd w:val="clear" w:color="auto" w:fill="D9D9D9" w:themeFill="background1" w:themeFillShade="D9"/>
          </w:tcPr>
          <w:p w14:paraId="3D5558CC" w14:textId="77777777" w:rsidR="008D28A7" w:rsidRPr="00CD4288" w:rsidRDefault="008D28A7" w:rsidP="008D28A7">
            <w:pPr>
              <w:rPr>
                <w:rFonts w:ascii="Arial" w:hAnsi="Arial" w:cs="Arial"/>
                <w:i/>
                <w:sz w:val="24"/>
                <w:szCs w:val="24"/>
              </w:rPr>
            </w:pPr>
            <w:r w:rsidRPr="00CD4288">
              <w:rPr>
                <w:rFonts w:ascii="Arial" w:hAnsi="Arial" w:cs="Arial"/>
                <w:i/>
                <w:sz w:val="24"/>
                <w:szCs w:val="24"/>
              </w:rPr>
              <w:t>Mussaurus patagonicus</w:t>
            </w:r>
          </w:p>
        </w:tc>
        <w:tc>
          <w:tcPr>
            <w:tcW w:w="1577" w:type="pct"/>
            <w:shd w:val="clear" w:color="auto" w:fill="D9D9D9" w:themeFill="background1" w:themeFillShade="D9"/>
          </w:tcPr>
          <w:p w14:paraId="0E3C6932" w14:textId="1B4B34C5" w:rsidR="008D28A7" w:rsidRPr="00CD4288" w:rsidRDefault="008D28A7" w:rsidP="007C7DE8">
            <w:pPr>
              <w:rPr>
                <w:rFonts w:ascii="Arial" w:hAnsi="Arial" w:cs="Arial"/>
                <w:sz w:val="24"/>
                <w:szCs w:val="24"/>
              </w:rPr>
            </w:pPr>
            <w:r w:rsidRPr="00CD4288">
              <w:rPr>
                <w:rFonts w:ascii="Arial" w:hAnsi="Arial" w:cs="Arial"/>
                <w:sz w:val="24"/>
                <w:szCs w:val="24"/>
              </w:rPr>
              <w:t>Several elements from at least two individuals</w:t>
            </w:r>
          </w:p>
        </w:tc>
        <w:tc>
          <w:tcPr>
            <w:tcW w:w="1224" w:type="pct"/>
            <w:vMerge w:val="restart"/>
            <w:shd w:val="clear" w:color="auto" w:fill="D9D9D9" w:themeFill="background1" w:themeFillShade="D9"/>
          </w:tcPr>
          <w:p w14:paraId="3E9C69E6" w14:textId="101771E0" w:rsidR="008D28A7" w:rsidRPr="00CD4288" w:rsidRDefault="008D28A7" w:rsidP="008D28A7">
            <w:pPr>
              <w:rPr>
                <w:rFonts w:ascii="Arial" w:hAnsi="Arial" w:cs="Arial"/>
                <w:sz w:val="24"/>
                <w:szCs w:val="24"/>
              </w:rPr>
            </w:pPr>
            <w:r w:rsidRPr="00CD4288">
              <w:rPr>
                <w:rFonts w:ascii="Arial" w:hAnsi="Arial" w:cs="Arial"/>
                <w:sz w:val="24"/>
                <w:szCs w:val="24"/>
              </w:rPr>
              <w:t xml:space="preserve">The </w:t>
            </w:r>
            <w:r w:rsidRPr="00CD4288">
              <w:rPr>
                <w:rFonts w:ascii="Arial" w:hAnsi="Arial" w:cs="Arial"/>
                <w:i/>
                <w:sz w:val="24"/>
                <w:szCs w:val="24"/>
              </w:rPr>
              <w:t>M. carinatus</w:t>
            </w:r>
            <w:r w:rsidRPr="00CD4288">
              <w:rPr>
                <w:rFonts w:ascii="Arial" w:hAnsi="Arial" w:cs="Arial"/>
                <w:sz w:val="24"/>
                <w:szCs w:val="24"/>
              </w:rPr>
              <w:t xml:space="preserve"> specimen </w:t>
            </w:r>
            <w:r w:rsidR="00FC0F17" w:rsidRPr="00CD4288">
              <w:rPr>
                <w:rFonts w:ascii="Arial" w:hAnsi="Arial" w:cs="Arial"/>
                <w:sz w:val="24"/>
                <w:szCs w:val="24"/>
              </w:rPr>
              <w:t>was</w:t>
            </w:r>
            <w:r w:rsidRPr="00CD4288">
              <w:rPr>
                <w:rFonts w:ascii="Arial" w:hAnsi="Arial" w:cs="Arial"/>
                <w:sz w:val="24"/>
                <w:szCs w:val="24"/>
              </w:rPr>
              <w:t xml:space="preserve"> previously analyzed by Chinsamy (1993)</w:t>
            </w:r>
          </w:p>
        </w:tc>
      </w:tr>
      <w:tr w:rsidR="008D28A7" w:rsidRPr="00CD4288" w14:paraId="00CC0FDA" w14:textId="77777777" w:rsidTr="0098625C">
        <w:tc>
          <w:tcPr>
            <w:tcW w:w="900" w:type="pct"/>
            <w:vMerge/>
            <w:shd w:val="clear" w:color="auto" w:fill="D9D9D9" w:themeFill="background1" w:themeFillShade="D9"/>
          </w:tcPr>
          <w:p w14:paraId="7797F589"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BB390EB" w14:textId="77777777" w:rsidR="008D28A7" w:rsidRPr="00CD4288" w:rsidRDefault="008D28A7" w:rsidP="008D28A7">
            <w:pPr>
              <w:rPr>
                <w:rFonts w:ascii="Arial" w:hAnsi="Arial" w:cs="Arial"/>
                <w:i/>
                <w:sz w:val="24"/>
                <w:szCs w:val="24"/>
              </w:rPr>
            </w:pPr>
            <w:r w:rsidRPr="00CD4288">
              <w:rPr>
                <w:rFonts w:ascii="Arial" w:hAnsi="Arial" w:cs="Arial"/>
                <w:i/>
                <w:sz w:val="24"/>
                <w:szCs w:val="24"/>
              </w:rPr>
              <w:t>Massospondylus carinatus</w:t>
            </w:r>
          </w:p>
        </w:tc>
        <w:tc>
          <w:tcPr>
            <w:tcW w:w="1577" w:type="pct"/>
            <w:shd w:val="clear" w:color="auto" w:fill="D9D9D9" w:themeFill="background1" w:themeFillShade="D9"/>
          </w:tcPr>
          <w:p w14:paraId="52CB3C7F" w14:textId="77777777"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D9D9D9" w:themeFill="background1" w:themeFillShade="D9"/>
          </w:tcPr>
          <w:p w14:paraId="59DCA5A8" w14:textId="77777777" w:rsidR="008D28A7" w:rsidRPr="00CD4288" w:rsidRDefault="008D28A7" w:rsidP="008D28A7">
            <w:pPr>
              <w:rPr>
                <w:rFonts w:ascii="Arial" w:hAnsi="Arial" w:cs="Arial"/>
                <w:sz w:val="24"/>
                <w:szCs w:val="24"/>
              </w:rPr>
            </w:pPr>
          </w:p>
        </w:tc>
      </w:tr>
      <w:tr w:rsidR="008D28A7" w:rsidRPr="00CD4288" w14:paraId="1BD652BC" w14:textId="77777777" w:rsidTr="0098625C">
        <w:tc>
          <w:tcPr>
            <w:tcW w:w="900" w:type="pct"/>
            <w:shd w:val="clear" w:color="auto" w:fill="D9D9D9" w:themeFill="background1" w:themeFillShade="D9"/>
          </w:tcPr>
          <w:p w14:paraId="2F88CE4D" w14:textId="77777777" w:rsidR="008D28A7" w:rsidRPr="00CD4288" w:rsidRDefault="008D28A7" w:rsidP="008D28A7">
            <w:pPr>
              <w:rPr>
                <w:rFonts w:ascii="Arial" w:hAnsi="Arial" w:cs="Arial"/>
                <w:sz w:val="24"/>
                <w:szCs w:val="24"/>
              </w:rPr>
            </w:pPr>
            <w:r w:rsidRPr="00CD4288">
              <w:rPr>
                <w:rFonts w:ascii="Arial" w:hAnsi="Arial" w:cs="Arial"/>
                <w:sz w:val="24"/>
                <w:szCs w:val="24"/>
              </w:rPr>
              <w:t>Cerda et al., 2014b</w:t>
            </w:r>
          </w:p>
        </w:tc>
        <w:tc>
          <w:tcPr>
            <w:tcW w:w="1298" w:type="pct"/>
            <w:shd w:val="clear" w:color="auto" w:fill="D9D9D9" w:themeFill="background1" w:themeFillShade="D9"/>
          </w:tcPr>
          <w:p w14:paraId="2E5F2AFA" w14:textId="77777777" w:rsidR="008D28A7" w:rsidRPr="00CD4288" w:rsidRDefault="008D28A7" w:rsidP="008D28A7">
            <w:pPr>
              <w:rPr>
                <w:rFonts w:ascii="Arial" w:hAnsi="Arial" w:cs="Arial"/>
                <w:i/>
                <w:sz w:val="24"/>
                <w:szCs w:val="24"/>
              </w:rPr>
            </w:pPr>
            <w:r w:rsidRPr="00CD4288">
              <w:rPr>
                <w:rFonts w:ascii="Arial" w:hAnsi="Arial" w:cs="Arial"/>
                <w:i/>
                <w:sz w:val="24"/>
                <w:szCs w:val="24"/>
              </w:rPr>
              <w:t>Mussaurus patagonicus</w:t>
            </w:r>
          </w:p>
        </w:tc>
        <w:tc>
          <w:tcPr>
            <w:tcW w:w="1577" w:type="pct"/>
            <w:shd w:val="clear" w:color="auto" w:fill="D9D9D9" w:themeFill="background1" w:themeFillShade="D9"/>
          </w:tcPr>
          <w:p w14:paraId="14009758" w14:textId="3EF8CC36"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shd w:val="clear" w:color="auto" w:fill="D9D9D9" w:themeFill="background1" w:themeFillShade="D9"/>
          </w:tcPr>
          <w:p w14:paraId="75BAD6FB" w14:textId="77777777" w:rsidR="008D28A7" w:rsidRPr="00CD4288" w:rsidRDefault="008D28A7" w:rsidP="008D28A7">
            <w:pPr>
              <w:rPr>
                <w:rFonts w:ascii="Arial" w:hAnsi="Arial" w:cs="Arial"/>
                <w:sz w:val="24"/>
                <w:szCs w:val="24"/>
              </w:rPr>
            </w:pPr>
          </w:p>
        </w:tc>
      </w:tr>
      <w:tr w:rsidR="008D28A7" w:rsidRPr="00CD4288" w14:paraId="4CB33464" w14:textId="77777777" w:rsidTr="0098625C">
        <w:tc>
          <w:tcPr>
            <w:tcW w:w="900" w:type="pct"/>
            <w:shd w:val="clear" w:color="auto" w:fill="D9D9D9" w:themeFill="background1" w:themeFillShade="D9"/>
          </w:tcPr>
          <w:p w14:paraId="1E5257BF" w14:textId="77777777" w:rsidR="008D28A7" w:rsidRPr="00CD4288" w:rsidRDefault="008D28A7" w:rsidP="008D28A7">
            <w:pPr>
              <w:rPr>
                <w:rFonts w:ascii="Arial" w:hAnsi="Arial" w:cs="Arial"/>
                <w:sz w:val="24"/>
                <w:szCs w:val="24"/>
              </w:rPr>
            </w:pPr>
            <w:r w:rsidRPr="00CD4288">
              <w:rPr>
                <w:rFonts w:ascii="Arial" w:hAnsi="Arial" w:cs="Arial"/>
                <w:sz w:val="24"/>
                <w:szCs w:val="24"/>
              </w:rPr>
              <w:t>Dumont et al., 2014</w:t>
            </w:r>
          </w:p>
        </w:tc>
        <w:tc>
          <w:tcPr>
            <w:tcW w:w="1298" w:type="pct"/>
            <w:shd w:val="clear" w:color="auto" w:fill="D9D9D9" w:themeFill="background1" w:themeFillShade="D9"/>
          </w:tcPr>
          <w:p w14:paraId="57FCFF3F" w14:textId="77777777"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w:t>
            </w:r>
          </w:p>
        </w:tc>
        <w:tc>
          <w:tcPr>
            <w:tcW w:w="1577" w:type="pct"/>
            <w:shd w:val="clear" w:color="auto" w:fill="D9D9D9" w:themeFill="background1" w:themeFillShade="D9"/>
          </w:tcPr>
          <w:p w14:paraId="1FD901F5" w14:textId="77777777" w:rsidR="008D28A7" w:rsidRPr="00CD4288" w:rsidRDefault="008D28A7" w:rsidP="008D28A7">
            <w:pPr>
              <w:rPr>
                <w:rFonts w:ascii="Arial" w:hAnsi="Arial" w:cs="Arial"/>
                <w:sz w:val="24"/>
                <w:szCs w:val="24"/>
              </w:rPr>
            </w:pPr>
            <w:r w:rsidRPr="00CD4288">
              <w:rPr>
                <w:rFonts w:ascii="Arial" w:hAnsi="Arial" w:cs="Arial"/>
                <w:sz w:val="24"/>
                <w:szCs w:val="24"/>
              </w:rPr>
              <w:t>One humerus and three femora</w:t>
            </w:r>
          </w:p>
        </w:tc>
        <w:tc>
          <w:tcPr>
            <w:tcW w:w="1224" w:type="pct"/>
            <w:shd w:val="clear" w:color="auto" w:fill="D9D9D9" w:themeFill="background1" w:themeFillShade="D9"/>
          </w:tcPr>
          <w:p w14:paraId="632CE753" w14:textId="15CF4B5F" w:rsidR="008D28A7" w:rsidRPr="00CD4288" w:rsidRDefault="008D28A7" w:rsidP="008D28A7">
            <w:pPr>
              <w:rPr>
                <w:rFonts w:ascii="Arial" w:hAnsi="Arial" w:cs="Arial"/>
                <w:sz w:val="24"/>
                <w:szCs w:val="24"/>
              </w:rPr>
            </w:pPr>
            <w:r w:rsidRPr="00CD4288">
              <w:rPr>
                <w:rFonts w:ascii="Arial" w:hAnsi="Arial" w:cs="Arial"/>
                <w:sz w:val="24"/>
                <w:szCs w:val="24"/>
              </w:rPr>
              <w:t xml:space="preserve">The four bones are part of the sample analyzed by Klein </w:t>
            </w:r>
            <w:r w:rsidR="00B1455A" w:rsidRPr="00CD4288">
              <w:rPr>
                <w:rFonts w:ascii="Arial" w:hAnsi="Arial" w:cs="Arial"/>
                <w:sz w:val="24"/>
                <w:szCs w:val="24"/>
              </w:rPr>
              <w:t>and</w:t>
            </w:r>
            <w:r w:rsidRPr="00CD4288">
              <w:rPr>
                <w:rFonts w:ascii="Arial" w:hAnsi="Arial" w:cs="Arial"/>
                <w:sz w:val="24"/>
                <w:szCs w:val="24"/>
              </w:rPr>
              <w:t xml:space="preserve"> Sander (2008)</w:t>
            </w:r>
          </w:p>
        </w:tc>
      </w:tr>
      <w:tr w:rsidR="008D28A7" w:rsidRPr="00CD4288" w14:paraId="39A074E7" w14:textId="77777777" w:rsidTr="0098625C">
        <w:tc>
          <w:tcPr>
            <w:tcW w:w="900" w:type="pct"/>
            <w:shd w:val="clear" w:color="auto" w:fill="D9D9D9" w:themeFill="background1" w:themeFillShade="D9"/>
          </w:tcPr>
          <w:p w14:paraId="11EDC6FC" w14:textId="3573ACD7" w:rsidR="008D28A7" w:rsidRPr="00CD4288" w:rsidRDefault="008D28A7" w:rsidP="008D28A7">
            <w:pPr>
              <w:rPr>
                <w:rFonts w:ascii="Arial" w:hAnsi="Arial" w:cs="Arial"/>
                <w:sz w:val="24"/>
                <w:szCs w:val="24"/>
              </w:rPr>
            </w:pPr>
            <w:r w:rsidRPr="00CD4288">
              <w:rPr>
                <w:rFonts w:ascii="Arial" w:hAnsi="Arial" w:cs="Arial"/>
                <w:sz w:val="24"/>
                <w:szCs w:val="24"/>
              </w:rPr>
              <w:t>Hedrick et al., 2014</w:t>
            </w:r>
          </w:p>
        </w:tc>
        <w:tc>
          <w:tcPr>
            <w:tcW w:w="1298" w:type="pct"/>
            <w:shd w:val="clear" w:color="auto" w:fill="D9D9D9" w:themeFill="background1" w:themeFillShade="D9"/>
          </w:tcPr>
          <w:p w14:paraId="69F75F2D" w14:textId="255CFE39" w:rsidR="008D28A7" w:rsidRPr="00CD4288" w:rsidRDefault="008D28A7" w:rsidP="008D28A7">
            <w:pPr>
              <w:rPr>
                <w:rFonts w:ascii="Arial" w:hAnsi="Arial" w:cs="Arial"/>
                <w:i/>
                <w:sz w:val="24"/>
                <w:szCs w:val="24"/>
              </w:rPr>
            </w:pPr>
            <w:r w:rsidRPr="00CD4288">
              <w:rPr>
                <w:rFonts w:ascii="Arial" w:hAnsi="Arial" w:cs="Arial"/>
                <w:i/>
                <w:sz w:val="24"/>
                <w:szCs w:val="24"/>
              </w:rPr>
              <w:t>Suuwassea emilieae</w:t>
            </w:r>
          </w:p>
        </w:tc>
        <w:tc>
          <w:tcPr>
            <w:tcW w:w="1577" w:type="pct"/>
            <w:shd w:val="clear" w:color="auto" w:fill="D9D9D9" w:themeFill="background1" w:themeFillShade="D9"/>
          </w:tcPr>
          <w:p w14:paraId="520B32F0" w14:textId="10831F45" w:rsidR="008D28A7" w:rsidRPr="00CD4288" w:rsidRDefault="008D28A7" w:rsidP="008D28A7">
            <w:pPr>
              <w:rPr>
                <w:rFonts w:ascii="Arial" w:hAnsi="Arial" w:cs="Arial"/>
                <w:sz w:val="24"/>
                <w:szCs w:val="24"/>
              </w:rPr>
            </w:pPr>
            <w:r w:rsidRPr="00CD4288">
              <w:rPr>
                <w:rFonts w:ascii="Arial" w:hAnsi="Arial" w:cs="Arial"/>
                <w:sz w:val="24"/>
                <w:szCs w:val="24"/>
              </w:rPr>
              <w:t>One tibia</w:t>
            </w:r>
          </w:p>
        </w:tc>
        <w:tc>
          <w:tcPr>
            <w:tcW w:w="1224" w:type="pct"/>
            <w:shd w:val="clear" w:color="auto" w:fill="D9D9D9" w:themeFill="background1" w:themeFillShade="D9"/>
          </w:tcPr>
          <w:p w14:paraId="12AE091E" w14:textId="77777777" w:rsidR="008D28A7" w:rsidRPr="00CD4288" w:rsidRDefault="008D28A7" w:rsidP="008D28A7">
            <w:pPr>
              <w:rPr>
                <w:rFonts w:ascii="Arial" w:hAnsi="Arial" w:cs="Arial"/>
                <w:sz w:val="24"/>
                <w:szCs w:val="24"/>
              </w:rPr>
            </w:pPr>
          </w:p>
        </w:tc>
      </w:tr>
      <w:tr w:rsidR="008D28A7" w:rsidRPr="00CD4288" w14:paraId="6687A9C5" w14:textId="77777777" w:rsidTr="0098625C">
        <w:tc>
          <w:tcPr>
            <w:tcW w:w="900" w:type="pct"/>
            <w:vMerge w:val="restart"/>
            <w:shd w:val="clear" w:color="auto" w:fill="D9D9D9" w:themeFill="background1" w:themeFillShade="D9"/>
          </w:tcPr>
          <w:p w14:paraId="187742E9" w14:textId="3B241BA7" w:rsidR="008D28A7" w:rsidRPr="00CD4288" w:rsidRDefault="008D28A7" w:rsidP="008D28A7">
            <w:pPr>
              <w:rPr>
                <w:rFonts w:ascii="Arial" w:hAnsi="Arial" w:cs="Arial"/>
                <w:sz w:val="24"/>
                <w:szCs w:val="24"/>
              </w:rPr>
            </w:pPr>
            <w:r w:rsidRPr="00CD4288">
              <w:rPr>
                <w:rFonts w:ascii="Arial" w:hAnsi="Arial" w:cs="Arial"/>
                <w:sz w:val="24"/>
                <w:szCs w:val="24"/>
              </w:rPr>
              <w:t>Hofmann et al., 2014</w:t>
            </w:r>
          </w:p>
        </w:tc>
        <w:tc>
          <w:tcPr>
            <w:tcW w:w="1298" w:type="pct"/>
            <w:shd w:val="clear" w:color="auto" w:fill="D9D9D9" w:themeFill="background1" w:themeFillShade="D9"/>
          </w:tcPr>
          <w:p w14:paraId="324E9739" w14:textId="63C69BE7" w:rsidR="008D28A7" w:rsidRPr="00CD4288" w:rsidRDefault="008D28A7" w:rsidP="008D28A7">
            <w:pPr>
              <w:rPr>
                <w:rFonts w:ascii="Arial" w:hAnsi="Arial" w:cs="Arial"/>
                <w:sz w:val="24"/>
                <w:szCs w:val="24"/>
              </w:rPr>
            </w:pPr>
            <w:r w:rsidRPr="00CD4288">
              <w:rPr>
                <w:rFonts w:ascii="Arial" w:hAnsi="Arial" w:cs="Arial"/>
                <w:i/>
                <w:sz w:val="24"/>
                <w:szCs w:val="24"/>
              </w:rPr>
              <w:t>Alamosaurus</w:t>
            </w:r>
          </w:p>
        </w:tc>
        <w:tc>
          <w:tcPr>
            <w:tcW w:w="1577" w:type="pct"/>
            <w:shd w:val="clear" w:color="auto" w:fill="D9D9D9" w:themeFill="background1" w:themeFillShade="D9"/>
          </w:tcPr>
          <w:p w14:paraId="0C0C307D" w14:textId="2E6DAD4E" w:rsidR="008D28A7" w:rsidRPr="00CD4288" w:rsidRDefault="008D28A7" w:rsidP="008D28A7">
            <w:pPr>
              <w:rPr>
                <w:rFonts w:ascii="Arial" w:hAnsi="Arial" w:cs="Arial"/>
                <w:sz w:val="24"/>
                <w:szCs w:val="24"/>
              </w:rPr>
            </w:pPr>
            <w:r w:rsidRPr="00CD4288">
              <w:rPr>
                <w:rFonts w:ascii="Arial" w:hAnsi="Arial" w:cs="Arial"/>
                <w:sz w:val="24"/>
                <w:szCs w:val="24"/>
              </w:rPr>
              <w:t>Two humeri</w:t>
            </w:r>
          </w:p>
        </w:tc>
        <w:tc>
          <w:tcPr>
            <w:tcW w:w="1224" w:type="pct"/>
            <w:vMerge w:val="restart"/>
            <w:shd w:val="clear" w:color="auto" w:fill="D9D9D9" w:themeFill="background1" w:themeFillShade="D9"/>
          </w:tcPr>
          <w:p w14:paraId="4AACE986" w14:textId="020278A1" w:rsidR="008D28A7" w:rsidRPr="00CD4288" w:rsidRDefault="008D28A7" w:rsidP="008D28A7">
            <w:pPr>
              <w:rPr>
                <w:rFonts w:ascii="Arial" w:hAnsi="Arial" w:cs="Arial"/>
                <w:sz w:val="24"/>
                <w:szCs w:val="24"/>
              </w:rPr>
            </w:pPr>
            <w:r w:rsidRPr="00CD4288">
              <w:rPr>
                <w:rFonts w:ascii="Arial" w:hAnsi="Arial" w:cs="Arial"/>
                <w:sz w:val="24"/>
                <w:szCs w:val="24"/>
              </w:rPr>
              <w:t>Except for the Sauropoda indet.</w:t>
            </w:r>
            <w:r w:rsidR="00FC0F17" w:rsidRPr="00CD4288">
              <w:rPr>
                <w:rFonts w:ascii="Arial" w:hAnsi="Arial" w:cs="Arial"/>
                <w:sz w:val="24"/>
                <w:szCs w:val="24"/>
              </w:rPr>
              <w:t xml:space="preserve"> sample</w:t>
            </w:r>
            <w:r w:rsidRPr="00CD4288">
              <w:rPr>
                <w:rFonts w:ascii="Arial" w:hAnsi="Arial" w:cs="Arial"/>
                <w:sz w:val="24"/>
                <w:szCs w:val="24"/>
              </w:rPr>
              <w:t xml:space="preserve">, all the analyzed bones were studied in previous articles, including: Sander (2000), Sander et al. (2004, 2006, 2011); Klein </w:t>
            </w:r>
            <w:r w:rsidR="00B1455A" w:rsidRPr="00CD4288">
              <w:rPr>
                <w:rFonts w:ascii="Arial" w:hAnsi="Arial" w:cs="Arial"/>
                <w:sz w:val="24"/>
                <w:szCs w:val="24"/>
              </w:rPr>
              <w:t>and</w:t>
            </w:r>
            <w:r w:rsidRPr="00CD4288">
              <w:rPr>
                <w:rFonts w:ascii="Arial" w:hAnsi="Arial" w:cs="Arial"/>
                <w:sz w:val="24"/>
                <w:szCs w:val="24"/>
              </w:rPr>
              <w:t xml:space="preserve"> Sander (2007, 2008) </w:t>
            </w:r>
            <w:r w:rsidR="000A2211" w:rsidRPr="00CD4288">
              <w:rPr>
                <w:rFonts w:ascii="Arial" w:hAnsi="Arial" w:cs="Arial"/>
                <w:sz w:val="24"/>
                <w:szCs w:val="24"/>
              </w:rPr>
              <w:t>and Klein</w:t>
            </w:r>
            <w:r w:rsidRPr="00CD4288">
              <w:rPr>
                <w:rFonts w:ascii="Arial" w:hAnsi="Arial" w:cs="Arial"/>
                <w:sz w:val="24"/>
                <w:szCs w:val="24"/>
              </w:rPr>
              <w:t xml:space="preserve"> et al. (2009, 2012</w:t>
            </w:r>
            <w:r w:rsidR="00E64865" w:rsidRPr="00CD4288">
              <w:rPr>
                <w:rFonts w:ascii="Arial" w:hAnsi="Arial" w:cs="Arial"/>
                <w:sz w:val="24"/>
                <w:szCs w:val="24"/>
              </w:rPr>
              <w:t>a</w:t>
            </w:r>
            <w:r w:rsidRPr="00CD4288">
              <w:rPr>
                <w:rFonts w:ascii="Arial" w:hAnsi="Arial" w:cs="Arial"/>
                <w:sz w:val="24"/>
                <w:szCs w:val="24"/>
              </w:rPr>
              <w:t xml:space="preserve">). While in the main text the authors refer to a sampled femur of </w:t>
            </w:r>
            <w:r w:rsidRPr="00CD4288">
              <w:rPr>
                <w:rFonts w:ascii="Arial" w:hAnsi="Arial" w:cs="Arial"/>
                <w:i/>
                <w:sz w:val="24"/>
                <w:szCs w:val="24"/>
              </w:rPr>
              <w:t>Isanosaurus</w:t>
            </w:r>
            <w:r w:rsidRPr="00CD4288">
              <w:rPr>
                <w:rFonts w:ascii="Arial" w:hAnsi="Arial" w:cs="Arial"/>
                <w:sz w:val="24"/>
                <w:szCs w:val="24"/>
              </w:rPr>
              <w:t xml:space="preserve"> and to another specimen referred as an “indeterminate basal sauropod (cf. </w:t>
            </w:r>
            <w:r w:rsidRPr="00CD4288">
              <w:rPr>
                <w:rFonts w:ascii="Arial" w:hAnsi="Arial" w:cs="Arial"/>
                <w:i/>
                <w:sz w:val="24"/>
                <w:szCs w:val="24"/>
              </w:rPr>
              <w:t>Isanosaurus</w:t>
            </w:r>
            <w:r w:rsidRPr="00CD4288">
              <w:rPr>
                <w:rFonts w:ascii="Arial" w:hAnsi="Arial" w:cs="Arial"/>
                <w:sz w:val="24"/>
                <w:szCs w:val="24"/>
              </w:rPr>
              <w:t xml:space="preserve">)”, only a </w:t>
            </w:r>
            <w:r w:rsidRPr="00CD4288">
              <w:rPr>
                <w:rFonts w:ascii="Arial" w:hAnsi="Arial" w:cs="Arial"/>
                <w:i/>
                <w:sz w:val="24"/>
                <w:szCs w:val="24"/>
              </w:rPr>
              <w:t>Isanosaurus</w:t>
            </w:r>
            <w:r w:rsidRPr="00CD4288">
              <w:rPr>
                <w:rFonts w:ascii="Arial" w:hAnsi="Arial" w:cs="Arial"/>
                <w:sz w:val="24"/>
                <w:szCs w:val="24"/>
              </w:rPr>
              <w:t xml:space="preserve"> femur </w:t>
            </w:r>
            <w:r w:rsidRPr="00CD4288">
              <w:rPr>
                <w:rFonts w:ascii="Arial" w:hAnsi="Arial" w:cs="Arial"/>
                <w:sz w:val="24"/>
                <w:szCs w:val="24"/>
              </w:rPr>
              <w:lastRenderedPageBreak/>
              <w:t>(PC.DMR L3-1) is included in the table that list all the analyzed bones</w:t>
            </w:r>
            <w:r w:rsidR="00916AC5" w:rsidRPr="00CD4288">
              <w:rPr>
                <w:rFonts w:ascii="Arial" w:hAnsi="Arial" w:cs="Arial"/>
                <w:sz w:val="24"/>
                <w:szCs w:val="24"/>
              </w:rPr>
              <w:t xml:space="preserve"> by Hoffman et al. (2014)</w:t>
            </w:r>
            <w:r w:rsidRPr="00CD4288">
              <w:rPr>
                <w:rFonts w:ascii="Arial" w:hAnsi="Arial" w:cs="Arial"/>
                <w:sz w:val="24"/>
                <w:szCs w:val="24"/>
              </w:rPr>
              <w:t xml:space="preserve">. In addition, the authors indicate that the sampled bone of </w:t>
            </w:r>
            <w:r w:rsidRPr="00CD4288">
              <w:rPr>
                <w:rFonts w:ascii="Arial" w:hAnsi="Arial" w:cs="Arial"/>
                <w:i/>
                <w:sz w:val="24"/>
                <w:szCs w:val="24"/>
              </w:rPr>
              <w:t>Isanosaurus</w:t>
            </w:r>
            <w:r w:rsidRPr="00CD4288">
              <w:rPr>
                <w:rFonts w:ascii="Arial" w:hAnsi="Arial" w:cs="Arial"/>
                <w:sz w:val="24"/>
                <w:szCs w:val="24"/>
              </w:rPr>
              <w:t xml:space="preserve"> </w:t>
            </w:r>
            <w:r w:rsidR="00FC0F17" w:rsidRPr="00CD4288">
              <w:rPr>
                <w:rFonts w:ascii="Arial" w:hAnsi="Arial" w:cs="Arial"/>
                <w:sz w:val="24"/>
                <w:szCs w:val="24"/>
              </w:rPr>
              <w:t>is</w:t>
            </w:r>
            <w:r w:rsidRPr="00CD4288">
              <w:rPr>
                <w:rFonts w:ascii="Arial" w:hAnsi="Arial" w:cs="Arial"/>
                <w:sz w:val="24"/>
                <w:szCs w:val="24"/>
              </w:rPr>
              <w:t xml:space="preserve"> the same element studied by Sander et al. (2004). However, in the last article, a humerus (CH 5) was sampled. </w:t>
            </w:r>
          </w:p>
        </w:tc>
      </w:tr>
      <w:tr w:rsidR="008D28A7" w:rsidRPr="00CD4288" w14:paraId="005AE3D4" w14:textId="77777777" w:rsidTr="0098625C">
        <w:tc>
          <w:tcPr>
            <w:tcW w:w="900" w:type="pct"/>
            <w:vMerge/>
            <w:shd w:val="clear" w:color="auto" w:fill="D9D9D9" w:themeFill="background1" w:themeFillShade="D9"/>
          </w:tcPr>
          <w:p w14:paraId="39D4FF35" w14:textId="6C19F6F6"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3B4F68C6" w14:textId="204A1D4C" w:rsidR="008D28A7" w:rsidRPr="00CD4288" w:rsidRDefault="008D28A7" w:rsidP="008D28A7">
            <w:pPr>
              <w:rPr>
                <w:rFonts w:ascii="Arial" w:hAnsi="Arial" w:cs="Arial"/>
                <w:sz w:val="24"/>
                <w:szCs w:val="24"/>
              </w:rPr>
            </w:pPr>
            <w:r w:rsidRPr="00CD4288">
              <w:rPr>
                <w:rFonts w:ascii="Arial" w:hAnsi="Arial" w:cs="Arial"/>
                <w:i/>
                <w:sz w:val="24"/>
                <w:szCs w:val="24"/>
              </w:rPr>
              <w:t>Ampelosaurus</w:t>
            </w:r>
            <w:r w:rsidRPr="00CD4288">
              <w:rPr>
                <w:rFonts w:ascii="Arial" w:hAnsi="Arial" w:cs="Arial"/>
                <w:sz w:val="24"/>
                <w:szCs w:val="24"/>
              </w:rPr>
              <w:t xml:space="preserve"> </w:t>
            </w:r>
          </w:p>
        </w:tc>
        <w:tc>
          <w:tcPr>
            <w:tcW w:w="1577" w:type="pct"/>
            <w:shd w:val="clear" w:color="auto" w:fill="D9D9D9" w:themeFill="background1" w:themeFillShade="D9"/>
          </w:tcPr>
          <w:p w14:paraId="70734992" w14:textId="1CCFE9A2"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and a femur </w:t>
            </w:r>
          </w:p>
        </w:tc>
        <w:tc>
          <w:tcPr>
            <w:tcW w:w="1224" w:type="pct"/>
            <w:vMerge/>
            <w:shd w:val="clear" w:color="auto" w:fill="D9D9D9" w:themeFill="background1" w:themeFillShade="D9"/>
          </w:tcPr>
          <w:p w14:paraId="11DA577C" w14:textId="77777777" w:rsidR="008D28A7" w:rsidRPr="00CD4288" w:rsidRDefault="008D28A7" w:rsidP="008D28A7">
            <w:pPr>
              <w:rPr>
                <w:rFonts w:ascii="Arial" w:hAnsi="Arial" w:cs="Arial"/>
                <w:sz w:val="24"/>
                <w:szCs w:val="24"/>
              </w:rPr>
            </w:pPr>
          </w:p>
        </w:tc>
      </w:tr>
      <w:tr w:rsidR="008D28A7" w:rsidRPr="00CD4288" w14:paraId="6021966C" w14:textId="77777777" w:rsidTr="0098625C">
        <w:tc>
          <w:tcPr>
            <w:tcW w:w="900" w:type="pct"/>
            <w:vMerge/>
            <w:shd w:val="clear" w:color="auto" w:fill="D9D9D9" w:themeFill="background1" w:themeFillShade="D9"/>
          </w:tcPr>
          <w:p w14:paraId="721376B1" w14:textId="660F1765"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6FBD47E1" w14:textId="47B55CC5" w:rsidR="008D28A7" w:rsidRPr="00CD4288" w:rsidRDefault="008D28A7" w:rsidP="008D28A7">
            <w:pPr>
              <w:rPr>
                <w:rFonts w:ascii="Arial" w:hAnsi="Arial" w:cs="Arial"/>
                <w:sz w:val="24"/>
                <w:szCs w:val="24"/>
              </w:rPr>
            </w:pPr>
            <w:r w:rsidRPr="00CD4288">
              <w:rPr>
                <w:rFonts w:ascii="Arial" w:hAnsi="Arial" w:cs="Arial"/>
                <w:i/>
                <w:sz w:val="24"/>
                <w:szCs w:val="24"/>
              </w:rPr>
              <w:t>Apatosaurus</w:t>
            </w:r>
          </w:p>
        </w:tc>
        <w:tc>
          <w:tcPr>
            <w:tcW w:w="1577" w:type="pct"/>
            <w:shd w:val="clear" w:color="auto" w:fill="D9D9D9" w:themeFill="background1" w:themeFillShade="D9"/>
          </w:tcPr>
          <w:p w14:paraId="4B7B6C03" w14:textId="6EA95B91" w:rsidR="008D28A7" w:rsidRPr="00CD4288" w:rsidRDefault="008D28A7" w:rsidP="008D28A7">
            <w:pPr>
              <w:rPr>
                <w:rFonts w:ascii="Arial" w:hAnsi="Arial" w:cs="Arial"/>
                <w:sz w:val="24"/>
                <w:szCs w:val="24"/>
              </w:rPr>
            </w:pPr>
            <w:r w:rsidRPr="00CD4288">
              <w:rPr>
                <w:rFonts w:ascii="Arial" w:hAnsi="Arial" w:cs="Arial"/>
                <w:sz w:val="24"/>
                <w:szCs w:val="24"/>
              </w:rPr>
              <w:t>Four humeri and six femora</w:t>
            </w:r>
          </w:p>
        </w:tc>
        <w:tc>
          <w:tcPr>
            <w:tcW w:w="1224" w:type="pct"/>
            <w:vMerge/>
            <w:shd w:val="clear" w:color="auto" w:fill="D9D9D9" w:themeFill="background1" w:themeFillShade="D9"/>
          </w:tcPr>
          <w:p w14:paraId="58EB90DF" w14:textId="77777777" w:rsidR="008D28A7" w:rsidRPr="00CD4288" w:rsidRDefault="008D28A7" w:rsidP="008D28A7">
            <w:pPr>
              <w:rPr>
                <w:rFonts w:ascii="Arial" w:hAnsi="Arial" w:cs="Arial"/>
                <w:sz w:val="24"/>
                <w:szCs w:val="24"/>
              </w:rPr>
            </w:pPr>
          </w:p>
        </w:tc>
      </w:tr>
      <w:tr w:rsidR="008D28A7" w:rsidRPr="00CD4288" w14:paraId="2EF1C83D" w14:textId="77777777" w:rsidTr="0098625C">
        <w:tc>
          <w:tcPr>
            <w:tcW w:w="900" w:type="pct"/>
            <w:vMerge/>
            <w:shd w:val="clear" w:color="auto" w:fill="D9D9D9" w:themeFill="background1" w:themeFillShade="D9"/>
          </w:tcPr>
          <w:p w14:paraId="7EF8BA22"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2709A9CE" w14:textId="5B5E87C3" w:rsidR="008D28A7" w:rsidRPr="00CD4288" w:rsidRDefault="008D28A7" w:rsidP="008D28A7">
            <w:pPr>
              <w:rPr>
                <w:rFonts w:ascii="Arial" w:hAnsi="Arial" w:cs="Arial"/>
                <w:i/>
                <w:sz w:val="24"/>
                <w:szCs w:val="24"/>
              </w:rPr>
            </w:pPr>
            <w:r w:rsidRPr="00CD4288">
              <w:rPr>
                <w:rFonts w:ascii="Arial" w:hAnsi="Arial" w:cs="Arial"/>
                <w:i/>
                <w:sz w:val="24"/>
                <w:szCs w:val="24"/>
              </w:rPr>
              <w:t xml:space="preserve">Barosaurus africanus </w:t>
            </w:r>
          </w:p>
        </w:tc>
        <w:tc>
          <w:tcPr>
            <w:tcW w:w="1577" w:type="pct"/>
            <w:shd w:val="clear" w:color="auto" w:fill="D9D9D9" w:themeFill="background1" w:themeFillShade="D9"/>
          </w:tcPr>
          <w:p w14:paraId="38C41CA0" w14:textId="7FDC88BF" w:rsidR="008D28A7" w:rsidRPr="00CD4288" w:rsidRDefault="008D28A7" w:rsidP="008D28A7">
            <w:pPr>
              <w:rPr>
                <w:rFonts w:ascii="Arial" w:hAnsi="Arial" w:cs="Arial"/>
                <w:sz w:val="24"/>
                <w:szCs w:val="24"/>
              </w:rPr>
            </w:pPr>
            <w:r w:rsidRPr="00CD4288">
              <w:rPr>
                <w:rFonts w:ascii="Arial" w:hAnsi="Arial" w:cs="Arial"/>
                <w:sz w:val="24"/>
                <w:szCs w:val="24"/>
              </w:rPr>
              <w:t xml:space="preserve">Five humeri and six femora </w:t>
            </w:r>
          </w:p>
        </w:tc>
        <w:tc>
          <w:tcPr>
            <w:tcW w:w="1224" w:type="pct"/>
            <w:vMerge/>
            <w:shd w:val="clear" w:color="auto" w:fill="D9D9D9" w:themeFill="background1" w:themeFillShade="D9"/>
          </w:tcPr>
          <w:p w14:paraId="568B0954" w14:textId="77777777" w:rsidR="008D28A7" w:rsidRPr="00CD4288" w:rsidRDefault="008D28A7" w:rsidP="008D28A7">
            <w:pPr>
              <w:rPr>
                <w:rFonts w:ascii="Arial" w:hAnsi="Arial" w:cs="Arial"/>
                <w:sz w:val="24"/>
                <w:szCs w:val="24"/>
              </w:rPr>
            </w:pPr>
          </w:p>
        </w:tc>
      </w:tr>
      <w:tr w:rsidR="008D28A7" w:rsidRPr="00CD4288" w14:paraId="5738400B" w14:textId="77777777" w:rsidTr="0098625C">
        <w:tc>
          <w:tcPr>
            <w:tcW w:w="900" w:type="pct"/>
            <w:vMerge/>
            <w:shd w:val="clear" w:color="auto" w:fill="D9D9D9" w:themeFill="background1" w:themeFillShade="D9"/>
          </w:tcPr>
          <w:p w14:paraId="28DBC5C4"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23EAA5A" w14:textId="53E3B82B" w:rsidR="008D28A7" w:rsidRPr="00CD4288" w:rsidRDefault="008D28A7" w:rsidP="008D28A7">
            <w:pPr>
              <w:rPr>
                <w:rFonts w:ascii="Arial" w:hAnsi="Arial" w:cs="Arial"/>
                <w:sz w:val="24"/>
                <w:szCs w:val="24"/>
              </w:rPr>
            </w:pPr>
            <w:r w:rsidRPr="00CD4288">
              <w:rPr>
                <w:rFonts w:ascii="Arial" w:hAnsi="Arial" w:cs="Arial"/>
                <w:i/>
                <w:sz w:val="24"/>
                <w:szCs w:val="24"/>
              </w:rPr>
              <w:t>Barosaurus</w:t>
            </w:r>
            <w:r w:rsidRPr="00CD4288">
              <w:rPr>
                <w:rFonts w:ascii="Arial" w:hAnsi="Arial" w:cs="Arial"/>
                <w:sz w:val="24"/>
                <w:szCs w:val="24"/>
              </w:rPr>
              <w:t xml:space="preserve"> sp.</w:t>
            </w:r>
          </w:p>
        </w:tc>
        <w:tc>
          <w:tcPr>
            <w:tcW w:w="1577" w:type="pct"/>
            <w:shd w:val="clear" w:color="auto" w:fill="D9D9D9" w:themeFill="background1" w:themeFillShade="D9"/>
          </w:tcPr>
          <w:p w14:paraId="0919F060" w14:textId="1E2AB13D"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shd w:val="clear" w:color="auto" w:fill="D9D9D9" w:themeFill="background1" w:themeFillShade="D9"/>
          </w:tcPr>
          <w:p w14:paraId="432756C3" w14:textId="77777777" w:rsidR="008D28A7" w:rsidRPr="00CD4288" w:rsidRDefault="008D28A7" w:rsidP="008D28A7">
            <w:pPr>
              <w:rPr>
                <w:rFonts w:ascii="Arial" w:hAnsi="Arial" w:cs="Arial"/>
                <w:sz w:val="24"/>
                <w:szCs w:val="24"/>
              </w:rPr>
            </w:pPr>
          </w:p>
        </w:tc>
      </w:tr>
      <w:tr w:rsidR="008D28A7" w:rsidRPr="00CD4288" w14:paraId="2AC2636A" w14:textId="77777777" w:rsidTr="0098625C">
        <w:tc>
          <w:tcPr>
            <w:tcW w:w="900" w:type="pct"/>
            <w:vMerge/>
            <w:shd w:val="clear" w:color="auto" w:fill="D9D9D9" w:themeFill="background1" w:themeFillShade="D9"/>
          </w:tcPr>
          <w:p w14:paraId="247FFC76"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5D050BF0" w14:textId="278E7885" w:rsidR="008D28A7" w:rsidRPr="00CD4288" w:rsidRDefault="008D28A7" w:rsidP="008D28A7">
            <w:pPr>
              <w:rPr>
                <w:rFonts w:ascii="Arial" w:hAnsi="Arial" w:cs="Arial"/>
                <w:i/>
                <w:sz w:val="24"/>
                <w:szCs w:val="24"/>
              </w:rPr>
            </w:pPr>
            <w:r w:rsidRPr="00CD4288">
              <w:rPr>
                <w:rFonts w:ascii="Arial" w:hAnsi="Arial" w:cs="Arial"/>
                <w:i/>
                <w:sz w:val="24"/>
                <w:szCs w:val="24"/>
              </w:rPr>
              <w:t>Brachiosaurus</w:t>
            </w:r>
          </w:p>
        </w:tc>
        <w:tc>
          <w:tcPr>
            <w:tcW w:w="1577" w:type="pct"/>
            <w:shd w:val="clear" w:color="auto" w:fill="D9D9D9" w:themeFill="background1" w:themeFillShade="D9"/>
          </w:tcPr>
          <w:p w14:paraId="25A7E48F" w14:textId="7643C5A2" w:rsidR="008D28A7" w:rsidRPr="00CD4288" w:rsidRDefault="008D28A7" w:rsidP="008D28A7">
            <w:pPr>
              <w:rPr>
                <w:rFonts w:ascii="Arial" w:hAnsi="Arial" w:cs="Arial"/>
                <w:sz w:val="24"/>
                <w:szCs w:val="24"/>
              </w:rPr>
            </w:pPr>
            <w:r w:rsidRPr="00CD4288">
              <w:rPr>
                <w:rFonts w:ascii="Arial" w:hAnsi="Arial" w:cs="Arial"/>
                <w:sz w:val="24"/>
                <w:szCs w:val="24"/>
              </w:rPr>
              <w:t xml:space="preserve">Three humeri and two femora </w:t>
            </w:r>
          </w:p>
        </w:tc>
        <w:tc>
          <w:tcPr>
            <w:tcW w:w="1224" w:type="pct"/>
            <w:vMerge/>
            <w:shd w:val="clear" w:color="auto" w:fill="D9D9D9" w:themeFill="background1" w:themeFillShade="D9"/>
          </w:tcPr>
          <w:p w14:paraId="34F80AC8" w14:textId="77777777" w:rsidR="008D28A7" w:rsidRPr="00CD4288" w:rsidRDefault="008D28A7" w:rsidP="008D28A7">
            <w:pPr>
              <w:rPr>
                <w:rFonts w:ascii="Arial" w:hAnsi="Arial" w:cs="Arial"/>
                <w:sz w:val="24"/>
                <w:szCs w:val="24"/>
              </w:rPr>
            </w:pPr>
          </w:p>
        </w:tc>
      </w:tr>
      <w:tr w:rsidR="008D28A7" w:rsidRPr="00CD4288" w14:paraId="68DB2DF4" w14:textId="77777777" w:rsidTr="0098625C">
        <w:tc>
          <w:tcPr>
            <w:tcW w:w="900" w:type="pct"/>
            <w:vMerge/>
            <w:shd w:val="clear" w:color="auto" w:fill="D9D9D9" w:themeFill="background1" w:themeFillShade="D9"/>
          </w:tcPr>
          <w:p w14:paraId="02984B7C"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27948341" w14:textId="69B6A3FE" w:rsidR="008D28A7" w:rsidRPr="00CD4288" w:rsidRDefault="008D28A7" w:rsidP="008D28A7">
            <w:pPr>
              <w:rPr>
                <w:rFonts w:ascii="Arial" w:hAnsi="Arial" w:cs="Arial"/>
                <w:i/>
                <w:sz w:val="24"/>
                <w:szCs w:val="24"/>
              </w:rPr>
            </w:pPr>
            <w:r w:rsidRPr="00CD4288">
              <w:rPr>
                <w:rFonts w:ascii="Arial" w:hAnsi="Arial" w:cs="Arial"/>
                <w:i/>
                <w:sz w:val="24"/>
                <w:szCs w:val="24"/>
              </w:rPr>
              <w:t>Camarasaurus lentus</w:t>
            </w:r>
          </w:p>
        </w:tc>
        <w:tc>
          <w:tcPr>
            <w:tcW w:w="1577" w:type="pct"/>
            <w:shd w:val="clear" w:color="auto" w:fill="D9D9D9" w:themeFill="background1" w:themeFillShade="D9"/>
          </w:tcPr>
          <w:p w14:paraId="077C18BB" w14:textId="6516B051" w:rsidR="008D28A7" w:rsidRPr="00CD4288" w:rsidRDefault="008D28A7" w:rsidP="008D28A7">
            <w:pPr>
              <w:rPr>
                <w:rFonts w:ascii="Arial" w:hAnsi="Arial" w:cs="Arial"/>
                <w:sz w:val="24"/>
                <w:szCs w:val="24"/>
              </w:rPr>
            </w:pPr>
            <w:r w:rsidRPr="00CD4288">
              <w:rPr>
                <w:rFonts w:ascii="Arial" w:hAnsi="Arial" w:cs="Arial"/>
                <w:sz w:val="24"/>
                <w:szCs w:val="24"/>
              </w:rPr>
              <w:t>Two femora</w:t>
            </w:r>
          </w:p>
        </w:tc>
        <w:tc>
          <w:tcPr>
            <w:tcW w:w="1224" w:type="pct"/>
            <w:vMerge/>
            <w:shd w:val="clear" w:color="auto" w:fill="D9D9D9" w:themeFill="background1" w:themeFillShade="D9"/>
          </w:tcPr>
          <w:p w14:paraId="3ECD6652" w14:textId="77777777" w:rsidR="008D28A7" w:rsidRPr="00CD4288" w:rsidRDefault="008D28A7" w:rsidP="008D28A7">
            <w:pPr>
              <w:rPr>
                <w:rFonts w:ascii="Arial" w:hAnsi="Arial" w:cs="Arial"/>
                <w:sz w:val="24"/>
                <w:szCs w:val="24"/>
              </w:rPr>
            </w:pPr>
          </w:p>
        </w:tc>
      </w:tr>
      <w:tr w:rsidR="008D28A7" w:rsidRPr="00CD4288" w14:paraId="10737242" w14:textId="77777777" w:rsidTr="0098625C">
        <w:tc>
          <w:tcPr>
            <w:tcW w:w="900" w:type="pct"/>
            <w:vMerge/>
            <w:shd w:val="clear" w:color="auto" w:fill="D9D9D9" w:themeFill="background1" w:themeFillShade="D9"/>
          </w:tcPr>
          <w:p w14:paraId="3048A92A"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6E8E76FD" w14:textId="26ABB6FB" w:rsidR="008D28A7" w:rsidRPr="00CD4288" w:rsidRDefault="008D28A7" w:rsidP="008D28A7">
            <w:pPr>
              <w:rPr>
                <w:rFonts w:ascii="Arial" w:hAnsi="Arial" w:cs="Arial"/>
                <w:i/>
                <w:sz w:val="24"/>
                <w:szCs w:val="24"/>
              </w:rPr>
            </w:pPr>
            <w:r w:rsidRPr="00CD4288">
              <w:rPr>
                <w:rFonts w:ascii="Arial" w:hAnsi="Arial" w:cs="Arial"/>
                <w:i/>
                <w:sz w:val="24"/>
                <w:szCs w:val="24"/>
              </w:rPr>
              <w:t>Camarasaurus lentus?</w:t>
            </w:r>
          </w:p>
        </w:tc>
        <w:tc>
          <w:tcPr>
            <w:tcW w:w="1577" w:type="pct"/>
            <w:shd w:val="clear" w:color="auto" w:fill="D9D9D9" w:themeFill="background1" w:themeFillShade="D9"/>
          </w:tcPr>
          <w:p w14:paraId="6A77B3BB" w14:textId="0C3BA238" w:rsidR="008D28A7" w:rsidRPr="00CD4288" w:rsidRDefault="008D28A7" w:rsidP="008D28A7">
            <w:pPr>
              <w:rPr>
                <w:rFonts w:ascii="Arial" w:hAnsi="Arial" w:cs="Arial"/>
                <w:sz w:val="24"/>
                <w:szCs w:val="24"/>
              </w:rPr>
            </w:pPr>
            <w:r w:rsidRPr="00CD4288">
              <w:rPr>
                <w:rFonts w:ascii="Arial" w:hAnsi="Arial" w:cs="Arial"/>
                <w:sz w:val="24"/>
                <w:szCs w:val="24"/>
              </w:rPr>
              <w:t>Two humeri</w:t>
            </w:r>
          </w:p>
        </w:tc>
        <w:tc>
          <w:tcPr>
            <w:tcW w:w="1224" w:type="pct"/>
            <w:vMerge/>
            <w:shd w:val="clear" w:color="auto" w:fill="D9D9D9" w:themeFill="background1" w:themeFillShade="D9"/>
          </w:tcPr>
          <w:p w14:paraId="0D36F576" w14:textId="77777777" w:rsidR="008D28A7" w:rsidRPr="00CD4288" w:rsidRDefault="008D28A7" w:rsidP="008D28A7">
            <w:pPr>
              <w:rPr>
                <w:rFonts w:ascii="Arial" w:hAnsi="Arial" w:cs="Arial"/>
                <w:sz w:val="24"/>
                <w:szCs w:val="24"/>
              </w:rPr>
            </w:pPr>
          </w:p>
        </w:tc>
      </w:tr>
      <w:tr w:rsidR="008D28A7" w:rsidRPr="00CD4288" w14:paraId="007CBDB5" w14:textId="77777777" w:rsidTr="0098625C">
        <w:tc>
          <w:tcPr>
            <w:tcW w:w="900" w:type="pct"/>
            <w:vMerge/>
            <w:shd w:val="clear" w:color="auto" w:fill="D9D9D9" w:themeFill="background1" w:themeFillShade="D9"/>
          </w:tcPr>
          <w:p w14:paraId="555510FB"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3B7946A6" w14:textId="61A589FE" w:rsidR="008D28A7" w:rsidRPr="00CD4288" w:rsidRDefault="008D28A7" w:rsidP="008D28A7">
            <w:pPr>
              <w:rPr>
                <w:rFonts w:ascii="Arial" w:hAnsi="Arial" w:cs="Arial"/>
                <w:i/>
                <w:sz w:val="24"/>
                <w:szCs w:val="24"/>
              </w:rPr>
            </w:pPr>
            <w:r w:rsidRPr="00CD4288">
              <w:rPr>
                <w:rFonts w:ascii="Arial" w:hAnsi="Arial" w:cs="Arial"/>
                <w:i/>
                <w:sz w:val="24"/>
                <w:szCs w:val="24"/>
              </w:rPr>
              <w:t xml:space="preserve">Camarasaurus </w:t>
            </w:r>
          </w:p>
        </w:tc>
        <w:tc>
          <w:tcPr>
            <w:tcW w:w="1577" w:type="pct"/>
            <w:shd w:val="clear" w:color="auto" w:fill="D9D9D9" w:themeFill="background1" w:themeFillShade="D9"/>
          </w:tcPr>
          <w:p w14:paraId="36982380" w14:textId="09781E2B" w:rsidR="008D28A7" w:rsidRPr="00CD4288" w:rsidRDefault="008D28A7" w:rsidP="008D28A7">
            <w:pPr>
              <w:rPr>
                <w:rFonts w:ascii="Arial" w:hAnsi="Arial" w:cs="Arial"/>
                <w:sz w:val="24"/>
                <w:szCs w:val="24"/>
              </w:rPr>
            </w:pPr>
            <w:r w:rsidRPr="00CD4288">
              <w:rPr>
                <w:rFonts w:ascii="Arial" w:hAnsi="Arial" w:cs="Arial"/>
                <w:sz w:val="24"/>
                <w:szCs w:val="24"/>
              </w:rPr>
              <w:t>Six humeri, two femora and one tibia</w:t>
            </w:r>
          </w:p>
        </w:tc>
        <w:tc>
          <w:tcPr>
            <w:tcW w:w="1224" w:type="pct"/>
            <w:vMerge/>
            <w:shd w:val="clear" w:color="auto" w:fill="D9D9D9" w:themeFill="background1" w:themeFillShade="D9"/>
          </w:tcPr>
          <w:p w14:paraId="0596AD23" w14:textId="77777777" w:rsidR="008D28A7" w:rsidRPr="00CD4288" w:rsidRDefault="008D28A7" w:rsidP="008D28A7">
            <w:pPr>
              <w:rPr>
                <w:rFonts w:ascii="Arial" w:hAnsi="Arial" w:cs="Arial"/>
                <w:sz w:val="24"/>
                <w:szCs w:val="24"/>
              </w:rPr>
            </w:pPr>
          </w:p>
        </w:tc>
      </w:tr>
      <w:tr w:rsidR="008D28A7" w:rsidRPr="00CD4288" w14:paraId="077A6CD8" w14:textId="77777777" w:rsidTr="0098625C">
        <w:tc>
          <w:tcPr>
            <w:tcW w:w="900" w:type="pct"/>
            <w:vMerge/>
            <w:shd w:val="clear" w:color="auto" w:fill="D9D9D9" w:themeFill="background1" w:themeFillShade="D9"/>
          </w:tcPr>
          <w:p w14:paraId="2425F2F3"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5EE6147D" w14:textId="06482119" w:rsidR="008D28A7" w:rsidRPr="00CD4288" w:rsidRDefault="008D28A7" w:rsidP="008D28A7">
            <w:pPr>
              <w:rPr>
                <w:rFonts w:ascii="Arial" w:hAnsi="Arial" w:cs="Arial"/>
                <w:sz w:val="24"/>
                <w:szCs w:val="24"/>
              </w:rPr>
            </w:pPr>
            <w:r w:rsidRPr="00CD4288">
              <w:rPr>
                <w:rFonts w:ascii="Arial" w:hAnsi="Arial" w:cs="Arial"/>
                <w:i/>
                <w:sz w:val="24"/>
                <w:szCs w:val="24"/>
              </w:rPr>
              <w:t>Dicraeosaurus</w:t>
            </w:r>
          </w:p>
        </w:tc>
        <w:tc>
          <w:tcPr>
            <w:tcW w:w="1577" w:type="pct"/>
            <w:shd w:val="clear" w:color="auto" w:fill="D9D9D9" w:themeFill="background1" w:themeFillShade="D9"/>
          </w:tcPr>
          <w:p w14:paraId="3BACF2CD" w14:textId="1CDAE8BB" w:rsidR="008D28A7" w:rsidRPr="00CD4288" w:rsidRDefault="008D28A7" w:rsidP="008D28A7">
            <w:pPr>
              <w:rPr>
                <w:rFonts w:ascii="Arial" w:hAnsi="Arial" w:cs="Arial"/>
                <w:sz w:val="24"/>
                <w:szCs w:val="24"/>
              </w:rPr>
            </w:pPr>
            <w:r w:rsidRPr="00CD4288">
              <w:rPr>
                <w:rFonts w:ascii="Arial" w:hAnsi="Arial" w:cs="Arial"/>
                <w:sz w:val="24"/>
                <w:szCs w:val="24"/>
              </w:rPr>
              <w:t>Three humeri and two femora</w:t>
            </w:r>
          </w:p>
        </w:tc>
        <w:tc>
          <w:tcPr>
            <w:tcW w:w="1224" w:type="pct"/>
            <w:vMerge/>
            <w:shd w:val="clear" w:color="auto" w:fill="D9D9D9" w:themeFill="background1" w:themeFillShade="D9"/>
          </w:tcPr>
          <w:p w14:paraId="74EB71D2" w14:textId="77777777" w:rsidR="008D28A7" w:rsidRPr="00CD4288" w:rsidRDefault="008D28A7" w:rsidP="008D28A7">
            <w:pPr>
              <w:rPr>
                <w:rFonts w:ascii="Arial" w:hAnsi="Arial" w:cs="Arial"/>
                <w:sz w:val="24"/>
                <w:szCs w:val="24"/>
              </w:rPr>
            </w:pPr>
          </w:p>
        </w:tc>
      </w:tr>
      <w:tr w:rsidR="008D28A7" w:rsidRPr="00CD4288" w14:paraId="2A4FFDCC" w14:textId="77777777" w:rsidTr="0098625C">
        <w:tc>
          <w:tcPr>
            <w:tcW w:w="900" w:type="pct"/>
            <w:vMerge/>
            <w:shd w:val="clear" w:color="auto" w:fill="D9D9D9" w:themeFill="background1" w:themeFillShade="D9"/>
          </w:tcPr>
          <w:p w14:paraId="2361B004"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5AA4F49" w14:textId="1C1718B4" w:rsidR="008D28A7" w:rsidRPr="00CD4288" w:rsidRDefault="008D28A7" w:rsidP="008D28A7">
            <w:pPr>
              <w:rPr>
                <w:rFonts w:ascii="Arial" w:hAnsi="Arial" w:cs="Arial"/>
                <w:i/>
                <w:sz w:val="24"/>
                <w:szCs w:val="24"/>
              </w:rPr>
            </w:pPr>
            <w:r w:rsidRPr="00CD4288">
              <w:rPr>
                <w:rFonts w:ascii="Arial" w:hAnsi="Arial" w:cs="Arial"/>
                <w:i/>
                <w:sz w:val="24"/>
                <w:szCs w:val="24"/>
              </w:rPr>
              <w:t>Diplodocus longus</w:t>
            </w:r>
          </w:p>
        </w:tc>
        <w:tc>
          <w:tcPr>
            <w:tcW w:w="1577" w:type="pct"/>
            <w:shd w:val="clear" w:color="auto" w:fill="D9D9D9" w:themeFill="background1" w:themeFillShade="D9"/>
          </w:tcPr>
          <w:p w14:paraId="21B08873" w14:textId="266996F6"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D9D9D9" w:themeFill="background1" w:themeFillShade="D9"/>
          </w:tcPr>
          <w:p w14:paraId="0C6F7108" w14:textId="77777777" w:rsidR="008D28A7" w:rsidRPr="00CD4288" w:rsidRDefault="008D28A7" w:rsidP="008D28A7">
            <w:pPr>
              <w:rPr>
                <w:rFonts w:ascii="Arial" w:hAnsi="Arial" w:cs="Arial"/>
                <w:sz w:val="24"/>
                <w:szCs w:val="24"/>
              </w:rPr>
            </w:pPr>
          </w:p>
        </w:tc>
      </w:tr>
      <w:tr w:rsidR="008D28A7" w:rsidRPr="00CD4288" w14:paraId="16A600BC" w14:textId="77777777" w:rsidTr="0098625C">
        <w:tc>
          <w:tcPr>
            <w:tcW w:w="900" w:type="pct"/>
            <w:vMerge/>
            <w:shd w:val="clear" w:color="auto" w:fill="D9D9D9" w:themeFill="background1" w:themeFillShade="D9"/>
          </w:tcPr>
          <w:p w14:paraId="68FE3E60"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CABE028" w14:textId="6308A2DB" w:rsidR="008D28A7" w:rsidRPr="00CD4288" w:rsidRDefault="008D28A7" w:rsidP="008D28A7">
            <w:pPr>
              <w:rPr>
                <w:rFonts w:ascii="Arial" w:hAnsi="Arial" w:cs="Arial"/>
                <w:i/>
                <w:sz w:val="24"/>
                <w:szCs w:val="24"/>
              </w:rPr>
            </w:pPr>
            <w:r w:rsidRPr="00CD4288">
              <w:rPr>
                <w:rFonts w:ascii="Arial" w:hAnsi="Arial" w:cs="Arial"/>
                <w:i/>
                <w:sz w:val="24"/>
                <w:szCs w:val="24"/>
              </w:rPr>
              <w:t>Europasaurus</w:t>
            </w:r>
          </w:p>
        </w:tc>
        <w:tc>
          <w:tcPr>
            <w:tcW w:w="1577" w:type="pct"/>
            <w:shd w:val="clear" w:color="auto" w:fill="D9D9D9" w:themeFill="background1" w:themeFillShade="D9"/>
          </w:tcPr>
          <w:p w14:paraId="68C36553" w14:textId="0732A3CB" w:rsidR="008D28A7" w:rsidRPr="00CD4288" w:rsidRDefault="008D28A7" w:rsidP="008D28A7">
            <w:pPr>
              <w:rPr>
                <w:rFonts w:ascii="Arial" w:hAnsi="Arial" w:cs="Arial"/>
                <w:sz w:val="24"/>
                <w:szCs w:val="24"/>
              </w:rPr>
            </w:pPr>
            <w:r w:rsidRPr="00CD4288">
              <w:rPr>
                <w:rFonts w:ascii="Arial" w:hAnsi="Arial" w:cs="Arial"/>
                <w:sz w:val="24"/>
                <w:szCs w:val="24"/>
              </w:rPr>
              <w:t>Four femora and a tibia</w:t>
            </w:r>
          </w:p>
        </w:tc>
        <w:tc>
          <w:tcPr>
            <w:tcW w:w="1224" w:type="pct"/>
            <w:vMerge/>
            <w:shd w:val="clear" w:color="auto" w:fill="D9D9D9" w:themeFill="background1" w:themeFillShade="D9"/>
          </w:tcPr>
          <w:p w14:paraId="2B1318AA" w14:textId="77777777" w:rsidR="008D28A7" w:rsidRPr="00CD4288" w:rsidRDefault="008D28A7" w:rsidP="008D28A7">
            <w:pPr>
              <w:rPr>
                <w:rFonts w:ascii="Arial" w:hAnsi="Arial" w:cs="Arial"/>
                <w:sz w:val="24"/>
                <w:szCs w:val="24"/>
              </w:rPr>
            </w:pPr>
          </w:p>
        </w:tc>
      </w:tr>
      <w:tr w:rsidR="008D28A7" w:rsidRPr="00CD4288" w14:paraId="5BD8A757" w14:textId="77777777" w:rsidTr="0098625C">
        <w:tc>
          <w:tcPr>
            <w:tcW w:w="900" w:type="pct"/>
            <w:vMerge/>
            <w:shd w:val="clear" w:color="auto" w:fill="D9D9D9" w:themeFill="background1" w:themeFillShade="D9"/>
          </w:tcPr>
          <w:p w14:paraId="7EAE4F24"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01F0C85" w14:textId="5BCA7FBB" w:rsidR="008D28A7" w:rsidRPr="00CD4288" w:rsidRDefault="008D28A7" w:rsidP="008D28A7">
            <w:pPr>
              <w:rPr>
                <w:rFonts w:ascii="Arial" w:hAnsi="Arial" w:cs="Arial"/>
                <w:sz w:val="24"/>
                <w:szCs w:val="24"/>
              </w:rPr>
            </w:pPr>
            <w:r w:rsidRPr="00CD4288">
              <w:rPr>
                <w:rFonts w:ascii="Arial" w:hAnsi="Arial" w:cs="Arial"/>
                <w:i/>
                <w:sz w:val="24"/>
                <w:szCs w:val="24"/>
              </w:rPr>
              <w:t>Isanosaurus</w:t>
            </w:r>
          </w:p>
        </w:tc>
        <w:tc>
          <w:tcPr>
            <w:tcW w:w="1577" w:type="pct"/>
            <w:shd w:val="clear" w:color="auto" w:fill="D9D9D9" w:themeFill="background1" w:themeFillShade="D9"/>
          </w:tcPr>
          <w:p w14:paraId="42300848" w14:textId="73F7973B" w:rsidR="008D28A7" w:rsidRPr="00CD4288" w:rsidRDefault="008D28A7" w:rsidP="008D28A7">
            <w:pPr>
              <w:rPr>
                <w:rFonts w:ascii="Arial" w:hAnsi="Arial" w:cs="Arial"/>
                <w:sz w:val="24"/>
                <w:szCs w:val="24"/>
              </w:rPr>
            </w:pPr>
            <w:r w:rsidRPr="00CD4288">
              <w:rPr>
                <w:rFonts w:ascii="Arial" w:hAnsi="Arial" w:cs="Arial"/>
                <w:sz w:val="24"/>
                <w:szCs w:val="24"/>
              </w:rPr>
              <w:t>O</w:t>
            </w:r>
            <w:r w:rsidR="00DA6A39" w:rsidRPr="00CD4288">
              <w:rPr>
                <w:rFonts w:ascii="Arial" w:hAnsi="Arial" w:cs="Arial"/>
                <w:sz w:val="24"/>
                <w:szCs w:val="24"/>
              </w:rPr>
              <w:t>ne femur</w:t>
            </w:r>
          </w:p>
        </w:tc>
        <w:tc>
          <w:tcPr>
            <w:tcW w:w="1224" w:type="pct"/>
            <w:vMerge/>
            <w:shd w:val="clear" w:color="auto" w:fill="D9D9D9" w:themeFill="background1" w:themeFillShade="D9"/>
          </w:tcPr>
          <w:p w14:paraId="47BA9450" w14:textId="77777777" w:rsidR="008D28A7" w:rsidRPr="00CD4288" w:rsidRDefault="008D28A7" w:rsidP="008D28A7">
            <w:pPr>
              <w:rPr>
                <w:rFonts w:ascii="Arial" w:hAnsi="Arial" w:cs="Arial"/>
                <w:sz w:val="24"/>
                <w:szCs w:val="24"/>
              </w:rPr>
            </w:pPr>
          </w:p>
        </w:tc>
      </w:tr>
      <w:tr w:rsidR="008D28A7" w:rsidRPr="00CD4288" w14:paraId="58FC2325" w14:textId="77777777" w:rsidTr="0098625C">
        <w:tc>
          <w:tcPr>
            <w:tcW w:w="900" w:type="pct"/>
            <w:vMerge/>
            <w:shd w:val="clear" w:color="auto" w:fill="D9D9D9" w:themeFill="background1" w:themeFillShade="D9"/>
          </w:tcPr>
          <w:p w14:paraId="21988C20"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4446118" w14:textId="58079280" w:rsidR="008D28A7" w:rsidRPr="00CD4288" w:rsidRDefault="008D28A7" w:rsidP="008D28A7">
            <w:pPr>
              <w:rPr>
                <w:rFonts w:ascii="Arial" w:hAnsi="Arial" w:cs="Arial"/>
                <w:sz w:val="24"/>
                <w:szCs w:val="24"/>
              </w:rPr>
            </w:pPr>
            <w:r w:rsidRPr="00CD4288">
              <w:rPr>
                <w:rFonts w:ascii="Arial" w:hAnsi="Arial" w:cs="Arial"/>
                <w:i/>
                <w:sz w:val="24"/>
                <w:szCs w:val="24"/>
              </w:rPr>
              <w:t>Janeschia</w:t>
            </w:r>
          </w:p>
        </w:tc>
        <w:tc>
          <w:tcPr>
            <w:tcW w:w="1577" w:type="pct"/>
            <w:shd w:val="clear" w:color="auto" w:fill="D9D9D9" w:themeFill="background1" w:themeFillShade="D9"/>
          </w:tcPr>
          <w:p w14:paraId="7E4DBBC5" w14:textId="60CC349B"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D9D9D9" w:themeFill="background1" w:themeFillShade="D9"/>
          </w:tcPr>
          <w:p w14:paraId="07295DB2" w14:textId="77777777" w:rsidR="008D28A7" w:rsidRPr="00CD4288" w:rsidRDefault="008D28A7" w:rsidP="008D28A7">
            <w:pPr>
              <w:rPr>
                <w:rFonts w:ascii="Arial" w:hAnsi="Arial" w:cs="Arial"/>
                <w:sz w:val="24"/>
                <w:szCs w:val="24"/>
              </w:rPr>
            </w:pPr>
          </w:p>
        </w:tc>
      </w:tr>
      <w:tr w:rsidR="008D28A7" w:rsidRPr="00CD4288" w14:paraId="76EE67F3" w14:textId="77777777" w:rsidTr="0098625C">
        <w:tc>
          <w:tcPr>
            <w:tcW w:w="900" w:type="pct"/>
            <w:vMerge/>
            <w:shd w:val="clear" w:color="auto" w:fill="D9D9D9" w:themeFill="background1" w:themeFillShade="D9"/>
          </w:tcPr>
          <w:p w14:paraId="76A64FDB"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65528BA7" w14:textId="5CCD772A" w:rsidR="008D28A7" w:rsidRPr="00CD4288" w:rsidRDefault="008D28A7" w:rsidP="008D28A7">
            <w:pPr>
              <w:rPr>
                <w:rFonts w:ascii="Arial" w:hAnsi="Arial" w:cs="Arial"/>
                <w:sz w:val="24"/>
                <w:szCs w:val="24"/>
              </w:rPr>
            </w:pPr>
            <w:r w:rsidRPr="00CD4288">
              <w:rPr>
                <w:rFonts w:ascii="Arial" w:hAnsi="Arial" w:cs="Arial"/>
                <w:sz w:val="24"/>
                <w:szCs w:val="24"/>
              </w:rPr>
              <w:t xml:space="preserve">cf. </w:t>
            </w:r>
            <w:r w:rsidRPr="00CD4288">
              <w:rPr>
                <w:rFonts w:ascii="Arial" w:hAnsi="Arial" w:cs="Arial"/>
                <w:i/>
                <w:sz w:val="24"/>
                <w:szCs w:val="24"/>
              </w:rPr>
              <w:t>Mamenchisaurus</w:t>
            </w:r>
          </w:p>
        </w:tc>
        <w:tc>
          <w:tcPr>
            <w:tcW w:w="1577" w:type="pct"/>
            <w:shd w:val="clear" w:color="auto" w:fill="D9D9D9" w:themeFill="background1" w:themeFillShade="D9"/>
          </w:tcPr>
          <w:p w14:paraId="2AC472B1" w14:textId="51617C32" w:rsidR="008D28A7" w:rsidRPr="00CD4288" w:rsidRDefault="008D28A7" w:rsidP="008D28A7">
            <w:pPr>
              <w:rPr>
                <w:rFonts w:ascii="Arial" w:hAnsi="Arial" w:cs="Arial"/>
                <w:sz w:val="24"/>
                <w:szCs w:val="24"/>
              </w:rPr>
            </w:pPr>
            <w:r w:rsidRPr="00CD4288">
              <w:rPr>
                <w:rFonts w:ascii="Arial" w:hAnsi="Arial" w:cs="Arial"/>
                <w:sz w:val="24"/>
                <w:szCs w:val="24"/>
              </w:rPr>
              <w:t>One humerus and one ulna</w:t>
            </w:r>
          </w:p>
        </w:tc>
        <w:tc>
          <w:tcPr>
            <w:tcW w:w="1224" w:type="pct"/>
            <w:vMerge/>
            <w:shd w:val="clear" w:color="auto" w:fill="D9D9D9" w:themeFill="background1" w:themeFillShade="D9"/>
          </w:tcPr>
          <w:p w14:paraId="4D70AECA" w14:textId="77777777" w:rsidR="008D28A7" w:rsidRPr="00CD4288" w:rsidRDefault="008D28A7" w:rsidP="008D28A7">
            <w:pPr>
              <w:rPr>
                <w:rFonts w:ascii="Arial" w:hAnsi="Arial" w:cs="Arial"/>
                <w:sz w:val="24"/>
                <w:szCs w:val="24"/>
              </w:rPr>
            </w:pPr>
          </w:p>
        </w:tc>
      </w:tr>
      <w:tr w:rsidR="008D28A7" w:rsidRPr="00CD4288" w14:paraId="7B7472FC" w14:textId="77777777" w:rsidTr="0098625C">
        <w:tc>
          <w:tcPr>
            <w:tcW w:w="900" w:type="pct"/>
            <w:vMerge/>
            <w:shd w:val="clear" w:color="auto" w:fill="D9D9D9" w:themeFill="background1" w:themeFillShade="D9"/>
          </w:tcPr>
          <w:p w14:paraId="2DEBBBC8"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78FC46B" w14:textId="04C9EE5B" w:rsidR="008D28A7" w:rsidRPr="00CD4288" w:rsidRDefault="008D28A7" w:rsidP="008D28A7">
            <w:pPr>
              <w:rPr>
                <w:rFonts w:ascii="Arial" w:hAnsi="Arial" w:cs="Arial"/>
                <w:i/>
                <w:sz w:val="24"/>
                <w:szCs w:val="24"/>
              </w:rPr>
            </w:pPr>
            <w:r w:rsidRPr="00CD4288">
              <w:rPr>
                <w:rFonts w:ascii="Arial" w:hAnsi="Arial" w:cs="Arial"/>
                <w:i/>
                <w:sz w:val="24"/>
                <w:szCs w:val="24"/>
              </w:rPr>
              <w:t>Phuwiangosaurus</w:t>
            </w:r>
          </w:p>
        </w:tc>
        <w:tc>
          <w:tcPr>
            <w:tcW w:w="1577" w:type="pct"/>
            <w:shd w:val="clear" w:color="auto" w:fill="D9D9D9" w:themeFill="background1" w:themeFillShade="D9"/>
          </w:tcPr>
          <w:p w14:paraId="716F11C3" w14:textId="389F51C3" w:rsidR="008D28A7" w:rsidRPr="00CD4288" w:rsidRDefault="008D28A7" w:rsidP="008D28A7">
            <w:pPr>
              <w:rPr>
                <w:rFonts w:ascii="Arial" w:hAnsi="Arial" w:cs="Arial"/>
                <w:sz w:val="24"/>
                <w:szCs w:val="24"/>
              </w:rPr>
            </w:pPr>
            <w:r w:rsidRPr="00CD4288">
              <w:rPr>
                <w:rFonts w:ascii="Arial" w:hAnsi="Arial" w:cs="Arial"/>
                <w:sz w:val="24"/>
                <w:szCs w:val="24"/>
              </w:rPr>
              <w:t>Two humeri and seven femora</w:t>
            </w:r>
          </w:p>
        </w:tc>
        <w:tc>
          <w:tcPr>
            <w:tcW w:w="1224" w:type="pct"/>
            <w:vMerge/>
            <w:shd w:val="clear" w:color="auto" w:fill="D9D9D9" w:themeFill="background1" w:themeFillShade="D9"/>
          </w:tcPr>
          <w:p w14:paraId="4D095E53" w14:textId="77777777" w:rsidR="008D28A7" w:rsidRPr="00CD4288" w:rsidRDefault="008D28A7" w:rsidP="008D28A7">
            <w:pPr>
              <w:rPr>
                <w:rFonts w:ascii="Arial" w:hAnsi="Arial" w:cs="Arial"/>
                <w:sz w:val="24"/>
                <w:szCs w:val="24"/>
              </w:rPr>
            </w:pPr>
          </w:p>
        </w:tc>
      </w:tr>
      <w:tr w:rsidR="008D28A7" w:rsidRPr="00CD4288" w14:paraId="678792D1" w14:textId="77777777" w:rsidTr="0098625C">
        <w:tc>
          <w:tcPr>
            <w:tcW w:w="900" w:type="pct"/>
            <w:vMerge/>
            <w:shd w:val="clear" w:color="auto" w:fill="D9D9D9" w:themeFill="background1" w:themeFillShade="D9"/>
          </w:tcPr>
          <w:p w14:paraId="5BDD2618"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E0B56E3" w14:textId="586B9F82" w:rsidR="008D28A7" w:rsidRPr="00CD4288" w:rsidRDefault="008D28A7" w:rsidP="008D28A7">
            <w:pPr>
              <w:rPr>
                <w:rFonts w:ascii="Arial" w:hAnsi="Arial" w:cs="Arial"/>
                <w:sz w:val="24"/>
                <w:szCs w:val="24"/>
              </w:rPr>
            </w:pPr>
            <w:r w:rsidRPr="00CD4288">
              <w:rPr>
                <w:rFonts w:ascii="Arial" w:hAnsi="Arial" w:cs="Arial"/>
                <w:i/>
                <w:sz w:val="24"/>
                <w:szCs w:val="24"/>
              </w:rPr>
              <w:t>Plateosaurus</w:t>
            </w:r>
          </w:p>
        </w:tc>
        <w:tc>
          <w:tcPr>
            <w:tcW w:w="1577" w:type="pct"/>
            <w:shd w:val="clear" w:color="auto" w:fill="D9D9D9" w:themeFill="background1" w:themeFillShade="D9"/>
          </w:tcPr>
          <w:p w14:paraId="24111915" w14:textId="3E32C82C" w:rsidR="008D28A7" w:rsidRPr="00CD4288" w:rsidRDefault="008D28A7" w:rsidP="008D28A7">
            <w:pPr>
              <w:rPr>
                <w:rFonts w:ascii="Arial" w:hAnsi="Arial" w:cs="Arial"/>
                <w:sz w:val="24"/>
                <w:szCs w:val="24"/>
              </w:rPr>
            </w:pPr>
            <w:r w:rsidRPr="00CD4288">
              <w:rPr>
                <w:rFonts w:ascii="Arial" w:hAnsi="Arial" w:cs="Arial"/>
                <w:sz w:val="24"/>
                <w:szCs w:val="24"/>
              </w:rPr>
              <w:t>Seven femora and two tibiae</w:t>
            </w:r>
          </w:p>
        </w:tc>
        <w:tc>
          <w:tcPr>
            <w:tcW w:w="1224" w:type="pct"/>
            <w:vMerge/>
            <w:shd w:val="clear" w:color="auto" w:fill="D9D9D9" w:themeFill="background1" w:themeFillShade="D9"/>
          </w:tcPr>
          <w:p w14:paraId="3EFC1392" w14:textId="77777777" w:rsidR="008D28A7" w:rsidRPr="00CD4288" w:rsidRDefault="008D28A7" w:rsidP="008D28A7">
            <w:pPr>
              <w:rPr>
                <w:rFonts w:ascii="Arial" w:hAnsi="Arial" w:cs="Arial"/>
                <w:sz w:val="24"/>
                <w:szCs w:val="24"/>
              </w:rPr>
            </w:pPr>
          </w:p>
        </w:tc>
      </w:tr>
      <w:tr w:rsidR="008D28A7" w:rsidRPr="00CD4288" w14:paraId="7C5537BA" w14:textId="77777777" w:rsidTr="0098625C">
        <w:tc>
          <w:tcPr>
            <w:tcW w:w="900" w:type="pct"/>
            <w:vMerge/>
            <w:shd w:val="clear" w:color="auto" w:fill="D9D9D9" w:themeFill="background1" w:themeFillShade="D9"/>
          </w:tcPr>
          <w:p w14:paraId="03949E28"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7840DBD" w14:textId="5F6FABD6" w:rsidR="008D28A7" w:rsidRPr="00CD4288" w:rsidRDefault="008D28A7" w:rsidP="008D28A7">
            <w:pPr>
              <w:rPr>
                <w:rFonts w:ascii="Arial" w:hAnsi="Arial" w:cs="Arial"/>
                <w:sz w:val="24"/>
                <w:szCs w:val="24"/>
              </w:rPr>
            </w:pPr>
            <w:r w:rsidRPr="00CD4288">
              <w:rPr>
                <w:rFonts w:ascii="Arial" w:hAnsi="Arial" w:cs="Arial"/>
                <w:sz w:val="24"/>
                <w:szCs w:val="24"/>
              </w:rPr>
              <w:t>Diplodocidae indet.</w:t>
            </w:r>
          </w:p>
        </w:tc>
        <w:tc>
          <w:tcPr>
            <w:tcW w:w="1577" w:type="pct"/>
            <w:shd w:val="clear" w:color="auto" w:fill="D9D9D9" w:themeFill="background1" w:themeFillShade="D9"/>
          </w:tcPr>
          <w:p w14:paraId="2010081E" w14:textId="5A2018D1" w:rsidR="008D28A7" w:rsidRPr="00CD4288" w:rsidRDefault="008D28A7" w:rsidP="008D28A7">
            <w:pPr>
              <w:rPr>
                <w:rFonts w:ascii="Arial" w:hAnsi="Arial" w:cs="Arial"/>
                <w:sz w:val="24"/>
                <w:szCs w:val="24"/>
              </w:rPr>
            </w:pPr>
            <w:r w:rsidRPr="00CD4288">
              <w:rPr>
                <w:rFonts w:ascii="Arial" w:hAnsi="Arial" w:cs="Arial"/>
                <w:sz w:val="24"/>
                <w:szCs w:val="24"/>
              </w:rPr>
              <w:t>Three humeri, twelve femora and one tibia</w:t>
            </w:r>
          </w:p>
        </w:tc>
        <w:tc>
          <w:tcPr>
            <w:tcW w:w="1224" w:type="pct"/>
            <w:vMerge/>
            <w:shd w:val="clear" w:color="auto" w:fill="D9D9D9" w:themeFill="background1" w:themeFillShade="D9"/>
          </w:tcPr>
          <w:p w14:paraId="22143580" w14:textId="77777777" w:rsidR="008D28A7" w:rsidRPr="00CD4288" w:rsidRDefault="008D28A7" w:rsidP="008D28A7">
            <w:pPr>
              <w:rPr>
                <w:rFonts w:ascii="Arial" w:hAnsi="Arial" w:cs="Arial"/>
                <w:sz w:val="24"/>
                <w:szCs w:val="24"/>
              </w:rPr>
            </w:pPr>
          </w:p>
        </w:tc>
      </w:tr>
      <w:tr w:rsidR="008D28A7" w:rsidRPr="00CD4288" w14:paraId="69AB8583" w14:textId="77777777" w:rsidTr="0098625C">
        <w:tc>
          <w:tcPr>
            <w:tcW w:w="900" w:type="pct"/>
            <w:vMerge/>
            <w:shd w:val="clear" w:color="auto" w:fill="D9D9D9" w:themeFill="background1" w:themeFillShade="D9"/>
          </w:tcPr>
          <w:p w14:paraId="06020DA2"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7D1A505" w14:textId="1C64EF3B"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D9D9D9" w:themeFill="background1" w:themeFillShade="D9"/>
          </w:tcPr>
          <w:p w14:paraId="60B467E3" w14:textId="673A7416"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and one indeterminate bone </w:t>
            </w:r>
          </w:p>
        </w:tc>
        <w:tc>
          <w:tcPr>
            <w:tcW w:w="1224" w:type="pct"/>
            <w:vMerge/>
            <w:shd w:val="clear" w:color="auto" w:fill="D9D9D9" w:themeFill="background1" w:themeFillShade="D9"/>
          </w:tcPr>
          <w:p w14:paraId="04025CB7" w14:textId="77777777" w:rsidR="008D28A7" w:rsidRPr="00CD4288" w:rsidRDefault="008D28A7" w:rsidP="008D28A7">
            <w:pPr>
              <w:rPr>
                <w:rFonts w:ascii="Arial" w:hAnsi="Arial" w:cs="Arial"/>
                <w:sz w:val="24"/>
                <w:szCs w:val="24"/>
              </w:rPr>
            </w:pPr>
          </w:p>
        </w:tc>
      </w:tr>
      <w:tr w:rsidR="008D28A7" w:rsidRPr="00CD4288" w14:paraId="546A517B" w14:textId="77777777" w:rsidTr="0098625C">
        <w:tc>
          <w:tcPr>
            <w:tcW w:w="900" w:type="pct"/>
            <w:shd w:val="clear" w:color="auto" w:fill="D9D9D9" w:themeFill="background1" w:themeFillShade="D9"/>
          </w:tcPr>
          <w:p w14:paraId="7BE78616" w14:textId="24241D2B" w:rsidR="008D28A7" w:rsidRPr="00CD4288" w:rsidRDefault="008D28A7" w:rsidP="008D28A7">
            <w:pPr>
              <w:rPr>
                <w:rFonts w:ascii="Arial" w:hAnsi="Arial" w:cs="Arial"/>
                <w:sz w:val="24"/>
                <w:szCs w:val="24"/>
              </w:rPr>
            </w:pPr>
            <w:r w:rsidRPr="00CD4288">
              <w:rPr>
                <w:rFonts w:ascii="Arial" w:hAnsi="Arial" w:cs="Arial"/>
                <w:sz w:val="24"/>
                <w:szCs w:val="24"/>
              </w:rPr>
              <w:t>Lacovara et al., 2014</w:t>
            </w:r>
          </w:p>
        </w:tc>
        <w:tc>
          <w:tcPr>
            <w:tcW w:w="1298" w:type="pct"/>
            <w:shd w:val="clear" w:color="auto" w:fill="D9D9D9" w:themeFill="background1" w:themeFillShade="D9"/>
          </w:tcPr>
          <w:p w14:paraId="7C10037B" w14:textId="5B67F1F8" w:rsidR="008D28A7" w:rsidRPr="00CD4288" w:rsidRDefault="008D28A7" w:rsidP="008D28A7">
            <w:pPr>
              <w:rPr>
                <w:rFonts w:ascii="Arial" w:hAnsi="Arial" w:cs="Arial"/>
                <w:i/>
                <w:iCs/>
                <w:sz w:val="24"/>
                <w:szCs w:val="24"/>
              </w:rPr>
            </w:pPr>
            <w:r w:rsidRPr="00CD4288">
              <w:rPr>
                <w:rFonts w:ascii="Arial" w:hAnsi="Arial" w:cs="Arial"/>
                <w:i/>
                <w:iCs/>
                <w:sz w:val="24"/>
                <w:szCs w:val="24"/>
              </w:rPr>
              <w:t>Dreadnoughtus schrani</w:t>
            </w:r>
          </w:p>
        </w:tc>
        <w:tc>
          <w:tcPr>
            <w:tcW w:w="1577" w:type="pct"/>
            <w:shd w:val="clear" w:color="auto" w:fill="D9D9D9" w:themeFill="background1" w:themeFillShade="D9"/>
          </w:tcPr>
          <w:p w14:paraId="0D6291E1" w14:textId="34AF70A2"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shd w:val="clear" w:color="auto" w:fill="D9D9D9" w:themeFill="background1" w:themeFillShade="D9"/>
          </w:tcPr>
          <w:p w14:paraId="19831286" w14:textId="77777777" w:rsidR="008D28A7" w:rsidRPr="00CD4288" w:rsidRDefault="008D28A7" w:rsidP="008D28A7">
            <w:pPr>
              <w:rPr>
                <w:rFonts w:ascii="Arial" w:hAnsi="Arial" w:cs="Arial"/>
                <w:sz w:val="24"/>
                <w:szCs w:val="24"/>
              </w:rPr>
            </w:pPr>
          </w:p>
        </w:tc>
      </w:tr>
      <w:tr w:rsidR="008D28A7" w:rsidRPr="00CD4288" w14:paraId="4AC99F53" w14:textId="77777777" w:rsidTr="0098625C">
        <w:tc>
          <w:tcPr>
            <w:tcW w:w="900" w:type="pct"/>
            <w:vMerge w:val="restart"/>
            <w:shd w:val="clear" w:color="auto" w:fill="D9D9D9" w:themeFill="background1" w:themeFillShade="D9"/>
          </w:tcPr>
          <w:p w14:paraId="54AFEB99" w14:textId="7E6B6D85" w:rsidR="008D28A7" w:rsidRPr="00CD4288" w:rsidRDefault="008D28A7" w:rsidP="00FD5A3E">
            <w:pPr>
              <w:rPr>
                <w:rFonts w:ascii="Arial" w:hAnsi="Arial" w:cs="Arial"/>
                <w:sz w:val="24"/>
                <w:szCs w:val="24"/>
              </w:rPr>
            </w:pPr>
            <w:r w:rsidRPr="00CD4288">
              <w:rPr>
                <w:rFonts w:ascii="Arial" w:hAnsi="Arial" w:cs="Arial"/>
                <w:sz w:val="24"/>
                <w:szCs w:val="24"/>
              </w:rPr>
              <w:t xml:space="preserve">Mitchel </w:t>
            </w:r>
            <w:r w:rsidR="00FD5A3E">
              <w:rPr>
                <w:rFonts w:ascii="Arial" w:hAnsi="Arial" w:cs="Arial"/>
                <w:sz w:val="24"/>
                <w:szCs w:val="24"/>
              </w:rPr>
              <w:t>&amp;</w:t>
            </w:r>
            <w:r w:rsidRPr="00CD4288">
              <w:rPr>
                <w:rFonts w:ascii="Arial" w:hAnsi="Arial" w:cs="Arial"/>
                <w:sz w:val="24"/>
                <w:szCs w:val="24"/>
              </w:rPr>
              <w:t xml:space="preserve"> Sander, 2014</w:t>
            </w:r>
          </w:p>
        </w:tc>
        <w:tc>
          <w:tcPr>
            <w:tcW w:w="1298" w:type="pct"/>
            <w:shd w:val="clear" w:color="auto" w:fill="D9D9D9" w:themeFill="background1" w:themeFillShade="D9"/>
          </w:tcPr>
          <w:p w14:paraId="7BEE2DB0" w14:textId="77777777"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w:t>
            </w:r>
          </w:p>
        </w:tc>
        <w:tc>
          <w:tcPr>
            <w:tcW w:w="1577" w:type="pct"/>
            <w:shd w:val="clear" w:color="auto" w:fill="D9D9D9" w:themeFill="background1" w:themeFillShade="D9"/>
          </w:tcPr>
          <w:p w14:paraId="7B5BA25C" w14:textId="77777777" w:rsidR="008D28A7" w:rsidRPr="00CD4288" w:rsidRDefault="008D28A7" w:rsidP="008D28A7">
            <w:pPr>
              <w:rPr>
                <w:rFonts w:ascii="Arial" w:hAnsi="Arial" w:cs="Arial"/>
                <w:sz w:val="24"/>
                <w:szCs w:val="24"/>
              </w:rPr>
            </w:pPr>
            <w:r w:rsidRPr="00CD4288">
              <w:rPr>
                <w:rFonts w:ascii="Arial" w:hAnsi="Arial" w:cs="Arial"/>
                <w:sz w:val="24"/>
                <w:szCs w:val="24"/>
              </w:rPr>
              <w:t>Five femora</w:t>
            </w:r>
          </w:p>
        </w:tc>
        <w:tc>
          <w:tcPr>
            <w:tcW w:w="1224" w:type="pct"/>
            <w:vMerge w:val="restart"/>
            <w:shd w:val="clear" w:color="auto" w:fill="D9D9D9" w:themeFill="background1" w:themeFillShade="D9"/>
          </w:tcPr>
          <w:p w14:paraId="05709325" w14:textId="5EF67224" w:rsidR="008D28A7" w:rsidRPr="00CD4288" w:rsidRDefault="008D28A7" w:rsidP="008D28A7">
            <w:pPr>
              <w:rPr>
                <w:rFonts w:ascii="Arial" w:hAnsi="Arial" w:cs="Arial"/>
                <w:sz w:val="24"/>
                <w:szCs w:val="24"/>
              </w:rPr>
            </w:pPr>
            <w:r w:rsidRPr="00CD4288">
              <w:rPr>
                <w:rFonts w:ascii="Arial" w:hAnsi="Arial" w:cs="Arial"/>
                <w:sz w:val="24"/>
                <w:szCs w:val="24"/>
              </w:rPr>
              <w:t xml:space="preserve">All the elements correspond to specimens analyzed in previous contributions, including: Sander (2000), Sander et al. (2006); Klein </w:t>
            </w:r>
            <w:r w:rsidR="00B1455A" w:rsidRPr="00CD4288">
              <w:rPr>
                <w:rFonts w:ascii="Arial" w:hAnsi="Arial" w:cs="Arial"/>
                <w:sz w:val="24"/>
                <w:szCs w:val="24"/>
              </w:rPr>
              <w:t>and</w:t>
            </w:r>
            <w:r w:rsidRPr="00CD4288">
              <w:rPr>
                <w:rFonts w:ascii="Arial" w:hAnsi="Arial" w:cs="Arial"/>
                <w:sz w:val="24"/>
                <w:szCs w:val="24"/>
              </w:rPr>
              <w:t xml:space="preserve"> Sander (2008) and  Klein et al</w:t>
            </w:r>
            <w:r w:rsidR="000A2211" w:rsidRPr="00CD4288">
              <w:rPr>
                <w:rFonts w:ascii="Arial" w:hAnsi="Arial" w:cs="Arial"/>
                <w:sz w:val="24"/>
                <w:szCs w:val="24"/>
              </w:rPr>
              <w:t>.</w:t>
            </w:r>
            <w:r w:rsidRPr="00CD4288">
              <w:rPr>
                <w:rFonts w:ascii="Arial" w:hAnsi="Arial" w:cs="Arial"/>
                <w:sz w:val="24"/>
                <w:szCs w:val="24"/>
              </w:rPr>
              <w:t xml:space="preserve"> (2012)</w:t>
            </w:r>
          </w:p>
        </w:tc>
      </w:tr>
      <w:tr w:rsidR="008D28A7" w:rsidRPr="00CD4288" w14:paraId="3D7623DF" w14:textId="77777777" w:rsidTr="0098625C">
        <w:tc>
          <w:tcPr>
            <w:tcW w:w="900" w:type="pct"/>
            <w:vMerge/>
            <w:shd w:val="clear" w:color="auto" w:fill="D9D9D9" w:themeFill="background1" w:themeFillShade="D9"/>
          </w:tcPr>
          <w:p w14:paraId="33F2056D"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66C6EB01" w14:textId="77777777" w:rsidR="008D28A7" w:rsidRPr="00CD4288" w:rsidRDefault="008D28A7" w:rsidP="008D28A7">
            <w:pPr>
              <w:rPr>
                <w:rFonts w:ascii="Arial" w:hAnsi="Arial" w:cs="Arial"/>
                <w:i/>
                <w:sz w:val="24"/>
                <w:szCs w:val="24"/>
              </w:rPr>
            </w:pPr>
            <w:r w:rsidRPr="00CD4288">
              <w:rPr>
                <w:rFonts w:ascii="Arial" w:hAnsi="Arial" w:cs="Arial"/>
                <w:i/>
                <w:sz w:val="24"/>
                <w:szCs w:val="24"/>
              </w:rPr>
              <w:t>Giraffatitan brancai</w:t>
            </w:r>
          </w:p>
        </w:tc>
        <w:tc>
          <w:tcPr>
            <w:tcW w:w="1577" w:type="pct"/>
            <w:shd w:val="clear" w:color="auto" w:fill="D9D9D9" w:themeFill="background1" w:themeFillShade="D9"/>
          </w:tcPr>
          <w:p w14:paraId="78327F58"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Three femora and two humeri </w:t>
            </w:r>
          </w:p>
        </w:tc>
        <w:tc>
          <w:tcPr>
            <w:tcW w:w="1224" w:type="pct"/>
            <w:vMerge/>
            <w:shd w:val="clear" w:color="auto" w:fill="D9D9D9" w:themeFill="background1" w:themeFillShade="D9"/>
          </w:tcPr>
          <w:p w14:paraId="444C4815" w14:textId="77777777" w:rsidR="008D28A7" w:rsidRPr="00CD4288" w:rsidRDefault="008D28A7" w:rsidP="008D28A7">
            <w:pPr>
              <w:rPr>
                <w:rFonts w:ascii="Arial" w:hAnsi="Arial" w:cs="Arial"/>
                <w:sz w:val="24"/>
                <w:szCs w:val="24"/>
              </w:rPr>
            </w:pPr>
          </w:p>
        </w:tc>
      </w:tr>
      <w:tr w:rsidR="008D28A7" w:rsidRPr="00CD4288" w14:paraId="2F675D5A" w14:textId="77777777" w:rsidTr="0098625C">
        <w:tc>
          <w:tcPr>
            <w:tcW w:w="900" w:type="pct"/>
            <w:vMerge/>
            <w:shd w:val="clear" w:color="auto" w:fill="D9D9D9" w:themeFill="background1" w:themeFillShade="D9"/>
          </w:tcPr>
          <w:p w14:paraId="784AFE78"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0114757"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Diplodocid indet. </w:t>
            </w:r>
          </w:p>
        </w:tc>
        <w:tc>
          <w:tcPr>
            <w:tcW w:w="1577" w:type="pct"/>
            <w:shd w:val="clear" w:color="auto" w:fill="D9D9D9" w:themeFill="background1" w:themeFillShade="D9"/>
          </w:tcPr>
          <w:p w14:paraId="61EAB749" w14:textId="77777777" w:rsidR="008D28A7" w:rsidRPr="00CD4288" w:rsidRDefault="008D28A7" w:rsidP="008D28A7">
            <w:pPr>
              <w:rPr>
                <w:rFonts w:ascii="Arial" w:hAnsi="Arial" w:cs="Arial"/>
                <w:sz w:val="24"/>
                <w:szCs w:val="24"/>
              </w:rPr>
            </w:pPr>
            <w:r w:rsidRPr="00CD4288">
              <w:rPr>
                <w:rFonts w:ascii="Arial" w:hAnsi="Arial" w:cs="Arial"/>
                <w:sz w:val="24"/>
                <w:szCs w:val="24"/>
              </w:rPr>
              <w:t>Four humeri</w:t>
            </w:r>
          </w:p>
        </w:tc>
        <w:tc>
          <w:tcPr>
            <w:tcW w:w="1224" w:type="pct"/>
            <w:vMerge/>
            <w:shd w:val="clear" w:color="auto" w:fill="D9D9D9" w:themeFill="background1" w:themeFillShade="D9"/>
          </w:tcPr>
          <w:p w14:paraId="04864DE8" w14:textId="77777777" w:rsidR="008D28A7" w:rsidRPr="00CD4288" w:rsidRDefault="008D28A7" w:rsidP="008D28A7">
            <w:pPr>
              <w:rPr>
                <w:rFonts w:ascii="Arial" w:hAnsi="Arial" w:cs="Arial"/>
                <w:sz w:val="24"/>
                <w:szCs w:val="24"/>
              </w:rPr>
            </w:pPr>
          </w:p>
        </w:tc>
      </w:tr>
      <w:tr w:rsidR="008D28A7" w:rsidRPr="00CD4288" w14:paraId="5D541FD6" w14:textId="77777777" w:rsidTr="0098625C">
        <w:tc>
          <w:tcPr>
            <w:tcW w:w="900" w:type="pct"/>
            <w:vMerge/>
            <w:shd w:val="clear" w:color="auto" w:fill="D9D9D9" w:themeFill="background1" w:themeFillShade="D9"/>
          </w:tcPr>
          <w:p w14:paraId="2B7515A5"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5CC2D83" w14:textId="77777777" w:rsidR="008D28A7" w:rsidRPr="00CD4288" w:rsidRDefault="008D28A7" w:rsidP="008D28A7">
            <w:pPr>
              <w:rPr>
                <w:rFonts w:ascii="Arial" w:hAnsi="Arial" w:cs="Arial"/>
                <w:sz w:val="24"/>
                <w:szCs w:val="24"/>
              </w:rPr>
            </w:pPr>
            <w:r w:rsidRPr="00CD4288">
              <w:rPr>
                <w:rFonts w:ascii="Arial" w:hAnsi="Arial" w:cs="Arial"/>
                <w:i/>
                <w:sz w:val="24"/>
                <w:szCs w:val="24"/>
              </w:rPr>
              <w:t>Camarasaurus</w:t>
            </w:r>
            <w:r w:rsidRPr="00CD4288">
              <w:rPr>
                <w:rFonts w:ascii="Arial" w:hAnsi="Arial" w:cs="Arial"/>
                <w:sz w:val="24"/>
                <w:szCs w:val="24"/>
              </w:rPr>
              <w:t xml:space="preserve"> sp.</w:t>
            </w:r>
          </w:p>
        </w:tc>
        <w:tc>
          <w:tcPr>
            <w:tcW w:w="1577" w:type="pct"/>
            <w:shd w:val="clear" w:color="auto" w:fill="D9D9D9" w:themeFill="background1" w:themeFillShade="D9"/>
          </w:tcPr>
          <w:p w14:paraId="44FADADF"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Two femora, three humeri </w:t>
            </w:r>
          </w:p>
        </w:tc>
        <w:tc>
          <w:tcPr>
            <w:tcW w:w="1224" w:type="pct"/>
            <w:vMerge/>
            <w:shd w:val="clear" w:color="auto" w:fill="D9D9D9" w:themeFill="background1" w:themeFillShade="D9"/>
          </w:tcPr>
          <w:p w14:paraId="66AB8682" w14:textId="77777777" w:rsidR="008D28A7" w:rsidRPr="00CD4288" w:rsidRDefault="008D28A7" w:rsidP="008D28A7">
            <w:pPr>
              <w:rPr>
                <w:rFonts w:ascii="Arial" w:hAnsi="Arial" w:cs="Arial"/>
                <w:sz w:val="24"/>
                <w:szCs w:val="24"/>
              </w:rPr>
            </w:pPr>
          </w:p>
        </w:tc>
      </w:tr>
      <w:tr w:rsidR="008D28A7" w:rsidRPr="00CD4288" w14:paraId="649C0DB4" w14:textId="77777777" w:rsidTr="0098625C">
        <w:tc>
          <w:tcPr>
            <w:tcW w:w="900" w:type="pct"/>
            <w:vMerge/>
            <w:shd w:val="clear" w:color="auto" w:fill="D9D9D9" w:themeFill="background1" w:themeFillShade="D9"/>
          </w:tcPr>
          <w:p w14:paraId="7F56432F" w14:textId="77777777" w:rsidR="008D28A7" w:rsidRPr="00CD4288" w:rsidRDefault="008D28A7" w:rsidP="008D28A7">
            <w:pPr>
              <w:rPr>
                <w:rFonts w:ascii="Arial" w:hAnsi="Arial" w:cs="Arial"/>
                <w:i/>
                <w:sz w:val="24"/>
                <w:szCs w:val="24"/>
              </w:rPr>
            </w:pPr>
          </w:p>
        </w:tc>
        <w:tc>
          <w:tcPr>
            <w:tcW w:w="1298" w:type="pct"/>
            <w:shd w:val="clear" w:color="auto" w:fill="D9D9D9" w:themeFill="background1" w:themeFillShade="D9"/>
          </w:tcPr>
          <w:p w14:paraId="2B5C583D" w14:textId="77777777" w:rsidR="008D28A7" w:rsidRPr="00CD4288" w:rsidRDefault="008D28A7" w:rsidP="008D28A7">
            <w:pPr>
              <w:rPr>
                <w:rFonts w:ascii="Arial" w:hAnsi="Arial" w:cs="Arial"/>
                <w:i/>
                <w:sz w:val="24"/>
                <w:szCs w:val="24"/>
              </w:rPr>
            </w:pPr>
            <w:r w:rsidRPr="00CD4288">
              <w:rPr>
                <w:rFonts w:ascii="Arial" w:hAnsi="Arial" w:cs="Arial"/>
                <w:i/>
                <w:sz w:val="24"/>
                <w:szCs w:val="24"/>
              </w:rPr>
              <w:t>Europasaurus holgeri</w:t>
            </w:r>
          </w:p>
        </w:tc>
        <w:tc>
          <w:tcPr>
            <w:tcW w:w="1577" w:type="pct"/>
            <w:shd w:val="clear" w:color="auto" w:fill="D9D9D9" w:themeFill="background1" w:themeFillShade="D9"/>
          </w:tcPr>
          <w:p w14:paraId="10B1E0DF"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Three femora, one humerus </w:t>
            </w:r>
          </w:p>
        </w:tc>
        <w:tc>
          <w:tcPr>
            <w:tcW w:w="1224" w:type="pct"/>
            <w:vMerge/>
            <w:shd w:val="clear" w:color="auto" w:fill="D9D9D9" w:themeFill="background1" w:themeFillShade="D9"/>
          </w:tcPr>
          <w:p w14:paraId="130C9425" w14:textId="77777777" w:rsidR="008D28A7" w:rsidRPr="00CD4288" w:rsidRDefault="008D28A7" w:rsidP="008D28A7">
            <w:pPr>
              <w:rPr>
                <w:rFonts w:ascii="Arial" w:hAnsi="Arial" w:cs="Arial"/>
                <w:sz w:val="24"/>
                <w:szCs w:val="24"/>
              </w:rPr>
            </w:pPr>
          </w:p>
        </w:tc>
      </w:tr>
      <w:tr w:rsidR="008D28A7" w:rsidRPr="00CD4288" w14:paraId="742EDF2A" w14:textId="77777777" w:rsidTr="0098625C">
        <w:tc>
          <w:tcPr>
            <w:tcW w:w="900" w:type="pct"/>
            <w:vMerge/>
            <w:shd w:val="clear" w:color="auto" w:fill="D9D9D9" w:themeFill="background1" w:themeFillShade="D9"/>
          </w:tcPr>
          <w:p w14:paraId="51C6B06B" w14:textId="77777777" w:rsidR="008D28A7" w:rsidRPr="00CD4288" w:rsidRDefault="008D28A7" w:rsidP="008D28A7">
            <w:pPr>
              <w:rPr>
                <w:rFonts w:ascii="Arial" w:hAnsi="Arial" w:cs="Arial"/>
                <w:i/>
                <w:sz w:val="24"/>
                <w:szCs w:val="24"/>
              </w:rPr>
            </w:pPr>
          </w:p>
        </w:tc>
        <w:tc>
          <w:tcPr>
            <w:tcW w:w="1298" w:type="pct"/>
            <w:shd w:val="clear" w:color="auto" w:fill="D9D9D9" w:themeFill="background1" w:themeFillShade="D9"/>
          </w:tcPr>
          <w:p w14:paraId="4E6AE6A4" w14:textId="77777777" w:rsidR="008D28A7" w:rsidRPr="00CD4288" w:rsidRDefault="008D28A7" w:rsidP="008D28A7">
            <w:pPr>
              <w:rPr>
                <w:rFonts w:ascii="Arial" w:hAnsi="Arial" w:cs="Arial"/>
                <w:i/>
                <w:sz w:val="24"/>
                <w:szCs w:val="24"/>
              </w:rPr>
            </w:pPr>
            <w:r w:rsidRPr="00CD4288">
              <w:rPr>
                <w:rFonts w:ascii="Arial" w:hAnsi="Arial" w:cs="Arial"/>
                <w:i/>
                <w:sz w:val="24"/>
                <w:szCs w:val="24"/>
              </w:rPr>
              <w:t xml:space="preserve">Magyarosaurus dacus </w:t>
            </w:r>
          </w:p>
        </w:tc>
        <w:tc>
          <w:tcPr>
            <w:tcW w:w="1577" w:type="pct"/>
            <w:shd w:val="clear" w:color="auto" w:fill="D9D9D9" w:themeFill="background1" w:themeFillShade="D9"/>
          </w:tcPr>
          <w:p w14:paraId="761EFF63" w14:textId="77777777" w:rsidR="008D28A7" w:rsidRPr="00CD4288" w:rsidRDefault="008D28A7" w:rsidP="008D28A7">
            <w:pPr>
              <w:rPr>
                <w:rFonts w:ascii="Arial" w:hAnsi="Arial" w:cs="Arial"/>
                <w:sz w:val="24"/>
                <w:szCs w:val="24"/>
              </w:rPr>
            </w:pPr>
            <w:r w:rsidRPr="00CD4288">
              <w:rPr>
                <w:rFonts w:ascii="Arial" w:hAnsi="Arial" w:cs="Arial"/>
                <w:sz w:val="24"/>
                <w:szCs w:val="24"/>
              </w:rPr>
              <w:t>Two femora, two humeri</w:t>
            </w:r>
          </w:p>
        </w:tc>
        <w:tc>
          <w:tcPr>
            <w:tcW w:w="1224" w:type="pct"/>
            <w:vMerge/>
            <w:shd w:val="clear" w:color="auto" w:fill="D9D9D9" w:themeFill="background1" w:themeFillShade="D9"/>
          </w:tcPr>
          <w:p w14:paraId="1E3862B1" w14:textId="77777777" w:rsidR="008D28A7" w:rsidRPr="00CD4288" w:rsidRDefault="008D28A7" w:rsidP="008D28A7">
            <w:pPr>
              <w:rPr>
                <w:rFonts w:ascii="Arial" w:hAnsi="Arial" w:cs="Arial"/>
                <w:sz w:val="24"/>
                <w:szCs w:val="24"/>
              </w:rPr>
            </w:pPr>
          </w:p>
        </w:tc>
      </w:tr>
      <w:tr w:rsidR="008D28A7" w:rsidRPr="00CD4288" w14:paraId="4BD44229" w14:textId="77777777" w:rsidTr="0098625C">
        <w:tc>
          <w:tcPr>
            <w:tcW w:w="900" w:type="pct"/>
            <w:vMerge/>
            <w:shd w:val="clear" w:color="auto" w:fill="D9D9D9" w:themeFill="background1" w:themeFillShade="D9"/>
          </w:tcPr>
          <w:p w14:paraId="4534374F" w14:textId="77777777" w:rsidR="008D28A7" w:rsidRPr="00CD4288" w:rsidRDefault="008D28A7" w:rsidP="008D28A7">
            <w:pPr>
              <w:rPr>
                <w:rFonts w:ascii="Arial" w:hAnsi="Arial" w:cs="Arial"/>
                <w:i/>
                <w:sz w:val="24"/>
                <w:szCs w:val="24"/>
              </w:rPr>
            </w:pPr>
          </w:p>
        </w:tc>
        <w:tc>
          <w:tcPr>
            <w:tcW w:w="1298" w:type="pct"/>
            <w:shd w:val="clear" w:color="auto" w:fill="D9D9D9" w:themeFill="background1" w:themeFillShade="D9"/>
          </w:tcPr>
          <w:p w14:paraId="7F3A9EA6" w14:textId="232BF7D4" w:rsidR="008D28A7" w:rsidRPr="00CD4288" w:rsidRDefault="008D28A7" w:rsidP="008D28A7">
            <w:pPr>
              <w:rPr>
                <w:rFonts w:ascii="Arial" w:hAnsi="Arial" w:cs="Arial"/>
                <w:i/>
                <w:sz w:val="24"/>
                <w:szCs w:val="24"/>
              </w:rPr>
            </w:pPr>
            <w:r w:rsidRPr="00CD4288">
              <w:rPr>
                <w:rFonts w:ascii="Arial" w:hAnsi="Arial" w:cs="Arial"/>
                <w:i/>
                <w:sz w:val="24"/>
                <w:szCs w:val="24"/>
              </w:rPr>
              <w:t>Ampelosaurus atacis</w:t>
            </w:r>
          </w:p>
        </w:tc>
        <w:tc>
          <w:tcPr>
            <w:tcW w:w="1577" w:type="pct"/>
            <w:shd w:val="clear" w:color="auto" w:fill="D9D9D9" w:themeFill="background1" w:themeFillShade="D9"/>
          </w:tcPr>
          <w:p w14:paraId="06E5350D" w14:textId="77777777" w:rsidR="008D28A7" w:rsidRPr="00CD4288" w:rsidRDefault="008D28A7" w:rsidP="008D28A7">
            <w:pPr>
              <w:rPr>
                <w:rFonts w:ascii="Arial" w:hAnsi="Arial" w:cs="Arial"/>
                <w:sz w:val="24"/>
                <w:szCs w:val="24"/>
              </w:rPr>
            </w:pPr>
            <w:r w:rsidRPr="00CD4288">
              <w:rPr>
                <w:rFonts w:ascii="Arial" w:hAnsi="Arial" w:cs="Arial"/>
                <w:sz w:val="24"/>
                <w:szCs w:val="24"/>
              </w:rPr>
              <w:t>Three humeri</w:t>
            </w:r>
          </w:p>
        </w:tc>
        <w:tc>
          <w:tcPr>
            <w:tcW w:w="1224" w:type="pct"/>
            <w:vMerge/>
            <w:shd w:val="clear" w:color="auto" w:fill="D9D9D9" w:themeFill="background1" w:themeFillShade="D9"/>
          </w:tcPr>
          <w:p w14:paraId="2230F92F" w14:textId="77777777" w:rsidR="008D28A7" w:rsidRPr="00CD4288" w:rsidRDefault="008D28A7" w:rsidP="008D28A7">
            <w:pPr>
              <w:rPr>
                <w:rFonts w:ascii="Arial" w:hAnsi="Arial" w:cs="Arial"/>
                <w:sz w:val="24"/>
                <w:szCs w:val="24"/>
              </w:rPr>
            </w:pPr>
          </w:p>
        </w:tc>
      </w:tr>
      <w:tr w:rsidR="008D28A7" w:rsidRPr="00CD4288" w14:paraId="31C0D220" w14:textId="77777777" w:rsidTr="0098625C">
        <w:tc>
          <w:tcPr>
            <w:tcW w:w="900" w:type="pct"/>
            <w:shd w:val="clear" w:color="auto" w:fill="D9D9D9" w:themeFill="background1" w:themeFillShade="D9"/>
          </w:tcPr>
          <w:p w14:paraId="1CABC609" w14:textId="1A2A8477" w:rsidR="008D28A7" w:rsidRPr="00CD4288" w:rsidRDefault="008D28A7" w:rsidP="008D28A7">
            <w:pPr>
              <w:rPr>
                <w:rFonts w:ascii="Arial" w:hAnsi="Arial" w:cs="Arial"/>
                <w:sz w:val="24"/>
                <w:szCs w:val="24"/>
              </w:rPr>
            </w:pPr>
            <w:r w:rsidRPr="00CD4288">
              <w:rPr>
                <w:rFonts w:ascii="Arial" w:hAnsi="Arial" w:cs="Arial"/>
                <w:sz w:val="24"/>
                <w:szCs w:val="24"/>
              </w:rPr>
              <w:t>Prondvai et al., 2014</w:t>
            </w:r>
          </w:p>
        </w:tc>
        <w:tc>
          <w:tcPr>
            <w:tcW w:w="1298" w:type="pct"/>
            <w:shd w:val="clear" w:color="auto" w:fill="D9D9D9" w:themeFill="background1" w:themeFillShade="D9"/>
          </w:tcPr>
          <w:p w14:paraId="04D915A6" w14:textId="381F2217" w:rsidR="008D28A7" w:rsidRPr="00CD4288" w:rsidRDefault="008D28A7" w:rsidP="008D28A7">
            <w:pPr>
              <w:rPr>
                <w:rFonts w:ascii="Arial" w:hAnsi="Arial" w:cs="Arial"/>
                <w:sz w:val="24"/>
                <w:szCs w:val="24"/>
              </w:rPr>
            </w:pPr>
            <w:r w:rsidRPr="00CD4288">
              <w:rPr>
                <w:rFonts w:ascii="Arial" w:hAnsi="Arial" w:cs="Arial"/>
                <w:i/>
                <w:sz w:val="24"/>
                <w:szCs w:val="24"/>
              </w:rPr>
              <w:t>Alamosaurus</w:t>
            </w:r>
          </w:p>
        </w:tc>
        <w:tc>
          <w:tcPr>
            <w:tcW w:w="1577" w:type="pct"/>
            <w:shd w:val="clear" w:color="auto" w:fill="D9D9D9" w:themeFill="background1" w:themeFillShade="D9"/>
          </w:tcPr>
          <w:p w14:paraId="172034A2" w14:textId="5BACBB2A"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val="restart"/>
            <w:shd w:val="clear" w:color="auto" w:fill="D9D9D9" w:themeFill="background1" w:themeFillShade="D9"/>
          </w:tcPr>
          <w:p w14:paraId="498FEE96" w14:textId="204A4EF3" w:rsidR="008D28A7" w:rsidRPr="00CD4288" w:rsidRDefault="008D28A7" w:rsidP="008D28A7">
            <w:pPr>
              <w:rPr>
                <w:rFonts w:ascii="Arial" w:hAnsi="Arial" w:cs="Arial"/>
                <w:sz w:val="24"/>
                <w:szCs w:val="24"/>
              </w:rPr>
            </w:pPr>
            <w:r w:rsidRPr="00CD4288">
              <w:rPr>
                <w:rFonts w:ascii="Arial" w:hAnsi="Arial" w:cs="Arial"/>
                <w:sz w:val="24"/>
                <w:szCs w:val="24"/>
              </w:rPr>
              <w:t xml:space="preserve">All the elements correspond to specimens analyzed in previous contributions, including: Sander (2000), Sander et al. (2006); Klein </w:t>
            </w:r>
            <w:r w:rsidR="00B1455A" w:rsidRPr="00CD4288">
              <w:rPr>
                <w:rFonts w:ascii="Arial" w:hAnsi="Arial" w:cs="Arial"/>
                <w:sz w:val="24"/>
                <w:szCs w:val="24"/>
              </w:rPr>
              <w:t>and</w:t>
            </w:r>
            <w:r w:rsidRPr="00CD4288">
              <w:rPr>
                <w:rFonts w:ascii="Arial" w:hAnsi="Arial" w:cs="Arial"/>
                <w:sz w:val="24"/>
                <w:szCs w:val="24"/>
              </w:rPr>
              <w:t xml:space="preserve"> Sander (2008) </w:t>
            </w:r>
            <w:r w:rsidR="000A2211" w:rsidRPr="00CD4288">
              <w:rPr>
                <w:rFonts w:ascii="Arial" w:hAnsi="Arial" w:cs="Arial"/>
                <w:sz w:val="24"/>
                <w:szCs w:val="24"/>
              </w:rPr>
              <w:t>and Klein</w:t>
            </w:r>
            <w:r w:rsidRPr="00CD4288">
              <w:rPr>
                <w:rFonts w:ascii="Arial" w:hAnsi="Arial" w:cs="Arial"/>
                <w:sz w:val="24"/>
                <w:szCs w:val="24"/>
              </w:rPr>
              <w:t xml:space="preserve"> et al (2012b)</w:t>
            </w:r>
          </w:p>
        </w:tc>
      </w:tr>
      <w:tr w:rsidR="008D28A7" w:rsidRPr="00CD4288" w14:paraId="6366314B" w14:textId="77777777" w:rsidTr="0098625C">
        <w:tc>
          <w:tcPr>
            <w:tcW w:w="900" w:type="pct"/>
            <w:vMerge w:val="restart"/>
            <w:shd w:val="clear" w:color="auto" w:fill="D9D9D9" w:themeFill="background1" w:themeFillShade="D9"/>
          </w:tcPr>
          <w:p w14:paraId="28FB00AD" w14:textId="3D2317BD" w:rsidR="008D28A7" w:rsidRPr="00CD4288" w:rsidRDefault="008D28A7" w:rsidP="00FD5A3E">
            <w:pPr>
              <w:rPr>
                <w:rFonts w:ascii="Arial" w:hAnsi="Arial" w:cs="Arial"/>
                <w:sz w:val="24"/>
                <w:szCs w:val="24"/>
              </w:rPr>
            </w:pPr>
            <w:r w:rsidRPr="00CD4288">
              <w:rPr>
                <w:rFonts w:ascii="Arial" w:hAnsi="Arial" w:cs="Arial"/>
                <w:sz w:val="24"/>
                <w:szCs w:val="24"/>
              </w:rPr>
              <w:t xml:space="preserve">Stein </w:t>
            </w:r>
            <w:r w:rsidR="00FD5A3E">
              <w:rPr>
                <w:rFonts w:ascii="Arial" w:hAnsi="Arial" w:cs="Arial"/>
                <w:sz w:val="24"/>
                <w:szCs w:val="24"/>
              </w:rPr>
              <w:t>&amp;</w:t>
            </w:r>
            <w:r w:rsidRPr="00CD4288">
              <w:rPr>
                <w:rFonts w:ascii="Arial" w:hAnsi="Arial" w:cs="Arial"/>
                <w:sz w:val="24"/>
                <w:szCs w:val="24"/>
              </w:rPr>
              <w:t xml:space="preserve"> Prondvai, 2014</w:t>
            </w:r>
          </w:p>
        </w:tc>
        <w:tc>
          <w:tcPr>
            <w:tcW w:w="1298" w:type="pct"/>
            <w:shd w:val="clear" w:color="auto" w:fill="D9D9D9" w:themeFill="background1" w:themeFillShade="D9"/>
          </w:tcPr>
          <w:p w14:paraId="4055C843" w14:textId="483CF136" w:rsidR="008D28A7" w:rsidRPr="00CD4288" w:rsidRDefault="008D28A7" w:rsidP="008D28A7">
            <w:pPr>
              <w:rPr>
                <w:rFonts w:ascii="Arial" w:hAnsi="Arial" w:cs="Arial"/>
                <w:i/>
                <w:sz w:val="24"/>
                <w:szCs w:val="24"/>
              </w:rPr>
            </w:pPr>
            <w:r w:rsidRPr="00CD4288">
              <w:rPr>
                <w:rFonts w:ascii="Arial" w:hAnsi="Arial" w:cs="Arial"/>
                <w:i/>
                <w:sz w:val="24"/>
                <w:szCs w:val="24"/>
              </w:rPr>
              <w:t>Alamosaurus</w:t>
            </w:r>
          </w:p>
        </w:tc>
        <w:tc>
          <w:tcPr>
            <w:tcW w:w="1577" w:type="pct"/>
            <w:shd w:val="clear" w:color="auto" w:fill="D9D9D9" w:themeFill="background1" w:themeFillShade="D9"/>
          </w:tcPr>
          <w:p w14:paraId="35F07CE5" w14:textId="0A4681FB"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shd w:val="clear" w:color="auto" w:fill="D9D9D9" w:themeFill="background1" w:themeFillShade="D9"/>
          </w:tcPr>
          <w:p w14:paraId="65F42CC3" w14:textId="55AA9112" w:rsidR="008D28A7" w:rsidRPr="00CD4288" w:rsidRDefault="008D28A7" w:rsidP="008D28A7">
            <w:pPr>
              <w:rPr>
                <w:rFonts w:ascii="Arial" w:hAnsi="Arial" w:cs="Arial"/>
                <w:sz w:val="24"/>
                <w:szCs w:val="24"/>
              </w:rPr>
            </w:pPr>
          </w:p>
        </w:tc>
      </w:tr>
      <w:tr w:rsidR="008D28A7" w:rsidRPr="00CD4288" w14:paraId="1DCE2B15" w14:textId="77777777" w:rsidTr="0098625C">
        <w:tc>
          <w:tcPr>
            <w:tcW w:w="900" w:type="pct"/>
            <w:vMerge/>
            <w:shd w:val="clear" w:color="auto" w:fill="D9D9D9" w:themeFill="background1" w:themeFillShade="D9"/>
          </w:tcPr>
          <w:p w14:paraId="6115A99F"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7191F57" w14:textId="1237C0D3" w:rsidR="008D28A7" w:rsidRPr="00CD4288" w:rsidRDefault="008D28A7" w:rsidP="008D28A7">
            <w:pPr>
              <w:rPr>
                <w:rFonts w:ascii="Arial" w:hAnsi="Arial" w:cs="Arial"/>
                <w:i/>
                <w:sz w:val="24"/>
                <w:szCs w:val="24"/>
              </w:rPr>
            </w:pPr>
            <w:r w:rsidRPr="00CD4288">
              <w:rPr>
                <w:rFonts w:ascii="Arial" w:hAnsi="Arial" w:cs="Arial"/>
                <w:i/>
                <w:sz w:val="24"/>
                <w:szCs w:val="24"/>
              </w:rPr>
              <w:t>Apatosaurus</w:t>
            </w:r>
          </w:p>
        </w:tc>
        <w:tc>
          <w:tcPr>
            <w:tcW w:w="1577" w:type="pct"/>
            <w:shd w:val="clear" w:color="auto" w:fill="D9D9D9" w:themeFill="background1" w:themeFillShade="D9"/>
          </w:tcPr>
          <w:p w14:paraId="39D419A2" w14:textId="401D7CBC" w:rsidR="008D28A7" w:rsidRPr="00CD4288" w:rsidRDefault="008D28A7" w:rsidP="008D28A7">
            <w:pPr>
              <w:rPr>
                <w:rFonts w:ascii="Arial" w:hAnsi="Arial" w:cs="Arial"/>
                <w:sz w:val="24"/>
                <w:szCs w:val="24"/>
              </w:rPr>
            </w:pPr>
            <w:r w:rsidRPr="00CD4288">
              <w:rPr>
                <w:rFonts w:ascii="Arial" w:hAnsi="Arial" w:cs="Arial"/>
                <w:sz w:val="24"/>
                <w:szCs w:val="24"/>
              </w:rPr>
              <w:t>Two humeri and three femora</w:t>
            </w:r>
          </w:p>
        </w:tc>
        <w:tc>
          <w:tcPr>
            <w:tcW w:w="1224" w:type="pct"/>
            <w:vMerge/>
            <w:shd w:val="clear" w:color="auto" w:fill="D9D9D9" w:themeFill="background1" w:themeFillShade="D9"/>
          </w:tcPr>
          <w:p w14:paraId="18E82B34" w14:textId="77777777" w:rsidR="008D28A7" w:rsidRPr="00CD4288" w:rsidRDefault="008D28A7" w:rsidP="008D28A7">
            <w:pPr>
              <w:rPr>
                <w:rFonts w:ascii="Arial" w:hAnsi="Arial" w:cs="Arial"/>
                <w:sz w:val="24"/>
                <w:szCs w:val="24"/>
              </w:rPr>
            </w:pPr>
          </w:p>
        </w:tc>
      </w:tr>
      <w:tr w:rsidR="008D28A7" w:rsidRPr="00CD4288" w14:paraId="3F41E97B" w14:textId="77777777" w:rsidTr="0098625C">
        <w:tc>
          <w:tcPr>
            <w:tcW w:w="900" w:type="pct"/>
            <w:vMerge/>
            <w:shd w:val="clear" w:color="auto" w:fill="D9D9D9" w:themeFill="background1" w:themeFillShade="D9"/>
          </w:tcPr>
          <w:p w14:paraId="67BEE0C6"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20C20C95" w14:textId="47E28ADF" w:rsidR="008D28A7" w:rsidRPr="00CD4288" w:rsidRDefault="008D28A7" w:rsidP="008D28A7">
            <w:pPr>
              <w:rPr>
                <w:rFonts w:ascii="Arial" w:hAnsi="Arial" w:cs="Arial"/>
                <w:i/>
                <w:sz w:val="24"/>
                <w:szCs w:val="24"/>
              </w:rPr>
            </w:pPr>
            <w:r w:rsidRPr="00CD4288">
              <w:rPr>
                <w:rFonts w:ascii="Arial" w:hAnsi="Arial" w:cs="Arial"/>
                <w:i/>
                <w:sz w:val="24"/>
                <w:szCs w:val="24"/>
              </w:rPr>
              <w:t>Camarasaurus</w:t>
            </w:r>
          </w:p>
        </w:tc>
        <w:tc>
          <w:tcPr>
            <w:tcW w:w="1577" w:type="pct"/>
            <w:shd w:val="clear" w:color="auto" w:fill="D9D9D9" w:themeFill="background1" w:themeFillShade="D9"/>
          </w:tcPr>
          <w:p w14:paraId="4F69853F" w14:textId="48A5B39A"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D9D9D9" w:themeFill="background1" w:themeFillShade="D9"/>
          </w:tcPr>
          <w:p w14:paraId="1E29A8EA" w14:textId="77777777" w:rsidR="008D28A7" w:rsidRPr="00CD4288" w:rsidRDefault="008D28A7" w:rsidP="008D28A7">
            <w:pPr>
              <w:rPr>
                <w:rFonts w:ascii="Arial" w:hAnsi="Arial" w:cs="Arial"/>
                <w:sz w:val="24"/>
                <w:szCs w:val="24"/>
              </w:rPr>
            </w:pPr>
          </w:p>
        </w:tc>
      </w:tr>
      <w:tr w:rsidR="008D28A7" w:rsidRPr="00CD4288" w14:paraId="1A45C928" w14:textId="77777777" w:rsidTr="0098625C">
        <w:tc>
          <w:tcPr>
            <w:tcW w:w="900" w:type="pct"/>
            <w:vMerge/>
            <w:shd w:val="clear" w:color="auto" w:fill="D9D9D9" w:themeFill="background1" w:themeFillShade="D9"/>
          </w:tcPr>
          <w:p w14:paraId="2A507899"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6C2F3C21" w14:textId="005E84AA" w:rsidR="008D28A7" w:rsidRPr="00CD4288" w:rsidRDefault="008D28A7" w:rsidP="008D28A7">
            <w:pPr>
              <w:rPr>
                <w:rFonts w:ascii="Arial" w:hAnsi="Arial" w:cs="Arial"/>
                <w:sz w:val="24"/>
                <w:szCs w:val="24"/>
              </w:rPr>
            </w:pPr>
            <w:r w:rsidRPr="00CD4288">
              <w:rPr>
                <w:rFonts w:ascii="Arial" w:hAnsi="Arial" w:cs="Arial"/>
                <w:sz w:val="24"/>
                <w:szCs w:val="24"/>
              </w:rPr>
              <w:t>Diplodocidae indet.</w:t>
            </w:r>
          </w:p>
        </w:tc>
        <w:tc>
          <w:tcPr>
            <w:tcW w:w="1577" w:type="pct"/>
            <w:shd w:val="clear" w:color="auto" w:fill="D9D9D9" w:themeFill="background1" w:themeFillShade="D9"/>
          </w:tcPr>
          <w:p w14:paraId="6B22A0D1" w14:textId="295852D4" w:rsidR="008D28A7" w:rsidRPr="00CD4288" w:rsidRDefault="008D28A7" w:rsidP="008D28A7">
            <w:pPr>
              <w:rPr>
                <w:rFonts w:ascii="Arial" w:hAnsi="Arial" w:cs="Arial"/>
                <w:sz w:val="24"/>
                <w:szCs w:val="24"/>
              </w:rPr>
            </w:pPr>
            <w:r w:rsidRPr="00CD4288">
              <w:rPr>
                <w:rFonts w:ascii="Arial" w:hAnsi="Arial" w:cs="Arial"/>
                <w:sz w:val="24"/>
                <w:szCs w:val="24"/>
              </w:rPr>
              <w:t xml:space="preserve">Two femora </w:t>
            </w:r>
          </w:p>
        </w:tc>
        <w:tc>
          <w:tcPr>
            <w:tcW w:w="1224" w:type="pct"/>
            <w:vMerge/>
            <w:shd w:val="clear" w:color="auto" w:fill="D9D9D9" w:themeFill="background1" w:themeFillShade="D9"/>
          </w:tcPr>
          <w:p w14:paraId="2A80623F" w14:textId="77777777" w:rsidR="008D28A7" w:rsidRPr="00CD4288" w:rsidRDefault="008D28A7" w:rsidP="008D28A7">
            <w:pPr>
              <w:rPr>
                <w:rFonts w:ascii="Arial" w:hAnsi="Arial" w:cs="Arial"/>
                <w:sz w:val="24"/>
                <w:szCs w:val="24"/>
              </w:rPr>
            </w:pPr>
          </w:p>
        </w:tc>
      </w:tr>
      <w:tr w:rsidR="008D28A7" w:rsidRPr="00CD4288" w14:paraId="22A341D7" w14:textId="77777777" w:rsidTr="0098625C">
        <w:tc>
          <w:tcPr>
            <w:tcW w:w="900" w:type="pct"/>
            <w:shd w:val="clear" w:color="auto" w:fill="D9D9D9" w:themeFill="background1" w:themeFillShade="D9"/>
          </w:tcPr>
          <w:p w14:paraId="61AFA7A6" w14:textId="256A5F17" w:rsidR="008D28A7" w:rsidRPr="00CD4288" w:rsidRDefault="008D28A7" w:rsidP="00FD5A3E">
            <w:pPr>
              <w:rPr>
                <w:rFonts w:ascii="Arial" w:hAnsi="Arial" w:cs="Arial"/>
                <w:sz w:val="24"/>
                <w:szCs w:val="24"/>
              </w:rPr>
            </w:pPr>
            <w:r w:rsidRPr="00CD4288">
              <w:rPr>
                <w:rFonts w:ascii="Arial" w:hAnsi="Arial" w:cs="Arial"/>
                <w:sz w:val="24"/>
                <w:szCs w:val="24"/>
              </w:rPr>
              <w:t xml:space="preserve">Waskow </w:t>
            </w:r>
            <w:r w:rsidR="00FD5A3E">
              <w:rPr>
                <w:rFonts w:ascii="Arial" w:hAnsi="Arial" w:cs="Arial"/>
                <w:sz w:val="24"/>
                <w:szCs w:val="24"/>
              </w:rPr>
              <w:t>&amp;</w:t>
            </w:r>
            <w:r w:rsidRPr="00CD4288">
              <w:rPr>
                <w:rFonts w:ascii="Arial" w:hAnsi="Arial" w:cs="Arial"/>
                <w:sz w:val="24"/>
                <w:szCs w:val="24"/>
              </w:rPr>
              <w:t xml:space="preserve"> Sander, 2014</w:t>
            </w:r>
          </w:p>
        </w:tc>
        <w:tc>
          <w:tcPr>
            <w:tcW w:w="1298" w:type="pct"/>
            <w:shd w:val="clear" w:color="auto" w:fill="D9D9D9" w:themeFill="background1" w:themeFillShade="D9"/>
          </w:tcPr>
          <w:p w14:paraId="2ABF788D" w14:textId="06C2B9A8" w:rsidR="008D28A7" w:rsidRPr="00CD4288" w:rsidRDefault="008D28A7" w:rsidP="008D28A7">
            <w:pPr>
              <w:rPr>
                <w:rFonts w:ascii="Arial" w:hAnsi="Arial" w:cs="Arial"/>
                <w:sz w:val="24"/>
                <w:szCs w:val="24"/>
              </w:rPr>
            </w:pPr>
            <w:r w:rsidRPr="00CD4288">
              <w:rPr>
                <w:rFonts w:ascii="Arial" w:hAnsi="Arial" w:cs="Arial"/>
                <w:i/>
                <w:sz w:val="24"/>
                <w:szCs w:val="24"/>
              </w:rPr>
              <w:t>Camarasaurus</w:t>
            </w:r>
            <w:r w:rsidRPr="00CD4288">
              <w:rPr>
                <w:rFonts w:ascii="Arial" w:hAnsi="Arial" w:cs="Arial"/>
                <w:sz w:val="24"/>
                <w:szCs w:val="24"/>
              </w:rPr>
              <w:t xml:space="preserve"> </w:t>
            </w:r>
          </w:p>
        </w:tc>
        <w:tc>
          <w:tcPr>
            <w:tcW w:w="1577" w:type="pct"/>
            <w:shd w:val="clear" w:color="auto" w:fill="D9D9D9" w:themeFill="background1" w:themeFillShade="D9"/>
          </w:tcPr>
          <w:p w14:paraId="0E808C9F" w14:textId="591E570C" w:rsidR="008D28A7" w:rsidRPr="00CD4288" w:rsidRDefault="008D28A7" w:rsidP="008D28A7">
            <w:pPr>
              <w:rPr>
                <w:rFonts w:ascii="Arial" w:hAnsi="Arial" w:cs="Arial"/>
                <w:sz w:val="24"/>
                <w:szCs w:val="24"/>
              </w:rPr>
            </w:pPr>
            <w:r w:rsidRPr="00CD4288">
              <w:rPr>
                <w:rFonts w:ascii="Arial" w:hAnsi="Arial" w:cs="Arial"/>
                <w:sz w:val="24"/>
                <w:szCs w:val="24"/>
              </w:rPr>
              <w:t>Eleven dorsal ribs, one humerus, one femur and one tibia</w:t>
            </w:r>
          </w:p>
        </w:tc>
        <w:tc>
          <w:tcPr>
            <w:tcW w:w="1224" w:type="pct"/>
            <w:shd w:val="clear" w:color="auto" w:fill="D9D9D9" w:themeFill="background1" w:themeFillShade="D9"/>
          </w:tcPr>
          <w:p w14:paraId="749F699A" w14:textId="5A71654C" w:rsidR="008D28A7" w:rsidRPr="00CD4288" w:rsidRDefault="008D28A7" w:rsidP="008D28A7">
            <w:pPr>
              <w:rPr>
                <w:rFonts w:ascii="Arial" w:hAnsi="Arial" w:cs="Arial"/>
                <w:sz w:val="24"/>
                <w:szCs w:val="24"/>
              </w:rPr>
            </w:pPr>
            <w:r w:rsidRPr="00CD4288">
              <w:rPr>
                <w:rFonts w:ascii="Arial" w:hAnsi="Arial" w:cs="Arial"/>
                <w:sz w:val="24"/>
                <w:szCs w:val="24"/>
              </w:rPr>
              <w:t xml:space="preserve">All the elements belong to a single individual. The long bones were previously studied by Klein </w:t>
            </w:r>
            <w:r w:rsidR="00B1455A" w:rsidRPr="00CD4288">
              <w:rPr>
                <w:rFonts w:ascii="Arial" w:hAnsi="Arial" w:cs="Arial"/>
                <w:sz w:val="24"/>
                <w:szCs w:val="24"/>
              </w:rPr>
              <w:t>and</w:t>
            </w:r>
            <w:r w:rsidRPr="00CD4288">
              <w:rPr>
                <w:rFonts w:ascii="Arial" w:hAnsi="Arial" w:cs="Arial"/>
                <w:sz w:val="24"/>
                <w:szCs w:val="24"/>
              </w:rPr>
              <w:t xml:space="preserve"> Sander </w:t>
            </w:r>
            <w:r w:rsidRPr="00CD4288">
              <w:rPr>
                <w:rFonts w:ascii="Arial" w:hAnsi="Arial" w:cs="Arial"/>
                <w:sz w:val="24"/>
                <w:szCs w:val="24"/>
              </w:rPr>
              <w:lastRenderedPageBreak/>
              <w:t>(2008)</w:t>
            </w:r>
          </w:p>
        </w:tc>
      </w:tr>
      <w:tr w:rsidR="008D28A7" w:rsidRPr="00CD4288" w14:paraId="4B0C967F" w14:textId="77777777" w:rsidTr="0098625C">
        <w:tc>
          <w:tcPr>
            <w:tcW w:w="900" w:type="pct"/>
            <w:shd w:val="clear" w:color="auto" w:fill="FFFFFF" w:themeFill="background1"/>
          </w:tcPr>
          <w:p w14:paraId="6AA5284B" w14:textId="77777777" w:rsidR="008D28A7" w:rsidRPr="00CD4288" w:rsidRDefault="008D28A7" w:rsidP="008D28A7">
            <w:pPr>
              <w:rPr>
                <w:rFonts w:ascii="Arial" w:hAnsi="Arial" w:cs="Arial"/>
                <w:sz w:val="24"/>
                <w:szCs w:val="24"/>
              </w:rPr>
            </w:pPr>
            <w:r w:rsidRPr="00CD4288">
              <w:rPr>
                <w:rFonts w:ascii="Arial" w:hAnsi="Arial" w:cs="Arial"/>
                <w:sz w:val="24"/>
                <w:szCs w:val="24"/>
              </w:rPr>
              <w:lastRenderedPageBreak/>
              <w:t>Cerda et al., 2015a</w:t>
            </w:r>
          </w:p>
        </w:tc>
        <w:tc>
          <w:tcPr>
            <w:tcW w:w="1298" w:type="pct"/>
            <w:shd w:val="clear" w:color="auto" w:fill="FFFFFF" w:themeFill="background1"/>
          </w:tcPr>
          <w:p w14:paraId="5D07B689"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0BF29830" w14:textId="77777777" w:rsidR="008D28A7" w:rsidRPr="00CD4288" w:rsidRDefault="008D28A7" w:rsidP="008D28A7">
            <w:pPr>
              <w:rPr>
                <w:rFonts w:ascii="Arial" w:hAnsi="Arial" w:cs="Arial"/>
                <w:sz w:val="24"/>
                <w:szCs w:val="24"/>
              </w:rPr>
            </w:pPr>
            <w:r w:rsidRPr="00CD4288">
              <w:rPr>
                <w:rFonts w:ascii="Arial" w:hAnsi="Arial" w:cs="Arial"/>
                <w:sz w:val="24"/>
                <w:szCs w:val="24"/>
              </w:rPr>
              <w:t>Four osteoderms</w:t>
            </w:r>
          </w:p>
        </w:tc>
        <w:tc>
          <w:tcPr>
            <w:tcW w:w="1224" w:type="pct"/>
            <w:shd w:val="clear" w:color="auto" w:fill="FFFFFF" w:themeFill="background1"/>
          </w:tcPr>
          <w:p w14:paraId="74C52AEC" w14:textId="521DC091" w:rsidR="008D28A7" w:rsidRPr="00CD4288" w:rsidRDefault="008D28A7" w:rsidP="008D28A7">
            <w:pPr>
              <w:rPr>
                <w:rFonts w:ascii="Arial" w:hAnsi="Arial" w:cs="Arial"/>
                <w:sz w:val="24"/>
                <w:szCs w:val="24"/>
              </w:rPr>
            </w:pPr>
            <w:r w:rsidRPr="00CD4288">
              <w:rPr>
                <w:rFonts w:ascii="Arial" w:hAnsi="Arial" w:cs="Arial"/>
                <w:sz w:val="24"/>
                <w:szCs w:val="24"/>
              </w:rPr>
              <w:t>The study include</w:t>
            </w:r>
            <w:r w:rsidR="008F328E" w:rsidRPr="00CD4288">
              <w:rPr>
                <w:rFonts w:ascii="Arial" w:hAnsi="Arial" w:cs="Arial"/>
                <w:sz w:val="24"/>
                <w:szCs w:val="24"/>
              </w:rPr>
              <w:t>s</w:t>
            </w:r>
            <w:r w:rsidRPr="00CD4288">
              <w:rPr>
                <w:rFonts w:ascii="Arial" w:hAnsi="Arial" w:cs="Arial"/>
                <w:sz w:val="24"/>
                <w:szCs w:val="24"/>
              </w:rPr>
              <w:t xml:space="preserve"> a re</w:t>
            </w:r>
            <w:r w:rsidR="00E64865" w:rsidRPr="00CD4288">
              <w:rPr>
                <w:rFonts w:ascii="Arial" w:hAnsi="Arial" w:cs="Arial"/>
                <w:sz w:val="24"/>
                <w:szCs w:val="24"/>
              </w:rPr>
              <w:t>-</w:t>
            </w:r>
            <w:r w:rsidRPr="00CD4288">
              <w:rPr>
                <w:rFonts w:ascii="Arial" w:hAnsi="Arial" w:cs="Arial"/>
                <w:sz w:val="24"/>
                <w:szCs w:val="24"/>
              </w:rPr>
              <w:t>description of the element analyzed by Salgado (2003)</w:t>
            </w:r>
          </w:p>
        </w:tc>
      </w:tr>
      <w:tr w:rsidR="008D28A7" w:rsidRPr="00CD4288" w14:paraId="26EC2F5A" w14:textId="77777777" w:rsidTr="0098625C">
        <w:tc>
          <w:tcPr>
            <w:tcW w:w="900" w:type="pct"/>
            <w:vMerge w:val="restart"/>
            <w:shd w:val="clear" w:color="auto" w:fill="FFFFFF" w:themeFill="background1"/>
          </w:tcPr>
          <w:p w14:paraId="3CF65C3B" w14:textId="77777777" w:rsidR="008D28A7" w:rsidRPr="00CD4288" w:rsidRDefault="008D28A7" w:rsidP="008D28A7">
            <w:pPr>
              <w:rPr>
                <w:rFonts w:ascii="Arial" w:hAnsi="Arial" w:cs="Arial"/>
                <w:sz w:val="24"/>
                <w:szCs w:val="24"/>
              </w:rPr>
            </w:pPr>
            <w:r w:rsidRPr="00CD4288">
              <w:rPr>
                <w:rFonts w:ascii="Arial" w:hAnsi="Arial" w:cs="Arial"/>
                <w:sz w:val="24"/>
                <w:szCs w:val="24"/>
              </w:rPr>
              <w:t>Cerda et al., 2015b</w:t>
            </w:r>
          </w:p>
        </w:tc>
        <w:tc>
          <w:tcPr>
            <w:tcW w:w="1298" w:type="pct"/>
            <w:shd w:val="clear" w:color="auto" w:fill="FFFFFF" w:themeFill="background1"/>
          </w:tcPr>
          <w:p w14:paraId="523D11F5" w14:textId="77777777" w:rsidR="008D28A7" w:rsidRPr="00CD4288" w:rsidRDefault="008D28A7" w:rsidP="008D28A7">
            <w:pPr>
              <w:rPr>
                <w:rFonts w:ascii="Arial" w:hAnsi="Arial" w:cs="Arial"/>
                <w:i/>
                <w:sz w:val="24"/>
                <w:szCs w:val="24"/>
              </w:rPr>
            </w:pPr>
            <w:r w:rsidRPr="00CD4288">
              <w:rPr>
                <w:rFonts w:ascii="Arial" w:hAnsi="Arial" w:cs="Arial"/>
                <w:i/>
                <w:sz w:val="24"/>
                <w:szCs w:val="24"/>
              </w:rPr>
              <w:t>Epachthosaurus sciuttoi</w:t>
            </w:r>
          </w:p>
        </w:tc>
        <w:tc>
          <w:tcPr>
            <w:tcW w:w="1577" w:type="pct"/>
            <w:shd w:val="clear" w:color="auto" w:fill="FFFFFF" w:themeFill="background1"/>
          </w:tcPr>
          <w:p w14:paraId="0BE6CBA2" w14:textId="051F5CF5" w:rsidR="008D28A7" w:rsidRPr="00CD4288" w:rsidRDefault="008D28A7" w:rsidP="008D28A7">
            <w:pPr>
              <w:rPr>
                <w:rFonts w:ascii="Arial" w:hAnsi="Arial" w:cs="Arial"/>
                <w:sz w:val="24"/>
                <w:szCs w:val="24"/>
              </w:rPr>
            </w:pPr>
            <w:r w:rsidRPr="00CD4288">
              <w:rPr>
                <w:rFonts w:ascii="Arial" w:hAnsi="Arial" w:cs="Arial"/>
                <w:sz w:val="24"/>
                <w:szCs w:val="24"/>
              </w:rPr>
              <w:t>One supraspinal ligament and one femur</w:t>
            </w:r>
          </w:p>
        </w:tc>
        <w:tc>
          <w:tcPr>
            <w:tcW w:w="1224" w:type="pct"/>
            <w:vMerge w:val="restart"/>
            <w:shd w:val="clear" w:color="auto" w:fill="FFFFFF" w:themeFill="background1"/>
          </w:tcPr>
          <w:p w14:paraId="301EC159" w14:textId="165D6E5B" w:rsidR="008D28A7" w:rsidRPr="00CD4288" w:rsidRDefault="008D28A7" w:rsidP="008D28A7">
            <w:pPr>
              <w:rPr>
                <w:rFonts w:ascii="Arial" w:hAnsi="Arial" w:cs="Arial"/>
                <w:sz w:val="24"/>
                <w:szCs w:val="24"/>
              </w:rPr>
            </w:pPr>
            <w:r w:rsidRPr="00CD4288">
              <w:rPr>
                <w:rFonts w:ascii="Arial" w:hAnsi="Arial" w:cs="Arial"/>
                <w:sz w:val="24"/>
                <w:szCs w:val="24"/>
              </w:rPr>
              <w:t xml:space="preserve">The cervical rib of </w:t>
            </w:r>
            <w:r w:rsidRPr="00CD4288">
              <w:rPr>
                <w:rFonts w:ascii="Arial" w:hAnsi="Arial" w:cs="Arial"/>
                <w:i/>
                <w:sz w:val="24"/>
                <w:szCs w:val="24"/>
              </w:rPr>
              <w:t>B. salgadoi</w:t>
            </w:r>
            <w:r w:rsidRPr="00CD4288">
              <w:rPr>
                <w:rFonts w:ascii="Arial" w:hAnsi="Arial" w:cs="Arial"/>
                <w:sz w:val="24"/>
                <w:szCs w:val="24"/>
              </w:rPr>
              <w:t xml:space="preserve"> </w:t>
            </w:r>
            <w:r w:rsidR="003259FA" w:rsidRPr="00CD4288">
              <w:rPr>
                <w:rFonts w:ascii="Arial" w:hAnsi="Arial" w:cs="Arial"/>
                <w:sz w:val="24"/>
                <w:szCs w:val="24"/>
              </w:rPr>
              <w:t>was previously</w:t>
            </w:r>
            <w:r w:rsidRPr="00CD4288">
              <w:rPr>
                <w:rFonts w:ascii="Arial" w:hAnsi="Arial" w:cs="Arial"/>
                <w:sz w:val="24"/>
                <w:szCs w:val="24"/>
              </w:rPr>
              <w:t xml:space="preserve"> analyzed by Gallina (2012). The </w:t>
            </w:r>
            <w:r w:rsidR="00347EBF" w:rsidRPr="00CD4288">
              <w:rPr>
                <w:rFonts w:ascii="Arial" w:hAnsi="Arial" w:cs="Arial"/>
                <w:i/>
                <w:iCs/>
                <w:sz w:val="24"/>
                <w:szCs w:val="24"/>
              </w:rPr>
              <w:t>E. sciuttoi</w:t>
            </w:r>
            <w:r w:rsidR="00347EBF" w:rsidRPr="00CD4288">
              <w:rPr>
                <w:rFonts w:ascii="Arial" w:hAnsi="Arial" w:cs="Arial"/>
                <w:sz w:val="24"/>
                <w:szCs w:val="24"/>
              </w:rPr>
              <w:t xml:space="preserve"> sample does not </w:t>
            </w:r>
            <w:r w:rsidR="000A2211" w:rsidRPr="00CD4288">
              <w:rPr>
                <w:rFonts w:ascii="Arial" w:hAnsi="Arial" w:cs="Arial"/>
                <w:sz w:val="24"/>
                <w:szCs w:val="24"/>
              </w:rPr>
              <w:t>correspond</w:t>
            </w:r>
            <w:r w:rsidR="00347EBF" w:rsidRPr="00CD4288">
              <w:rPr>
                <w:rFonts w:ascii="Arial" w:hAnsi="Arial" w:cs="Arial"/>
                <w:sz w:val="24"/>
                <w:szCs w:val="24"/>
              </w:rPr>
              <w:t xml:space="preserve"> with the </w:t>
            </w:r>
            <w:r w:rsidRPr="00CD4288">
              <w:rPr>
                <w:rFonts w:ascii="Arial" w:hAnsi="Arial" w:cs="Arial"/>
                <w:sz w:val="24"/>
                <w:szCs w:val="24"/>
              </w:rPr>
              <w:t>analyzed by Giménez et al. (2008)</w:t>
            </w:r>
          </w:p>
        </w:tc>
      </w:tr>
      <w:tr w:rsidR="008D28A7" w:rsidRPr="00CD4288" w14:paraId="7FB7B1F9" w14:textId="77777777" w:rsidTr="0098625C">
        <w:tc>
          <w:tcPr>
            <w:tcW w:w="900" w:type="pct"/>
            <w:vMerge/>
            <w:shd w:val="clear" w:color="auto" w:fill="FFFFFF" w:themeFill="background1"/>
          </w:tcPr>
          <w:p w14:paraId="4DE15621"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8B1FFF0" w14:textId="77777777" w:rsidR="008D28A7" w:rsidRPr="00CD4288" w:rsidRDefault="008D28A7" w:rsidP="008D28A7">
            <w:pPr>
              <w:rPr>
                <w:rFonts w:ascii="Arial" w:hAnsi="Arial" w:cs="Arial"/>
                <w:sz w:val="24"/>
                <w:szCs w:val="24"/>
              </w:rPr>
            </w:pPr>
            <w:r w:rsidRPr="00CD4288">
              <w:rPr>
                <w:rFonts w:ascii="Arial" w:hAnsi="Arial" w:cs="Arial"/>
                <w:sz w:val="24"/>
                <w:szCs w:val="24"/>
              </w:rPr>
              <w:t>Lithostrotia indet.</w:t>
            </w:r>
          </w:p>
        </w:tc>
        <w:tc>
          <w:tcPr>
            <w:tcW w:w="1577" w:type="pct"/>
            <w:shd w:val="clear" w:color="auto" w:fill="FFFFFF" w:themeFill="background1"/>
          </w:tcPr>
          <w:p w14:paraId="3FB46CC2" w14:textId="7AE319A8" w:rsidR="008D28A7" w:rsidRPr="00CD4288" w:rsidRDefault="008D28A7" w:rsidP="008D28A7">
            <w:pPr>
              <w:rPr>
                <w:rFonts w:ascii="Arial" w:hAnsi="Arial" w:cs="Arial"/>
                <w:sz w:val="24"/>
                <w:szCs w:val="24"/>
              </w:rPr>
            </w:pPr>
            <w:r w:rsidRPr="00CD4288">
              <w:rPr>
                <w:rFonts w:ascii="Arial" w:hAnsi="Arial" w:cs="Arial"/>
                <w:sz w:val="24"/>
                <w:szCs w:val="24"/>
              </w:rPr>
              <w:t>One supraspinal ligament</w:t>
            </w:r>
          </w:p>
        </w:tc>
        <w:tc>
          <w:tcPr>
            <w:tcW w:w="1224" w:type="pct"/>
            <w:vMerge/>
            <w:shd w:val="clear" w:color="auto" w:fill="FFFFFF" w:themeFill="background1"/>
          </w:tcPr>
          <w:p w14:paraId="07BD2EC3" w14:textId="77777777" w:rsidR="008D28A7" w:rsidRPr="00CD4288" w:rsidRDefault="008D28A7" w:rsidP="008D28A7">
            <w:pPr>
              <w:rPr>
                <w:rFonts w:ascii="Arial" w:hAnsi="Arial" w:cs="Arial"/>
                <w:sz w:val="24"/>
                <w:szCs w:val="24"/>
              </w:rPr>
            </w:pPr>
          </w:p>
        </w:tc>
      </w:tr>
      <w:tr w:rsidR="008D28A7" w:rsidRPr="00CD4288" w14:paraId="7867A5A4" w14:textId="77777777" w:rsidTr="0098625C">
        <w:tc>
          <w:tcPr>
            <w:tcW w:w="900" w:type="pct"/>
            <w:vMerge/>
            <w:shd w:val="clear" w:color="auto" w:fill="FFFFFF" w:themeFill="background1"/>
          </w:tcPr>
          <w:p w14:paraId="45339412"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6C43EB1"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11A6096F" w14:textId="3748D2B2" w:rsidR="008D28A7" w:rsidRPr="00CD4288" w:rsidRDefault="008D28A7" w:rsidP="008D28A7">
            <w:pPr>
              <w:rPr>
                <w:rFonts w:ascii="Arial" w:hAnsi="Arial" w:cs="Arial"/>
                <w:sz w:val="24"/>
                <w:szCs w:val="24"/>
              </w:rPr>
            </w:pPr>
            <w:r w:rsidRPr="00CD4288">
              <w:rPr>
                <w:rFonts w:ascii="Arial" w:hAnsi="Arial" w:cs="Arial"/>
                <w:sz w:val="24"/>
                <w:szCs w:val="24"/>
              </w:rPr>
              <w:t>One cervical rib</w:t>
            </w:r>
          </w:p>
        </w:tc>
        <w:tc>
          <w:tcPr>
            <w:tcW w:w="1224" w:type="pct"/>
            <w:vMerge/>
            <w:shd w:val="clear" w:color="auto" w:fill="FFFFFF" w:themeFill="background1"/>
          </w:tcPr>
          <w:p w14:paraId="29C4A7D7" w14:textId="77777777" w:rsidR="008D28A7" w:rsidRPr="00CD4288" w:rsidRDefault="008D28A7" w:rsidP="008D28A7">
            <w:pPr>
              <w:rPr>
                <w:rFonts w:ascii="Arial" w:hAnsi="Arial" w:cs="Arial"/>
                <w:sz w:val="24"/>
                <w:szCs w:val="24"/>
              </w:rPr>
            </w:pPr>
          </w:p>
        </w:tc>
      </w:tr>
      <w:tr w:rsidR="008D28A7" w:rsidRPr="00CD4288" w14:paraId="71B4A157" w14:textId="77777777" w:rsidTr="0098625C">
        <w:tc>
          <w:tcPr>
            <w:tcW w:w="900" w:type="pct"/>
            <w:vMerge/>
            <w:shd w:val="clear" w:color="auto" w:fill="FFFFFF" w:themeFill="background1"/>
          </w:tcPr>
          <w:p w14:paraId="3B4A69CF"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0C9ECF6" w14:textId="77777777" w:rsidR="008D28A7" w:rsidRPr="00CD4288" w:rsidRDefault="008D28A7" w:rsidP="008D28A7">
            <w:pPr>
              <w:rPr>
                <w:rFonts w:ascii="Arial" w:hAnsi="Arial" w:cs="Arial"/>
                <w:i/>
                <w:sz w:val="24"/>
                <w:szCs w:val="24"/>
              </w:rPr>
            </w:pPr>
            <w:r w:rsidRPr="00CD4288">
              <w:rPr>
                <w:rFonts w:ascii="Arial" w:hAnsi="Arial" w:cs="Arial"/>
                <w:i/>
                <w:sz w:val="24"/>
                <w:szCs w:val="24"/>
              </w:rPr>
              <w:t>Bonitasaura salgadoi</w:t>
            </w:r>
          </w:p>
        </w:tc>
        <w:tc>
          <w:tcPr>
            <w:tcW w:w="1577" w:type="pct"/>
            <w:shd w:val="clear" w:color="auto" w:fill="FFFFFF" w:themeFill="background1"/>
          </w:tcPr>
          <w:p w14:paraId="4D946D23" w14:textId="77777777" w:rsidR="008D28A7" w:rsidRPr="00CD4288" w:rsidRDefault="008D28A7" w:rsidP="008D28A7">
            <w:pPr>
              <w:rPr>
                <w:rFonts w:ascii="Arial" w:hAnsi="Arial" w:cs="Arial"/>
                <w:sz w:val="24"/>
                <w:szCs w:val="24"/>
              </w:rPr>
            </w:pPr>
            <w:r w:rsidRPr="00CD4288">
              <w:rPr>
                <w:rFonts w:ascii="Arial" w:hAnsi="Arial" w:cs="Arial"/>
                <w:sz w:val="24"/>
                <w:szCs w:val="24"/>
              </w:rPr>
              <w:t>One cervical rib</w:t>
            </w:r>
          </w:p>
        </w:tc>
        <w:tc>
          <w:tcPr>
            <w:tcW w:w="1224" w:type="pct"/>
            <w:vMerge/>
            <w:shd w:val="clear" w:color="auto" w:fill="FFFFFF" w:themeFill="background1"/>
          </w:tcPr>
          <w:p w14:paraId="522BB466" w14:textId="77777777" w:rsidR="008D28A7" w:rsidRPr="00CD4288" w:rsidRDefault="008D28A7" w:rsidP="008D28A7">
            <w:pPr>
              <w:rPr>
                <w:rFonts w:ascii="Arial" w:hAnsi="Arial" w:cs="Arial"/>
                <w:sz w:val="24"/>
                <w:szCs w:val="24"/>
              </w:rPr>
            </w:pPr>
          </w:p>
        </w:tc>
      </w:tr>
      <w:tr w:rsidR="008D28A7" w:rsidRPr="00CD4288" w14:paraId="6181952F" w14:textId="77777777" w:rsidTr="0098625C">
        <w:tc>
          <w:tcPr>
            <w:tcW w:w="900" w:type="pct"/>
            <w:vMerge/>
            <w:shd w:val="clear" w:color="auto" w:fill="FFFFFF" w:themeFill="background1"/>
          </w:tcPr>
          <w:p w14:paraId="399E8336"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111C8B28"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0F133D86" w14:textId="77777777" w:rsidR="008D28A7" w:rsidRPr="00CD4288" w:rsidRDefault="008D28A7" w:rsidP="008D28A7">
            <w:pPr>
              <w:rPr>
                <w:rFonts w:ascii="Arial" w:hAnsi="Arial" w:cs="Arial"/>
                <w:sz w:val="24"/>
                <w:szCs w:val="24"/>
              </w:rPr>
            </w:pPr>
            <w:r w:rsidRPr="00CD4288">
              <w:rPr>
                <w:rFonts w:ascii="Arial" w:hAnsi="Arial" w:cs="Arial"/>
                <w:sz w:val="24"/>
                <w:szCs w:val="24"/>
              </w:rPr>
              <w:t>One metatarsal</w:t>
            </w:r>
          </w:p>
        </w:tc>
        <w:tc>
          <w:tcPr>
            <w:tcW w:w="1224" w:type="pct"/>
            <w:vMerge/>
            <w:shd w:val="clear" w:color="auto" w:fill="FFFFFF" w:themeFill="background1"/>
          </w:tcPr>
          <w:p w14:paraId="702BF5CC" w14:textId="77777777" w:rsidR="008D28A7" w:rsidRPr="00CD4288" w:rsidRDefault="008D28A7" w:rsidP="008D28A7">
            <w:pPr>
              <w:rPr>
                <w:rFonts w:ascii="Arial" w:hAnsi="Arial" w:cs="Arial"/>
                <w:sz w:val="24"/>
                <w:szCs w:val="24"/>
              </w:rPr>
            </w:pPr>
          </w:p>
        </w:tc>
      </w:tr>
      <w:tr w:rsidR="008D28A7" w:rsidRPr="00CD4288" w14:paraId="4CDC9EBA" w14:textId="77777777" w:rsidTr="0098625C">
        <w:tc>
          <w:tcPr>
            <w:tcW w:w="900" w:type="pct"/>
            <w:vMerge/>
            <w:shd w:val="clear" w:color="auto" w:fill="FFFFFF" w:themeFill="background1"/>
          </w:tcPr>
          <w:p w14:paraId="43451280"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4BE39DF4" w14:textId="77777777" w:rsidR="008D28A7" w:rsidRPr="00CD4288" w:rsidRDefault="008D28A7" w:rsidP="008D28A7">
            <w:pPr>
              <w:rPr>
                <w:rFonts w:ascii="Arial" w:hAnsi="Arial" w:cs="Arial"/>
                <w:sz w:val="24"/>
                <w:szCs w:val="24"/>
              </w:rPr>
            </w:pPr>
            <w:r w:rsidRPr="00CD4288">
              <w:rPr>
                <w:rFonts w:ascii="Arial" w:hAnsi="Arial" w:cs="Arial"/>
                <w:sz w:val="24"/>
                <w:szCs w:val="24"/>
              </w:rPr>
              <w:t>Lithostrotia indet.</w:t>
            </w:r>
          </w:p>
        </w:tc>
        <w:tc>
          <w:tcPr>
            <w:tcW w:w="1577" w:type="pct"/>
            <w:shd w:val="clear" w:color="auto" w:fill="FFFFFF" w:themeFill="background1"/>
          </w:tcPr>
          <w:p w14:paraId="762F713B" w14:textId="55AEBE15" w:rsidR="008D28A7" w:rsidRPr="00CD4288" w:rsidRDefault="008D28A7" w:rsidP="008D28A7">
            <w:pPr>
              <w:rPr>
                <w:rFonts w:ascii="Arial" w:hAnsi="Arial" w:cs="Arial"/>
                <w:sz w:val="24"/>
                <w:szCs w:val="24"/>
              </w:rPr>
            </w:pPr>
            <w:r w:rsidRPr="00CD4288">
              <w:rPr>
                <w:rFonts w:ascii="Arial" w:hAnsi="Arial" w:cs="Arial"/>
                <w:sz w:val="24"/>
                <w:szCs w:val="24"/>
              </w:rPr>
              <w:t>One caudal vertebra</w:t>
            </w:r>
          </w:p>
        </w:tc>
        <w:tc>
          <w:tcPr>
            <w:tcW w:w="1224" w:type="pct"/>
            <w:vMerge/>
            <w:shd w:val="clear" w:color="auto" w:fill="FFFFFF" w:themeFill="background1"/>
          </w:tcPr>
          <w:p w14:paraId="1517CB3D" w14:textId="77777777" w:rsidR="008D28A7" w:rsidRPr="00CD4288" w:rsidRDefault="008D28A7" w:rsidP="008D28A7">
            <w:pPr>
              <w:rPr>
                <w:rFonts w:ascii="Arial" w:hAnsi="Arial" w:cs="Arial"/>
                <w:sz w:val="24"/>
                <w:szCs w:val="24"/>
              </w:rPr>
            </w:pPr>
          </w:p>
        </w:tc>
      </w:tr>
      <w:tr w:rsidR="008D28A7" w:rsidRPr="00CD4288" w14:paraId="6087F0BF" w14:textId="77777777" w:rsidTr="0098625C">
        <w:tc>
          <w:tcPr>
            <w:tcW w:w="900" w:type="pct"/>
            <w:vMerge w:val="restart"/>
            <w:shd w:val="clear" w:color="auto" w:fill="FFFFFF" w:themeFill="background1"/>
          </w:tcPr>
          <w:p w14:paraId="3745E004" w14:textId="63880CDE" w:rsidR="008D28A7" w:rsidRPr="00CD4288" w:rsidRDefault="008D28A7" w:rsidP="008D28A7">
            <w:pPr>
              <w:rPr>
                <w:rFonts w:ascii="Arial" w:hAnsi="Arial" w:cs="Arial"/>
                <w:sz w:val="24"/>
                <w:szCs w:val="24"/>
              </w:rPr>
            </w:pPr>
            <w:r w:rsidRPr="00CD4288">
              <w:rPr>
                <w:rFonts w:ascii="Arial" w:hAnsi="Arial" w:cs="Arial"/>
                <w:sz w:val="24"/>
                <w:szCs w:val="24"/>
              </w:rPr>
              <w:t>García et al., 2015</w:t>
            </w:r>
          </w:p>
        </w:tc>
        <w:tc>
          <w:tcPr>
            <w:tcW w:w="1298" w:type="pct"/>
            <w:shd w:val="clear" w:color="auto" w:fill="FFFFFF" w:themeFill="background1"/>
          </w:tcPr>
          <w:p w14:paraId="0EAFBA6B" w14:textId="77777777" w:rsidR="008D28A7" w:rsidRPr="00CD4288" w:rsidRDefault="008D28A7" w:rsidP="008D28A7">
            <w:pPr>
              <w:rPr>
                <w:rFonts w:ascii="Arial" w:hAnsi="Arial" w:cs="Arial"/>
                <w:i/>
                <w:sz w:val="24"/>
                <w:szCs w:val="24"/>
              </w:rPr>
            </w:pPr>
            <w:r w:rsidRPr="00CD4288">
              <w:rPr>
                <w:rFonts w:ascii="Arial" w:hAnsi="Arial" w:cs="Arial"/>
                <w:i/>
                <w:sz w:val="24"/>
                <w:szCs w:val="24"/>
              </w:rPr>
              <w:t>Neuquensaurus australis</w:t>
            </w:r>
          </w:p>
        </w:tc>
        <w:tc>
          <w:tcPr>
            <w:tcW w:w="1577" w:type="pct"/>
            <w:shd w:val="clear" w:color="auto" w:fill="FFFFFF" w:themeFill="background1"/>
          </w:tcPr>
          <w:p w14:paraId="068F60DC" w14:textId="77777777" w:rsidR="008D28A7" w:rsidRPr="00CD4288" w:rsidRDefault="008D28A7" w:rsidP="008D28A7">
            <w:pPr>
              <w:rPr>
                <w:rFonts w:ascii="Arial" w:hAnsi="Arial" w:cs="Arial"/>
                <w:sz w:val="24"/>
                <w:szCs w:val="24"/>
              </w:rPr>
            </w:pPr>
            <w:r w:rsidRPr="00CD4288">
              <w:rPr>
                <w:rFonts w:ascii="Arial" w:hAnsi="Arial" w:cs="Arial"/>
                <w:sz w:val="24"/>
                <w:szCs w:val="24"/>
              </w:rPr>
              <w:t>One femur and one tibia</w:t>
            </w:r>
          </w:p>
        </w:tc>
        <w:tc>
          <w:tcPr>
            <w:tcW w:w="1224" w:type="pct"/>
            <w:vMerge w:val="restart"/>
            <w:shd w:val="clear" w:color="auto" w:fill="FFFFFF" w:themeFill="background1"/>
          </w:tcPr>
          <w:p w14:paraId="45837E0F" w14:textId="2F34230A" w:rsidR="008D28A7" w:rsidRPr="00CD4288" w:rsidRDefault="008D28A7" w:rsidP="007C7DE8">
            <w:pPr>
              <w:rPr>
                <w:rFonts w:ascii="Arial" w:hAnsi="Arial" w:cs="Arial"/>
                <w:sz w:val="24"/>
                <w:szCs w:val="24"/>
              </w:rPr>
            </w:pPr>
            <w:r w:rsidRPr="00CD4288">
              <w:rPr>
                <w:rFonts w:ascii="Arial" w:hAnsi="Arial" w:cs="Arial"/>
                <w:sz w:val="24"/>
                <w:szCs w:val="24"/>
              </w:rPr>
              <w:t xml:space="preserve">The study includes images of the </w:t>
            </w:r>
            <w:r w:rsidR="007C7DE8" w:rsidRPr="00CD4288">
              <w:rPr>
                <w:rFonts w:ascii="Arial" w:hAnsi="Arial" w:cs="Arial"/>
                <w:sz w:val="24"/>
                <w:szCs w:val="24"/>
              </w:rPr>
              <w:t>specimens</w:t>
            </w:r>
            <w:r w:rsidRPr="00CD4288">
              <w:rPr>
                <w:rFonts w:ascii="Arial" w:hAnsi="Arial" w:cs="Arial"/>
                <w:sz w:val="24"/>
                <w:szCs w:val="24"/>
              </w:rPr>
              <w:t xml:space="preserve"> published by García et al. (2010a)</w:t>
            </w:r>
          </w:p>
        </w:tc>
      </w:tr>
      <w:tr w:rsidR="008D28A7" w:rsidRPr="00CD4288" w14:paraId="767EE9B6" w14:textId="77777777" w:rsidTr="0098625C">
        <w:tc>
          <w:tcPr>
            <w:tcW w:w="900" w:type="pct"/>
            <w:vMerge/>
            <w:shd w:val="clear" w:color="auto" w:fill="FFFFFF" w:themeFill="background1"/>
          </w:tcPr>
          <w:p w14:paraId="5A2BAD6C"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8A8E080" w14:textId="77777777" w:rsidR="008D28A7" w:rsidRPr="00CD4288" w:rsidRDefault="008D28A7" w:rsidP="008D28A7">
            <w:pPr>
              <w:rPr>
                <w:rFonts w:ascii="Arial" w:hAnsi="Arial" w:cs="Arial"/>
                <w:i/>
                <w:sz w:val="24"/>
                <w:szCs w:val="24"/>
              </w:rPr>
            </w:pPr>
            <w:r w:rsidRPr="00CD4288">
              <w:rPr>
                <w:rFonts w:ascii="Arial" w:hAnsi="Arial" w:cs="Arial"/>
                <w:i/>
                <w:sz w:val="24"/>
                <w:szCs w:val="24"/>
              </w:rPr>
              <w:t>Neuquensaurus “robustus”</w:t>
            </w:r>
          </w:p>
        </w:tc>
        <w:tc>
          <w:tcPr>
            <w:tcW w:w="1577" w:type="pct"/>
            <w:shd w:val="clear" w:color="auto" w:fill="FFFFFF" w:themeFill="background1"/>
          </w:tcPr>
          <w:p w14:paraId="61B9674A" w14:textId="77777777"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shd w:val="clear" w:color="auto" w:fill="FFFFFF" w:themeFill="background1"/>
          </w:tcPr>
          <w:p w14:paraId="20BC6517" w14:textId="77777777" w:rsidR="008D28A7" w:rsidRPr="00CD4288" w:rsidRDefault="008D28A7" w:rsidP="008D28A7">
            <w:pPr>
              <w:rPr>
                <w:rFonts w:ascii="Arial" w:hAnsi="Arial" w:cs="Arial"/>
                <w:sz w:val="24"/>
                <w:szCs w:val="24"/>
              </w:rPr>
            </w:pPr>
          </w:p>
        </w:tc>
      </w:tr>
      <w:tr w:rsidR="008D28A7" w:rsidRPr="00CD4288" w14:paraId="09DC41EA" w14:textId="77777777" w:rsidTr="0098625C">
        <w:tc>
          <w:tcPr>
            <w:tcW w:w="900" w:type="pct"/>
            <w:vMerge/>
            <w:shd w:val="clear" w:color="auto" w:fill="FFFFFF" w:themeFill="background1"/>
          </w:tcPr>
          <w:p w14:paraId="7DD8DA75"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341B7B7" w14:textId="77777777" w:rsidR="008D28A7" w:rsidRPr="00CD4288" w:rsidRDefault="008D28A7" w:rsidP="008D28A7">
            <w:pPr>
              <w:rPr>
                <w:rFonts w:ascii="Arial" w:hAnsi="Arial" w:cs="Arial"/>
                <w:i/>
                <w:sz w:val="24"/>
                <w:szCs w:val="24"/>
              </w:rPr>
            </w:pPr>
            <w:r w:rsidRPr="00CD4288">
              <w:rPr>
                <w:rFonts w:ascii="Arial" w:hAnsi="Arial" w:cs="Arial"/>
                <w:i/>
                <w:sz w:val="24"/>
                <w:szCs w:val="24"/>
              </w:rPr>
              <w:t>Saltasaurus loricatus</w:t>
            </w:r>
          </w:p>
        </w:tc>
        <w:tc>
          <w:tcPr>
            <w:tcW w:w="1577" w:type="pct"/>
            <w:shd w:val="clear" w:color="auto" w:fill="FFFFFF" w:themeFill="background1"/>
          </w:tcPr>
          <w:p w14:paraId="0B3188AD" w14:textId="77777777" w:rsidR="008D28A7" w:rsidRPr="00CD4288" w:rsidRDefault="008D28A7" w:rsidP="008D28A7">
            <w:pPr>
              <w:rPr>
                <w:rFonts w:ascii="Arial" w:hAnsi="Arial" w:cs="Arial"/>
                <w:sz w:val="24"/>
                <w:szCs w:val="24"/>
              </w:rPr>
            </w:pPr>
            <w:r w:rsidRPr="00CD4288">
              <w:rPr>
                <w:rFonts w:ascii="Arial" w:hAnsi="Arial" w:cs="Arial"/>
                <w:sz w:val="24"/>
                <w:szCs w:val="24"/>
              </w:rPr>
              <w:t>One dermal ossicle</w:t>
            </w:r>
          </w:p>
        </w:tc>
        <w:tc>
          <w:tcPr>
            <w:tcW w:w="1224" w:type="pct"/>
            <w:vMerge/>
            <w:shd w:val="clear" w:color="auto" w:fill="FFFFFF" w:themeFill="background1"/>
          </w:tcPr>
          <w:p w14:paraId="06551A3D" w14:textId="77777777" w:rsidR="008D28A7" w:rsidRPr="00CD4288" w:rsidRDefault="008D28A7" w:rsidP="008D28A7">
            <w:pPr>
              <w:rPr>
                <w:rFonts w:ascii="Arial" w:hAnsi="Arial" w:cs="Arial"/>
                <w:sz w:val="24"/>
                <w:szCs w:val="24"/>
              </w:rPr>
            </w:pPr>
          </w:p>
        </w:tc>
      </w:tr>
      <w:tr w:rsidR="008D28A7" w:rsidRPr="00CD4288" w14:paraId="409DB979" w14:textId="77777777" w:rsidTr="0098625C">
        <w:tc>
          <w:tcPr>
            <w:tcW w:w="900" w:type="pct"/>
            <w:vMerge/>
            <w:shd w:val="clear" w:color="auto" w:fill="FFFFFF" w:themeFill="background1"/>
          </w:tcPr>
          <w:p w14:paraId="61D95539"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9A74CE1"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523D34D8" w14:textId="77777777" w:rsidR="008D28A7" w:rsidRPr="00CD4288" w:rsidRDefault="008D28A7" w:rsidP="008D28A7">
            <w:pPr>
              <w:rPr>
                <w:rFonts w:ascii="Arial" w:hAnsi="Arial" w:cs="Arial"/>
                <w:sz w:val="24"/>
                <w:szCs w:val="24"/>
              </w:rPr>
            </w:pPr>
            <w:r w:rsidRPr="00CD4288">
              <w:rPr>
                <w:rFonts w:ascii="Arial" w:hAnsi="Arial" w:cs="Arial"/>
                <w:sz w:val="24"/>
                <w:szCs w:val="24"/>
              </w:rPr>
              <w:t>One osteoderm</w:t>
            </w:r>
          </w:p>
        </w:tc>
        <w:tc>
          <w:tcPr>
            <w:tcW w:w="1224" w:type="pct"/>
            <w:vMerge/>
            <w:shd w:val="clear" w:color="auto" w:fill="FFFFFF" w:themeFill="background1"/>
          </w:tcPr>
          <w:p w14:paraId="11212BE5" w14:textId="77777777" w:rsidR="008D28A7" w:rsidRPr="00CD4288" w:rsidRDefault="008D28A7" w:rsidP="008D28A7">
            <w:pPr>
              <w:rPr>
                <w:rFonts w:ascii="Arial" w:hAnsi="Arial" w:cs="Arial"/>
                <w:sz w:val="24"/>
                <w:szCs w:val="24"/>
              </w:rPr>
            </w:pPr>
          </w:p>
        </w:tc>
      </w:tr>
      <w:tr w:rsidR="008D28A7" w:rsidRPr="00CD4288" w14:paraId="0A596F94" w14:textId="77777777" w:rsidTr="0098625C">
        <w:tc>
          <w:tcPr>
            <w:tcW w:w="900" w:type="pct"/>
            <w:vMerge w:val="restart"/>
            <w:shd w:val="clear" w:color="auto" w:fill="FFFFFF" w:themeFill="background1"/>
          </w:tcPr>
          <w:p w14:paraId="44A620A2" w14:textId="223DA1E0" w:rsidR="008D28A7" w:rsidRPr="00CD4288" w:rsidRDefault="008D28A7" w:rsidP="00FD5A3E">
            <w:pPr>
              <w:rPr>
                <w:rFonts w:ascii="Arial" w:hAnsi="Arial" w:cs="Arial"/>
                <w:sz w:val="24"/>
                <w:szCs w:val="24"/>
              </w:rPr>
            </w:pPr>
            <w:r w:rsidRPr="00CD4288">
              <w:rPr>
                <w:rFonts w:ascii="Arial" w:hAnsi="Arial" w:cs="Arial"/>
                <w:sz w:val="24"/>
                <w:szCs w:val="24"/>
              </w:rPr>
              <w:t xml:space="preserve">Rensberger </w:t>
            </w:r>
            <w:r w:rsidR="00FD5A3E">
              <w:rPr>
                <w:rFonts w:ascii="Arial" w:hAnsi="Arial" w:cs="Arial"/>
                <w:sz w:val="24"/>
                <w:szCs w:val="24"/>
              </w:rPr>
              <w:t>&amp;</w:t>
            </w:r>
            <w:r w:rsidRPr="00CD4288">
              <w:rPr>
                <w:rFonts w:ascii="Arial" w:hAnsi="Arial" w:cs="Arial"/>
                <w:sz w:val="24"/>
                <w:szCs w:val="24"/>
              </w:rPr>
              <w:t xml:space="preserve"> Martínez, 2015</w:t>
            </w:r>
          </w:p>
        </w:tc>
        <w:tc>
          <w:tcPr>
            <w:tcW w:w="1298" w:type="pct"/>
            <w:shd w:val="clear" w:color="auto" w:fill="FFFFFF" w:themeFill="background1"/>
          </w:tcPr>
          <w:p w14:paraId="343EC3D7" w14:textId="01A24929" w:rsidR="008D28A7" w:rsidRPr="00CD4288" w:rsidRDefault="008D28A7" w:rsidP="008D28A7">
            <w:pPr>
              <w:rPr>
                <w:rFonts w:ascii="Arial" w:hAnsi="Arial" w:cs="Arial"/>
                <w:i/>
                <w:sz w:val="24"/>
                <w:szCs w:val="24"/>
              </w:rPr>
            </w:pPr>
            <w:r w:rsidRPr="00CD4288">
              <w:rPr>
                <w:rFonts w:ascii="Arial" w:hAnsi="Arial" w:cs="Arial"/>
                <w:i/>
                <w:sz w:val="24"/>
                <w:szCs w:val="24"/>
              </w:rPr>
              <w:t>Adeopapposaurus mognai</w:t>
            </w:r>
          </w:p>
        </w:tc>
        <w:tc>
          <w:tcPr>
            <w:tcW w:w="1577" w:type="pct"/>
            <w:shd w:val="clear" w:color="auto" w:fill="FFFFFF" w:themeFill="background1"/>
          </w:tcPr>
          <w:p w14:paraId="66EBD28A" w14:textId="4A36E0B5" w:rsidR="008D28A7" w:rsidRPr="00CD4288" w:rsidRDefault="008D28A7" w:rsidP="008D28A7">
            <w:pPr>
              <w:rPr>
                <w:rFonts w:ascii="Arial" w:hAnsi="Arial" w:cs="Arial"/>
                <w:sz w:val="24"/>
                <w:szCs w:val="24"/>
              </w:rPr>
            </w:pPr>
            <w:r w:rsidRPr="00CD4288">
              <w:rPr>
                <w:rFonts w:ascii="Arial" w:hAnsi="Arial" w:cs="Arial"/>
                <w:sz w:val="24"/>
                <w:szCs w:val="24"/>
              </w:rPr>
              <w:t>One unspecified rib</w:t>
            </w:r>
          </w:p>
        </w:tc>
        <w:tc>
          <w:tcPr>
            <w:tcW w:w="1224" w:type="pct"/>
            <w:vMerge w:val="restart"/>
            <w:shd w:val="clear" w:color="auto" w:fill="FFFFFF" w:themeFill="background1"/>
          </w:tcPr>
          <w:p w14:paraId="7FF8E440" w14:textId="77777777" w:rsidR="008D28A7" w:rsidRPr="00CD4288" w:rsidRDefault="008D28A7" w:rsidP="008D28A7">
            <w:pPr>
              <w:rPr>
                <w:rFonts w:ascii="Arial" w:hAnsi="Arial" w:cs="Arial"/>
                <w:sz w:val="24"/>
                <w:szCs w:val="24"/>
              </w:rPr>
            </w:pPr>
          </w:p>
        </w:tc>
      </w:tr>
      <w:tr w:rsidR="008D28A7" w:rsidRPr="00CD4288" w14:paraId="76D022AD" w14:textId="77777777" w:rsidTr="0098625C">
        <w:tc>
          <w:tcPr>
            <w:tcW w:w="900" w:type="pct"/>
            <w:vMerge/>
            <w:shd w:val="clear" w:color="auto" w:fill="E7E6E6" w:themeFill="background2"/>
          </w:tcPr>
          <w:p w14:paraId="48898C64"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FDBADD2" w14:textId="00600731" w:rsidR="008D28A7" w:rsidRPr="00CD4288" w:rsidRDefault="008D28A7" w:rsidP="008D28A7">
            <w:pPr>
              <w:rPr>
                <w:rFonts w:ascii="Arial" w:hAnsi="Arial" w:cs="Arial"/>
                <w:sz w:val="24"/>
                <w:szCs w:val="24"/>
              </w:rPr>
            </w:pPr>
            <w:r w:rsidRPr="00CD4288">
              <w:rPr>
                <w:rFonts w:ascii="Arial" w:hAnsi="Arial" w:cs="Arial"/>
                <w:sz w:val="24"/>
                <w:szCs w:val="24"/>
              </w:rPr>
              <w:t>Diplodocidae indet.</w:t>
            </w:r>
          </w:p>
        </w:tc>
        <w:tc>
          <w:tcPr>
            <w:tcW w:w="1577" w:type="pct"/>
            <w:shd w:val="clear" w:color="auto" w:fill="FFFFFF" w:themeFill="background1"/>
          </w:tcPr>
          <w:p w14:paraId="09A834CC" w14:textId="6FAC93A1"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vMerge/>
            <w:shd w:val="clear" w:color="auto" w:fill="E7E6E6" w:themeFill="background2"/>
          </w:tcPr>
          <w:p w14:paraId="14FE31FB" w14:textId="77777777" w:rsidR="008D28A7" w:rsidRPr="00CD4288" w:rsidRDefault="008D28A7" w:rsidP="008D28A7">
            <w:pPr>
              <w:rPr>
                <w:rFonts w:ascii="Arial" w:hAnsi="Arial" w:cs="Arial"/>
                <w:sz w:val="24"/>
                <w:szCs w:val="24"/>
              </w:rPr>
            </w:pPr>
          </w:p>
        </w:tc>
      </w:tr>
      <w:tr w:rsidR="008D28A7" w:rsidRPr="00CD4288" w14:paraId="1D933058" w14:textId="77777777" w:rsidTr="0098625C">
        <w:tc>
          <w:tcPr>
            <w:tcW w:w="900" w:type="pct"/>
            <w:vMerge/>
            <w:shd w:val="clear" w:color="auto" w:fill="E7E6E6" w:themeFill="background2"/>
          </w:tcPr>
          <w:p w14:paraId="39BD5979"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01E3F57" w14:textId="56412011"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1370B1EB" w14:textId="43687B98" w:rsidR="008D28A7" w:rsidRPr="00CD4288" w:rsidRDefault="008D28A7" w:rsidP="008D28A7">
            <w:pPr>
              <w:rPr>
                <w:rFonts w:ascii="Arial" w:hAnsi="Arial" w:cs="Arial"/>
                <w:sz w:val="24"/>
                <w:szCs w:val="24"/>
              </w:rPr>
            </w:pPr>
            <w:r w:rsidRPr="00CD4288">
              <w:rPr>
                <w:rFonts w:ascii="Arial" w:hAnsi="Arial" w:cs="Arial"/>
                <w:sz w:val="24"/>
                <w:szCs w:val="24"/>
              </w:rPr>
              <w:t>One undetermined long bone</w:t>
            </w:r>
          </w:p>
        </w:tc>
        <w:tc>
          <w:tcPr>
            <w:tcW w:w="1224" w:type="pct"/>
            <w:vMerge/>
            <w:shd w:val="clear" w:color="auto" w:fill="E7E6E6" w:themeFill="background2"/>
          </w:tcPr>
          <w:p w14:paraId="65663885" w14:textId="77777777" w:rsidR="008D28A7" w:rsidRPr="00CD4288" w:rsidRDefault="008D28A7" w:rsidP="008D28A7">
            <w:pPr>
              <w:rPr>
                <w:rFonts w:ascii="Arial" w:hAnsi="Arial" w:cs="Arial"/>
                <w:sz w:val="24"/>
                <w:szCs w:val="24"/>
              </w:rPr>
            </w:pPr>
          </w:p>
        </w:tc>
      </w:tr>
      <w:tr w:rsidR="008D28A7" w:rsidRPr="00CD4288" w14:paraId="73009606" w14:textId="77777777" w:rsidTr="0098625C">
        <w:tc>
          <w:tcPr>
            <w:tcW w:w="900" w:type="pct"/>
            <w:shd w:val="clear" w:color="auto" w:fill="D9D9D9" w:themeFill="background1" w:themeFillShade="D9"/>
          </w:tcPr>
          <w:p w14:paraId="1F25FCA2" w14:textId="1473C71E" w:rsidR="008D28A7" w:rsidRPr="00CD4288" w:rsidRDefault="008D28A7" w:rsidP="008D28A7">
            <w:pPr>
              <w:rPr>
                <w:rFonts w:ascii="Arial" w:hAnsi="Arial" w:cs="Arial"/>
                <w:sz w:val="24"/>
                <w:szCs w:val="24"/>
              </w:rPr>
            </w:pPr>
            <w:r w:rsidRPr="00CD4288">
              <w:rPr>
                <w:rFonts w:ascii="Arial" w:hAnsi="Arial" w:cs="Arial"/>
                <w:sz w:val="24"/>
                <w:szCs w:val="24"/>
              </w:rPr>
              <w:t>Barbosa et al., 2016</w:t>
            </w:r>
          </w:p>
        </w:tc>
        <w:tc>
          <w:tcPr>
            <w:tcW w:w="1298" w:type="pct"/>
            <w:shd w:val="clear" w:color="auto" w:fill="D9D9D9" w:themeFill="background1" w:themeFillShade="D9"/>
          </w:tcPr>
          <w:p w14:paraId="0F599624" w14:textId="00BAF07D" w:rsidR="008D28A7" w:rsidRPr="00CD4288" w:rsidRDefault="008D28A7" w:rsidP="008D28A7">
            <w:pPr>
              <w:rPr>
                <w:rFonts w:ascii="Arial" w:hAnsi="Arial" w:cs="Arial"/>
                <w:sz w:val="24"/>
                <w:szCs w:val="24"/>
              </w:rPr>
            </w:pPr>
            <w:r w:rsidRPr="00CD4288">
              <w:rPr>
                <w:rFonts w:ascii="Arial" w:hAnsi="Arial" w:cs="Arial"/>
                <w:sz w:val="24"/>
                <w:szCs w:val="24"/>
              </w:rPr>
              <w:t>Titanosauridae endet.</w:t>
            </w:r>
          </w:p>
        </w:tc>
        <w:tc>
          <w:tcPr>
            <w:tcW w:w="1577" w:type="pct"/>
            <w:shd w:val="clear" w:color="auto" w:fill="D9D9D9" w:themeFill="background1" w:themeFillShade="D9"/>
          </w:tcPr>
          <w:p w14:paraId="7AE19AE5" w14:textId="6770FC83" w:rsidR="008D28A7" w:rsidRPr="00CD4288" w:rsidRDefault="008D28A7" w:rsidP="008D28A7">
            <w:pPr>
              <w:rPr>
                <w:rFonts w:ascii="Arial" w:hAnsi="Arial" w:cs="Arial"/>
                <w:sz w:val="24"/>
                <w:szCs w:val="24"/>
              </w:rPr>
            </w:pPr>
            <w:r w:rsidRPr="00CD4288">
              <w:rPr>
                <w:rFonts w:ascii="Arial" w:hAnsi="Arial" w:cs="Arial"/>
                <w:sz w:val="24"/>
                <w:szCs w:val="24"/>
              </w:rPr>
              <w:t>One caudal vertebra</w:t>
            </w:r>
          </w:p>
        </w:tc>
        <w:tc>
          <w:tcPr>
            <w:tcW w:w="1224" w:type="pct"/>
            <w:shd w:val="clear" w:color="auto" w:fill="D9D9D9" w:themeFill="background1" w:themeFillShade="D9"/>
          </w:tcPr>
          <w:p w14:paraId="3C004FC2" w14:textId="1B371037" w:rsidR="008D28A7" w:rsidRPr="00CD4288" w:rsidRDefault="008D28A7" w:rsidP="008D28A7">
            <w:pPr>
              <w:rPr>
                <w:rFonts w:ascii="Arial" w:hAnsi="Arial" w:cs="Arial"/>
                <w:sz w:val="24"/>
                <w:szCs w:val="24"/>
              </w:rPr>
            </w:pPr>
            <w:r w:rsidRPr="00CD4288">
              <w:rPr>
                <w:rFonts w:ascii="Arial" w:hAnsi="Arial" w:cs="Arial"/>
                <w:sz w:val="24"/>
                <w:szCs w:val="24"/>
              </w:rPr>
              <w:t>The study include</w:t>
            </w:r>
            <w:r w:rsidR="003259FA" w:rsidRPr="00CD4288">
              <w:rPr>
                <w:rFonts w:ascii="Arial" w:hAnsi="Arial" w:cs="Arial"/>
                <w:sz w:val="24"/>
                <w:szCs w:val="24"/>
              </w:rPr>
              <w:t>s</w:t>
            </w:r>
            <w:r w:rsidRPr="00CD4288">
              <w:rPr>
                <w:rFonts w:ascii="Arial" w:hAnsi="Arial" w:cs="Arial"/>
                <w:sz w:val="24"/>
                <w:szCs w:val="24"/>
              </w:rPr>
              <w:t xml:space="preserve"> both Ct scans and thin sections</w:t>
            </w:r>
          </w:p>
        </w:tc>
      </w:tr>
      <w:tr w:rsidR="008D28A7" w:rsidRPr="00CD4288" w14:paraId="351FADFD" w14:textId="77777777" w:rsidTr="0098625C">
        <w:tc>
          <w:tcPr>
            <w:tcW w:w="900" w:type="pct"/>
            <w:vMerge w:val="restart"/>
            <w:shd w:val="clear" w:color="auto" w:fill="D9D9D9" w:themeFill="background1" w:themeFillShade="D9"/>
          </w:tcPr>
          <w:p w14:paraId="241A2BDA" w14:textId="5EC126E9" w:rsidR="008D28A7" w:rsidRPr="00CD4288" w:rsidRDefault="008D28A7" w:rsidP="00FD5A3E">
            <w:pPr>
              <w:rPr>
                <w:rFonts w:ascii="Arial" w:hAnsi="Arial" w:cs="Arial"/>
                <w:sz w:val="24"/>
                <w:szCs w:val="24"/>
              </w:rPr>
            </w:pPr>
            <w:r w:rsidRPr="00CD4288">
              <w:rPr>
                <w:rFonts w:ascii="Arial" w:hAnsi="Arial" w:cs="Arial"/>
                <w:sz w:val="24"/>
                <w:szCs w:val="24"/>
              </w:rPr>
              <w:t xml:space="preserve">Bellardini </w:t>
            </w:r>
            <w:r w:rsidR="00FD5A3E">
              <w:rPr>
                <w:rFonts w:ascii="Arial" w:hAnsi="Arial" w:cs="Arial"/>
                <w:sz w:val="24"/>
                <w:szCs w:val="24"/>
              </w:rPr>
              <w:t>&amp;</w:t>
            </w:r>
            <w:r w:rsidRPr="00CD4288">
              <w:rPr>
                <w:rFonts w:ascii="Arial" w:hAnsi="Arial" w:cs="Arial"/>
                <w:sz w:val="24"/>
                <w:szCs w:val="24"/>
              </w:rPr>
              <w:t xml:space="preserve"> Cerda, 2016</w:t>
            </w:r>
          </w:p>
        </w:tc>
        <w:tc>
          <w:tcPr>
            <w:tcW w:w="1298" w:type="pct"/>
            <w:shd w:val="clear" w:color="auto" w:fill="D9D9D9" w:themeFill="background1" w:themeFillShade="D9"/>
          </w:tcPr>
          <w:p w14:paraId="1B110EAF" w14:textId="77777777" w:rsidR="008D28A7" w:rsidRPr="00CD4288" w:rsidRDefault="008D28A7" w:rsidP="008D28A7">
            <w:pPr>
              <w:rPr>
                <w:rFonts w:ascii="Arial" w:hAnsi="Arial" w:cs="Arial"/>
                <w:i/>
                <w:sz w:val="24"/>
                <w:szCs w:val="24"/>
              </w:rPr>
            </w:pPr>
            <w:r w:rsidRPr="00CD4288">
              <w:rPr>
                <w:rFonts w:ascii="Arial" w:hAnsi="Arial" w:cs="Arial"/>
                <w:i/>
                <w:sz w:val="24"/>
                <w:szCs w:val="24"/>
              </w:rPr>
              <w:t>Agustinia ligabuei</w:t>
            </w:r>
          </w:p>
        </w:tc>
        <w:tc>
          <w:tcPr>
            <w:tcW w:w="1577" w:type="pct"/>
            <w:shd w:val="clear" w:color="auto" w:fill="D9D9D9" w:themeFill="background1" w:themeFillShade="D9"/>
          </w:tcPr>
          <w:p w14:paraId="786D03CC" w14:textId="77777777" w:rsidR="008D28A7" w:rsidRPr="00CD4288" w:rsidRDefault="008D28A7" w:rsidP="008D28A7">
            <w:pPr>
              <w:rPr>
                <w:rFonts w:ascii="Arial" w:hAnsi="Arial" w:cs="Arial"/>
                <w:sz w:val="24"/>
                <w:szCs w:val="24"/>
              </w:rPr>
            </w:pPr>
            <w:r w:rsidRPr="00CD4288">
              <w:rPr>
                <w:rFonts w:ascii="Arial" w:hAnsi="Arial" w:cs="Arial"/>
                <w:sz w:val="24"/>
                <w:szCs w:val="24"/>
              </w:rPr>
              <w:t>Seven putative osteoderms</w:t>
            </w:r>
          </w:p>
        </w:tc>
        <w:tc>
          <w:tcPr>
            <w:tcW w:w="1224" w:type="pct"/>
            <w:vMerge w:val="restart"/>
            <w:shd w:val="clear" w:color="auto" w:fill="D9D9D9" w:themeFill="background1" w:themeFillShade="D9"/>
          </w:tcPr>
          <w:p w14:paraId="09379A1B" w14:textId="28533578" w:rsidR="008D28A7" w:rsidRPr="00CD4288" w:rsidRDefault="003259FA" w:rsidP="008D28A7">
            <w:pPr>
              <w:rPr>
                <w:rFonts w:ascii="Arial" w:hAnsi="Arial" w:cs="Arial"/>
                <w:sz w:val="24"/>
                <w:szCs w:val="24"/>
              </w:rPr>
            </w:pPr>
            <w:r w:rsidRPr="00CD4288">
              <w:rPr>
                <w:rFonts w:ascii="Arial" w:hAnsi="Arial" w:cs="Arial"/>
                <w:sz w:val="24"/>
                <w:szCs w:val="24"/>
              </w:rPr>
              <w:t>Elements assigned to</w:t>
            </w:r>
            <w:r w:rsidR="008D28A7" w:rsidRPr="00CD4288">
              <w:rPr>
                <w:rFonts w:ascii="Arial" w:hAnsi="Arial" w:cs="Arial"/>
                <w:i/>
                <w:sz w:val="24"/>
                <w:szCs w:val="24"/>
              </w:rPr>
              <w:t xml:space="preserve"> S. loricatus, B. salgadoi </w:t>
            </w:r>
            <w:r w:rsidR="008D28A7" w:rsidRPr="00CD4288">
              <w:rPr>
                <w:rFonts w:ascii="Arial" w:hAnsi="Arial" w:cs="Arial"/>
                <w:sz w:val="24"/>
                <w:szCs w:val="24"/>
              </w:rPr>
              <w:t xml:space="preserve">and Titanosauria indet. were previously analyzed by Cerda </w:t>
            </w:r>
            <w:r w:rsidR="00B1455A" w:rsidRPr="00CD4288">
              <w:rPr>
                <w:rFonts w:ascii="Arial" w:hAnsi="Arial" w:cs="Arial"/>
                <w:sz w:val="24"/>
                <w:szCs w:val="24"/>
              </w:rPr>
              <w:t>and</w:t>
            </w:r>
            <w:r w:rsidR="008D28A7" w:rsidRPr="00CD4288">
              <w:rPr>
                <w:rFonts w:ascii="Arial" w:hAnsi="Arial" w:cs="Arial"/>
                <w:sz w:val="24"/>
                <w:szCs w:val="24"/>
              </w:rPr>
              <w:t xml:space="preserve"> Powel (2010), Gallina (2012) and Cerda et al. (2015b)</w:t>
            </w:r>
          </w:p>
        </w:tc>
      </w:tr>
      <w:tr w:rsidR="008D28A7" w:rsidRPr="00CD4288" w14:paraId="68EF31B3" w14:textId="77777777" w:rsidTr="0098625C">
        <w:tc>
          <w:tcPr>
            <w:tcW w:w="900" w:type="pct"/>
            <w:vMerge/>
            <w:shd w:val="clear" w:color="auto" w:fill="D9D9D9" w:themeFill="background1" w:themeFillShade="D9"/>
          </w:tcPr>
          <w:p w14:paraId="1B6294E2"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2FF67101" w14:textId="77777777" w:rsidR="008D28A7" w:rsidRPr="00CD4288" w:rsidRDefault="008D28A7" w:rsidP="008D28A7">
            <w:pPr>
              <w:rPr>
                <w:rFonts w:ascii="Arial" w:hAnsi="Arial" w:cs="Arial"/>
                <w:sz w:val="24"/>
                <w:szCs w:val="24"/>
              </w:rPr>
            </w:pPr>
            <w:r w:rsidRPr="00CD4288">
              <w:rPr>
                <w:rFonts w:ascii="Arial" w:hAnsi="Arial" w:cs="Arial"/>
                <w:i/>
                <w:sz w:val="24"/>
                <w:szCs w:val="24"/>
              </w:rPr>
              <w:t>Bonitasaura salgadoi</w:t>
            </w:r>
          </w:p>
        </w:tc>
        <w:tc>
          <w:tcPr>
            <w:tcW w:w="1577" w:type="pct"/>
            <w:shd w:val="clear" w:color="auto" w:fill="D9D9D9" w:themeFill="background1" w:themeFillShade="D9"/>
          </w:tcPr>
          <w:p w14:paraId="1C59F11B" w14:textId="77777777" w:rsidR="008D28A7" w:rsidRPr="00CD4288" w:rsidRDefault="008D28A7" w:rsidP="008D28A7">
            <w:pPr>
              <w:rPr>
                <w:rFonts w:ascii="Arial" w:hAnsi="Arial" w:cs="Arial"/>
                <w:sz w:val="24"/>
                <w:szCs w:val="24"/>
              </w:rPr>
            </w:pPr>
            <w:r w:rsidRPr="00CD4288">
              <w:rPr>
                <w:rFonts w:ascii="Arial" w:hAnsi="Arial" w:cs="Arial"/>
                <w:sz w:val="24"/>
                <w:szCs w:val="24"/>
              </w:rPr>
              <w:t>Two cervical and two dorsal ribs</w:t>
            </w:r>
          </w:p>
        </w:tc>
        <w:tc>
          <w:tcPr>
            <w:tcW w:w="1224" w:type="pct"/>
            <w:vMerge/>
            <w:shd w:val="clear" w:color="auto" w:fill="D9D9D9" w:themeFill="background1" w:themeFillShade="D9"/>
          </w:tcPr>
          <w:p w14:paraId="4183660F" w14:textId="77777777" w:rsidR="008D28A7" w:rsidRPr="00CD4288" w:rsidRDefault="008D28A7" w:rsidP="008D28A7">
            <w:pPr>
              <w:rPr>
                <w:rFonts w:ascii="Arial" w:hAnsi="Arial" w:cs="Arial"/>
                <w:sz w:val="24"/>
                <w:szCs w:val="24"/>
              </w:rPr>
            </w:pPr>
          </w:p>
        </w:tc>
      </w:tr>
      <w:tr w:rsidR="008D28A7" w:rsidRPr="00CD4288" w14:paraId="7172E060" w14:textId="77777777" w:rsidTr="0098625C">
        <w:tc>
          <w:tcPr>
            <w:tcW w:w="900" w:type="pct"/>
            <w:vMerge/>
            <w:shd w:val="clear" w:color="auto" w:fill="D9D9D9" w:themeFill="background1" w:themeFillShade="D9"/>
          </w:tcPr>
          <w:p w14:paraId="3B52A194"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6C0D86C6" w14:textId="77777777" w:rsidR="008D28A7" w:rsidRPr="00CD4288" w:rsidRDefault="008D28A7" w:rsidP="008D28A7">
            <w:pPr>
              <w:rPr>
                <w:rFonts w:ascii="Arial" w:hAnsi="Arial" w:cs="Arial"/>
                <w:sz w:val="24"/>
                <w:szCs w:val="24"/>
              </w:rPr>
            </w:pPr>
            <w:r w:rsidRPr="00CD4288">
              <w:rPr>
                <w:rFonts w:ascii="Arial" w:hAnsi="Arial" w:cs="Arial"/>
                <w:i/>
                <w:sz w:val="24"/>
                <w:szCs w:val="24"/>
              </w:rPr>
              <w:t>Saltasaurus loricatus</w:t>
            </w:r>
          </w:p>
        </w:tc>
        <w:tc>
          <w:tcPr>
            <w:tcW w:w="1577" w:type="pct"/>
            <w:shd w:val="clear" w:color="auto" w:fill="D9D9D9" w:themeFill="background1" w:themeFillShade="D9"/>
          </w:tcPr>
          <w:p w14:paraId="5DF85C3A" w14:textId="77777777" w:rsidR="008D28A7" w:rsidRPr="00CD4288" w:rsidRDefault="008D28A7" w:rsidP="008D28A7">
            <w:pPr>
              <w:rPr>
                <w:rFonts w:ascii="Arial" w:hAnsi="Arial" w:cs="Arial"/>
                <w:sz w:val="24"/>
                <w:szCs w:val="24"/>
              </w:rPr>
            </w:pPr>
            <w:r w:rsidRPr="00CD4288">
              <w:rPr>
                <w:rFonts w:ascii="Arial" w:hAnsi="Arial" w:cs="Arial"/>
                <w:sz w:val="24"/>
                <w:szCs w:val="24"/>
              </w:rPr>
              <w:t>One osteoderm (dermal plate)</w:t>
            </w:r>
          </w:p>
        </w:tc>
        <w:tc>
          <w:tcPr>
            <w:tcW w:w="1224" w:type="pct"/>
            <w:vMerge/>
            <w:shd w:val="clear" w:color="auto" w:fill="D9D9D9" w:themeFill="background1" w:themeFillShade="D9"/>
          </w:tcPr>
          <w:p w14:paraId="1BF7187B" w14:textId="77777777" w:rsidR="008D28A7" w:rsidRPr="00CD4288" w:rsidRDefault="008D28A7" w:rsidP="008D28A7">
            <w:pPr>
              <w:rPr>
                <w:rFonts w:ascii="Arial" w:hAnsi="Arial" w:cs="Arial"/>
                <w:sz w:val="24"/>
                <w:szCs w:val="24"/>
              </w:rPr>
            </w:pPr>
          </w:p>
        </w:tc>
      </w:tr>
      <w:tr w:rsidR="008D28A7" w:rsidRPr="00CD4288" w14:paraId="6A380A66" w14:textId="77777777" w:rsidTr="0098625C">
        <w:tc>
          <w:tcPr>
            <w:tcW w:w="900" w:type="pct"/>
            <w:vMerge/>
            <w:shd w:val="clear" w:color="auto" w:fill="D9D9D9" w:themeFill="background1" w:themeFillShade="D9"/>
          </w:tcPr>
          <w:p w14:paraId="5F16BDD5"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67D7112"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D9D9D9" w:themeFill="background1" w:themeFillShade="D9"/>
          </w:tcPr>
          <w:p w14:paraId="1567671B" w14:textId="77777777" w:rsidR="008D28A7" w:rsidRPr="00CD4288" w:rsidRDefault="008D28A7" w:rsidP="008D28A7">
            <w:pPr>
              <w:rPr>
                <w:rFonts w:ascii="Arial" w:hAnsi="Arial" w:cs="Arial"/>
                <w:sz w:val="24"/>
                <w:szCs w:val="24"/>
              </w:rPr>
            </w:pPr>
            <w:r w:rsidRPr="00CD4288">
              <w:rPr>
                <w:rFonts w:ascii="Arial" w:hAnsi="Arial" w:cs="Arial"/>
                <w:sz w:val="24"/>
                <w:szCs w:val="24"/>
              </w:rPr>
              <w:t>Cervical rib</w:t>
            </w:r>
          </w:p>
        </w:tc>
        <w:tc>
          <w:tcPr>
            <w:tcW w:w="1224" w:type="pct"/>
            <w:vMerge/>
            <w:shd w:val="clear" w:color="auto" w:fill="D9D9D9" w:themeFill="background1" w:themeFillShade="D9"/>
          </w:tcPr>
          <w:p w14:paraId="3AEB26B0" w14:textId="77777777" w:rsidR="008D28A7" w:rsidRPr="00CD4288" w:rsidRDefault="008D28A7" w:rsidP="008D28A7">
            <w:pPr>
              <w:rPr>
                <w:rFonts w:ascii="Arial" w:hAnsi="Arial" w:cs="Arial"/>
                <w:sz w:val="24"/>
                <w:szCs w:val="24"/>
              </w:rPr>
            </w:pPr>
          </w:p>
        </w:tc>
      </w:tr>
      <w:tr w:rsidR="008D28A7" w:rsidRPr="00CD4288" w14:paraId="259D50F5" w14:textId="77777777" w:rsidTr="0098625C">
        <w:tc>
          <w:tcPr>
            <w:tcW w:w="900" w:type="pct"/>
            <w:vMerge w:val="restart"/>
            <w:shd w:val="clear" w:color="auto" w:fill="D9D9D9" w:themeFill="background1" w:themeFillShade="D9"/>
          </w:tcPr>
          <w:p w14:paraId="6A20859B" w14:textId="77777777" w:rsidR="008D28A7" w:rsidRPr="00CD4288" w:rsidRDefault="008D28A7" w:rsidP="008D28A7">
            <w:pPr>
              <w:rPr>
                <w:rFonts w:ascii="Arial" w:hAnsi="Arial" w:cs="Arial"/>
                <w:sz w:val="24"/>
                <w:szCs w:val="24"/>
              </w:rPr>
            </w:pPr>
            <w:r w:rsidRPr="00CD4288">
              <w:rPr>
                <w:rFonts w:ascii="Arial" w:hAnsi="Arial" w:cs="Arial"/>
                <w:sz w:val="24"/>
                <w:szCs w:val="24"/>
              </w:rPr>
              <w:t>Chinsamy et al., 2016</w:t>
            </w:r>
          </w:p>
        </w:tc>
        <w:tc>
          <w:tcPr>
            <w:tcW w:w="1298" w:type="pct"/>
            <w:shd w:val="clear" w:color="auto" w:fill="D9D9D9" w:themeFill="background1" w:themeFillShade="D9"/>
          </w:tcPr>
          <w:p w14:paraId="7CB28D02" w14:textId="77777777" w:rsidR="008D28A7" w:rsidRPr="00CD4288" w:rsidRDefault="008D28A7" w:rsidP="008D28A7">
            <w:pPr>
              <w:rPr>
                <w:rFonts w:ascii="Arial" w:hAnsi="Arial" w:cs="Arial"/>
                <w:sz w:val="24"/>
                <w:szCs w:val="24"/>
              </w:rPr>
            </w:pPr>
            <w:r w:rsidRPr="00CD4288">
              <w:rPr>
                <w:rFonts w:ascii="Arial" w:hAnsi="Arial" w:cs="Arial"/>
                <w:i/>
                <w:sz w:val="24"/>
                <w:szCs w:val="24"/>
              </w:rPr>
              <w:t>Saltasaurus loricatus</w:t>
            </w:r>
          </w:p>
        </w:tc>
        <w:tc>
          <w:tcPr>
            <w:tcW w:w="1577" w:type="pct"/>
            <w:shd w:val="clear" w:color="auto" w:fill="D9D9D9" w:themeFill="background1" w:themeFillShade="D9"/>
          </w:tcPr>
          <w:p w14:paraId="68D86FAC" w14:textId="77777777" w:rsidR="008D28A7" w:rsidRPr="00CD4288" w:rsidRDefault="008D28A7" w:rsidP="008D28A7">
            <w:pPr>
              <w:rPr>
                <w:rFonts w:ascii="Arial" w:hAnsi="Arial" w:cs="Arial"/>
                <w:sz w:val="24"/>
                <w:szCs w:val="24"/>
              </w:rPr>
            </w:pPr>
            <w:r w:rsidRPr="00CD4288">
              <w:rPr>
                <w:rFonts w:ascii="Arial" w:hAnsi="Arial" w:cs="Arial"/>
                <w:sz w:val="24"/>
                <w:szCs w:val="24"/>
              </w:rPr>
              <w:t>One caudal vertebra, one osteoderm and a metatarsal</w:t>
            </w:r>
          </w:p>
        </w:tc>
        <w:tc>
          <w:tcPr>
            <w:tcW w:w="1224" w:type="pct"/>
            <w:vMerge w:val="restart"/>
            <w:shd w:val="clear" w:color="auto" w:fill="D9D9D9" w:themeFill="background1" w:themeFillShade="D9"/>
          </w:tcPr>
          <w:p w14:paraId="524113B1" w14:textId="06AC1C98" w:rsidR="008D28A7" w:rsidRPr="00CD4288" w:rsidRDefault="008D28A7" w:rsidP="008D28A7">
            <w:pPr>
              <w:rPr>
                <w:rFonts w:ascii="Arial" w:hAnsi="Arial" w:cs="Arial"/>
                <w:sz w:val="24"/>
                <w:szCs w:val="24"/>
              </w:rPr>
            </w:pPr>
            <w:r w:rsidRPr="00CD4288">
              <w:rPr>
                <w:rFonts w:ascii="Arial" w:hAnsi="Arial" w:cs="Arial"/>
                <w:sz w:val="24"/>
                <w:szCs w:val="24"/>
              </w:rPr>
              <w:t xml:space="preserve">The osteoderm of Titanosauria indet. </w:t>
            </w:r>
            <w:r w:rsidR="00C65E70" w:rsidRPr="00CD4288">
              <w:rPr>
                <w:rFonts w:ascii="Arial" w:hAnsi="Arial" w:cs="Arial"/>
                <w:sz w:val="24"/>
                <w:szCs w:val="24"/>
              </w:rPr>
              <w:t>w</w:t>
            </w:r>
            <w:r w:rsidR="003259FA" w:rsidRPr="00CD4288">
              <w:rPr>
                <w:rFonts w:ascii="Arial" w:hAnsi="Arial" w:cs="Arial"/>
                <w:sz w:val="24"/>
                <w:szCs w:val="24"/>
              </w:rPr>
              <w:t>as pr</w:t>
            </w:r>
            <w:r w:rsidR="00C65E70" w:rsidRPr="00CD4288">
              <w:rPr>
                <w:rFonts w:ascii="Arial" w:hAnsi="Arial" w:cs="Arial"/>
                <w:sz w:val="24"/>
                <w:szCs w:val="24"/>
              </w:rPr>
              <w:t>e</w:t>
            </w:r>
            <w:r w:rsidR="003259FA" w:rsidRPr="00CD4288">
              <w:rPr>
                <w:rFonts w:ascii="Arial" w:hAnsi="Arial" w:cs="Arial"/>
                <w:sz w:val="24"/>
                <w:szCs w:val="24"/>
              </w:rPr>
              <w:t>viously</w:t>
            </w:r>
            <w:r w:rsidRPr="00CD4288">
              <w:rPr>
                <w:rFonts w:ascii="Arial" w:hAnsi="Arial" w:cs="Arial"/>
                <w:sz w:val="24"/>
                <w:szCs w:val="24"/>
              </w:rPr>
              <w:t xml:space="preserve"> analyzed by Cerda et al. (2015a). </w:t>
            </w:r>
            <w:r w:rsidRPr="00CD4288">
              <w:rPr>
                <w:rFonts w:ascii="Arial" w:hAnsi="Arial" w:cs="Arial"/>
                <w:sz w:val="24"/>
                <w:szCs w:val="24"/>
              </w:rPr>
              <w:lastRenderedPageBreak/>
              <w:t xml:space="preserve">Although the article indicates that several bones of </w:t>
            </w:r>
            <w:r w:rsidRPr="00CD4288">
              <w:rPr>
                <w:rFonts w:ascii="Arial" w:hAnsi="Arial" w:cs="Arial"/>
                <w:i/>
                <w:iCs/>
                <w:sz w:val="24"/>
                <w:szCs w:val="24"/>
              </w:rPr>
              <w:t>Aeolosaurus</w:t>
            </w:r>
            <w:r w:rsidRPr="00CD4288">
              <w:rPr>
                <w:rFonts w:ascii="Arial" w:hAnsi="Arial" w:cs="Arial"/>
                <w:sz w:val="24"/>
                <w:szCs w:val="24"/>
              </w:rPr>
              <w:t xml:space="preserve"> sp., </w:t>
            </w:r>
            <w:r w:rsidRPr="00CD4288">
              <w:rPr>
                <w:rFonts w:ascii="Arial" w:hAnsi="Arial" w:cs="Arial"/>
                <w:i/>
                <w:iCs/>
                <w:sz w:val="24"/>
                <w:szCs w:val="24"/>
              </w:rPr>
              <w:t>Andesaurus</w:t>
            </w:r>
            <w:r w:rsidRPr="00CD4288">
              <w:rPr>
                <w:rFonts w:ascii="Arial" w:hAnsi="Arial" w:cs="Arial"/>
                <w:sz w:val="24"/>
                <w:szCs w:val="24"/>
              </w:rPr>
              <w:t xml:space="preserve">, </w:t>
            </w:r>
            <w:r w:rsidRPr="00CD4288">
              <w:rPr>
                <w:rFonts w:ascii="Arial" w:hAnsi="Arial" w:cs="Arial"/>
                <w:i/>
                <w:iCs/>
                <w:sz w:val="24"/>
                <w:szCs w:val="24"/>
              </w:rPr>
              <w:t>Argentinosaurus</w:t>
            </w:r>
            <w:r w:rsidRPr="00CD4288">
              <w:rPr>
                <w:rFonts w:ascii="Arial" w:hAnsi="Arial" w:cs="Arial"/>
                <w:sz w:val="24"/>
                <w:szCs w:val="24"/>
              </w:rPr>
              <w:t xml:space="preserve">, </w:t>
            </w:r>
            <w:r w:rsidRPr="00CD4288">
              <w:rPr>
                <w:rFonts w:ascii="Arial" w:hAnsi="Arial" w:cs="Arial"/>
                <w:i/>
                <w:iCs/>
                <w:sz w:val="24"/>
                <w:szCs w:val="24"/>
              </w:rPr>
              <w:t>Laplatasaurus</w:t>
            </w:r>
            <w:r w:rsidRPr="00CD4288">
              <w:rPr>
                <w:rFonts w:ascii="Arial" w:hAnsi="Arial" w:cs="Arial"/>
                <w:sz w:val="24"/>
                <w:szCs w:val="24"/>
              </w:rPr>
              <w:t xml:space="preserve">, </w:t>
            </w:r>
            <w:r w:rsidRPr="00CD4288">
              <w:rPr>
                <w:rFonts w:ascii="Arial" w:hAnsi="Arial" w:cs="Arial"/>
                <w:i/>
                <w:iCs/>
                <w:sz w:val="24"/>
                <w:szCs w:val="24"/>
              </w:rPr>
              <w:t>Neuquensaurus</w:t>
            </w:r>
            <w:r w:rsidRPr="00CD4288">
              <w:rPr>
                <w:rFonts w:ascii="Arial" w:hAnsi="Arial" w:cs="Arial"/>
                <w:sz w:val="24"/>
                <w:szCs w:val="24"/>
              </w:rPr>
              <w:t xml:space="preserve">, and </w:t>
            </w:r>
            <w:r w:rsidRPr="00CD4288">
              <w:rPr>
                <w:rFonts w:ascii="Arial" w:hAnsi="Arial" w:cs="Arial"/>
                <w:i/>
                <w:iCs/>
                <w:sz w:val="24"/>
                <w:szCs w:val="24"/>
              </w:rPr>
              <w:t>Saltasaurus</w:t>
            </w:r>
            <w:r w:rsidRPr="00CD4288">
              <w:rPr>
                <w:rFonts w:ascii="Arial" w:hAnsi="Arial" w:cs="Arial"/>
                <w:sz w:val="24"/>
                <w:szCs w:val="24"/>
              </w:rPr>
              <w:t xml:space="preserve"> were analyzed, descriptions or pictures of the same </w:t>
            </w:r>
            <w:r w:rsidR="003259FA" w:rsidRPr="00CD4288">
              <w:rPr>
                <w:rFonts w:ascii="Arial" w:hAnsi="Arial" w:cs="Arial"/>
                <w:sz w:val="24"/>
                <w:szCs w:val="24"/>
              </w:rPr>
              <w:t>were</w:t>
            </w:r>
            <w:r w:rsidRPr="00CD4288">
              <w:rPr>
                <w:rFonts w:ascii="Arial" w:hAnsi="Arial" w:cs="Arial"/>
                <w:sz w:val="24"/>
                <w:szCs w:val="24"/>
              </w:rPr>
              <w:t xml:space="preserve"> not included</w:t>
            </w:r>
          </w:p>
        </w:tc>
      </w:tr>
      <w:tr w:rsidR="008D28A7" w:rsidRPr="00CD4288" w14:paraId="3B017E3A" w14:textId="77777777" w:rsidTr="0098625C">
        <w:tc>
          <w:tcPr>
            <w:tcW w:w="900" w:type="pct"/>
            <w:vMerge/>
            <w:shd w:val="clear" w:color="auto" w:fill="D9D9D9" w:themeFill="background1" w:themeFillShade="D9"/>
          </w:tcPr>
          <w:p w14:paraId="1F3790D0"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31BB2BD1" w14:textId="5ECE8734" w:rsidR="008D28A7" w:rsidRPr="00CD4288" w:rsidRDefault="008D28A7" w:rsidP="008D28A7">
            <w:pPr>
              <w:rPr>
                <w:rFonts w:ascii="Arial" w:hAnsi="Arial" w:cs="Arial"/>
                <w:sz w:val="24"/>
                <w:szCs w:val="24"/>
              </w:rPr>
            </w:pPr>
            <w:r w:rsidRPr="00CD4288">
              <w:rPr>
                <w:rFonts w:ascii="Arial" w:hAnsi="Arial" w:cs="Arial"/>
                <w:i/>
                <w:sz w:val="24"/>
                <w:szCs w:val="24"/>
              </w:rPr>
              <w:t xml:space="preserve">Neuquensaurus </w:t>
            </w:r>
          </w:p>
        </w:tc>
        <w:tc>
          <w:tcPr>
            <w:tcW w:w="1577" w:type="pct"/>
            <w:shd w:val="clear" w:color="auto" w:fill="D9D9D9" w:themeFill="background1" w:themeFillShade="D9"/>
          </w:tcPr>
          <w:p w14:paraId="748CC9DD" w14:textId="4E9D5A4B" w:rsidR="008D28A7" w:rsidRPr="00CD4288" w:rsidRDefault="008D28A7" w:rsidP="008D28A7">
            <w:pPr>
              <w:rPr>
                <w:rFonts w:ascii="Arial" w:hAnsi="Arial" w:cs="Arial"/>
                <w:sz w:val="24"/>
                <w:szCs w:val="24"/>
              </w:rPr>
            </w:pPr>
            <w:r w:rsidRPr="00CD4288">
              <w:rPr>
                <w:rFonts w:ascii="Arial" w:hAnsi="Arial" w:cs="Arial"/>
                <w:sz w:val="24"/>
                <w:szCs w:val="24"/>
              </w:rPr>
              <w:t>One caudal vertebra and one metatarsal</w:t>
            </w:r>
          </w:p>
        </w:tc>
        <w:tc>
          <w:tcPr>
            <w:tcW w:w="1224" w:type="pct"/>
            <w:vMerge/>
            <w:shd w:val="clear" w:color="auto" w:fill="D9D9D9" w:themeFill="background1" w:themeFillShade="D9"/>
          </w:tcPr>
          <w:p w14:paraId="5829146D" w14:textId="77777777" w:rsidR="008D28A7" w:rsidRPr="00CD4288" w:rsidRDefault="008D28A7" w:rsidP="008D28A7">
            <w:pPr>
              <w:rPr>
                <w:rFonts w:ascii="Arial" w:hAnsi="Arial" w:cs="Arial"/>
                <w:sz w:val="24"/>
                <w:szCs w:val="24"/>
              </w:rPr>
            </w:pPr>
          </w:p>
        </w:tc>
      </w:tr>
      <w:tr w:rsidR="008D28A7" w:rsidRPr="00CD4288" w14:paraId="2E1FB639" w14:textId="77777777" w:rsidTr="0098625C">
        <w:tc>
          <w:tcPr>
            <w:tcW w:w="900" w:type="pct"/>
            <w:vMerge/>
            <w:shd w:val="clear" w:color="auto" w:fill="D9D9D9" w:themeFill="background1" w:themeFillShade="D9"/>
          </w:tcPr>
          <w:p w14:paraId="43544EBD"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45D7012"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D9D9D9" w:themeFill="background1" w:themeFillShade="D9"/>
          </w:tcPr>
          <w:p w14:paraId="5FA119FC" w14:textId="36206C33" w:rsidR="008D28A7" w:rsidRPr="00CD4288" w:rsidRDefault="008D28A7" w:rsidP="008D28A7">
            <w:pPr>
              <w:rPr>
                <w:rFonts w:ascii="Arial" w:hAnsi="Arial" w:cs="Arial"/>
                <w:sz w:val="24"/>
                <w:szCs w:val="24"/>
              </w:rPr>
            </w:pPr>
            <w:r w:rsidRPr="00CD4288">
              <w:rPr>
                <w:rFonts w:ascii="Arial" w:hAnsi="Arial" w:cs="Arial"/>
                <w:sz w:val="24"/>
                <w:szCs w:val="24"/>
              </w:rPr>
              <w:t>One osteoderm</w:t>
            </w:r>
          </w:p>
        </w:tc>
        <w:tc>
          <w:tcPr>
            <w:tcW w:w="1224" w:type="pct"/>
            <w:vMerge/>
            <w:shd w:val="clear" w:color="auto" w:fill="D9D9D9" w:themeFill="background1" w:themeFillShade="D9"/>
          </w:tcPr>
          <w:p w14:paraId="426EC245" w14:textId="77777777" w:rsidR="008D28A7" w:rsidRPr="00CD4288" w:rsidRDefault="008D28A7" w:rsidP="008D28A7">
            <w:pPr>
              <w:rPr>
                <w:rFonts w:ascii="Arial" w:hAnsi="Arial" w:cs="Arial"/>
                <w:sz w:val="24"/>
                <w:szCs w:val="24"/>
              </w:rPr>
            </w:pPr>
          </w:p>
        </w:tc>
      </w:tr>
      <w:tr w:rsidR="008D28A7" w:rsidRPr="00CD4288" w14:paraId="10DAB159" w14:textId="77777777" w:rsidTr="0098625C">
        <w:tc>
          <w:tcPr>
            <w:tcW w:w="900" w:type="pct"/>
            <w:shd w:val="clear" w:color="auto" w:fill="D9D9D9" w:themeFill="background1" w:themeFillShade="D9"/>
          </w:tcPr>
          <w:p w14:paraId="5D7BF870" w14:textId="77777777" w:rsidR="008D28A7" w:rsidRPr="00CD4288" w:rsidRDefault="008D28A7" w:rsidP="008D28A7">
            <w:pPr>
              <w:rPr>
                <w:rFonts w:ascii="Arial" w:hAnsi="Arial" w:cs="Arial"/>
                <w:sz w:val="24"/>
                <w:szCs w:val="24"/>
              </w:rPr>
            </w:pPr>
            <w:r w:rsidRPr="00CD4288">
              <w:rPr>
                <w:rFonts w:ascii="Arial" w:hAnsi="Arial" w:cs="Arial"/>
                <w:sz w:val="24"/>
                <w:szCs w:val="24"/>
              </w:rPr>
              <w:lastRenderedPageBreak/>
              <w:t>Curry Rogers et al., 2016</w:t>
            </w:r>
          </w:p>
        </w:tc>
        <w:tc>
          <w:tcPr>
            <w:tcW w:w="1298" w:type="pct"/>
            <w:shd w:val="clear" w:color="auto" w:fill="D9D9D9" w:themeFill="background1" w:themeFillShade="D9"/>
          </w:tcPr>
          <w:p w14:paraId="77F6B7FA" w14:textId="77777777" w:rsidR="008D28A7" w:rsidRPr="00CD4288" w:rsidRDefault="008D28A7" w:rsidP="008D28A7">
            <w:pPr>
              <w:rPr>
                <w:rFonts w:ascii="Arial" w:hAnsi="Arial" w:cs="Arial"/>
                <w:i/>
                <w:sz w:val="24"/>
                <w:szCs w:val="24"/>
              </w:rPr>
            </w:pPr>
            <w:r w:rsidRPr="00CD4288">
              <w:rPr>
                <w:rFonts w:ascii="Arial" w:hAnsi="Arial" w:cs="Arial"/>
                <w:i/>
                <w:sz w:val="24"/>
                <w:szCs w:val="24"/>
              </w:rPr>
              <w:t>Rapetosaurus krausei</w:t>
            </w:r>
          </w:p>
        </w:tc>
        <w:tc>
          <w:tcPr>
            <w:tcW w:w="1577" w:type="pct"/>
            <w:shd w:val="clear" w:color="auto" w:fill="D9D9D9" w:themeFill="background1" w:themeFillShade="D9"/>
          </w:tcPr>
          <w:p w14:paraId="4EFCE31C" w14:textId="77777777" w:rsidR="008D28A7" w:rsidRPr="00CD4288" w:rsidRDefault="008D28A7" w:rsidP="008D28A7">
            <w:pPr>
              <w:rPr>
                <w:rFonts w:ascii="Arial" w:hAnsi="Arial" w:cs="Arial"/>
                <w:sz w:val="24"/>
                <w:szCs w:val="24"/>
              </w:rPr>
            </w:pPr>
            <w:r w:rsidRPr="00CD4288">
              <w:rPr>
                <w:rFonts w:ascii="Arial" w:hAnsi="Arial" w:cs="Arial"/>
                <w:sz w:val="24"/>
                <w:szCs w:val="24"/>
              </w:rPr>
              <w:t>One tibia</w:t>
            </w:r>
          </w:p>
        </w:tc>
        <w:tc>
          <w:tcPr>
            <w:tcW w:w="1224" w:type="pct"/>
            <w:shd w:val="clear" w:color="auto" w:fill="D9D9D9" w:themeFill="background1" w:themeFillShade="D9"/>
          </w:tcPr>
          <w:p w14:paraId="56A19B96" w14:textId="2A4ED43D" w:rsidR="008D28A7" w:rsidRPr="00CD4288" w:rsidRDefault="008D28A7" w:rsidP="008D28A7">
            <w:pPr>
              <w:rPr>
                <w:rFonts w:ascii="Arial" w:hAnsi="Arial" w:cs="Arial"/>
                <w:sz w:val="24"/>
                <w:szCs w:val="24"/>
              </w:rPr>
            </w:pPr>
          </w:p>
        </w:tc>
      </w:tr>
      <w:tr w:rsidR="008D28A7" w:rsidRPr="00CD4288" w14:paraId="28B84621" w14:textId="77777777" w:rsidTr="0098625C">
        <w:tc>
          <w:tcPr>
            <w:tcW w:w="900" w:type="pct"/>
            <w:shd w:val="clear" w:color="auto" w:fill="D9D9D9" w:themeFill="background1" w:themeFillShade="D9"/>
          </w:tcPr>
          <w:p w14:paraId="01AD407E" w14:textId="65A05FAA" w:rsidR="008D28A7" w:rsidRPr="00CD4288" w:rsidRDefault="008D28A7" w:rsidP="008D28A7">
            <w:pPr>
              <w:rPr>
                <w:rFonts w:ascii="Arial" w:hAnsi="Arial" w:cs="Arial"/>
                <w:sz w:val="24"/>
                <w:szCs w:val="24"/>
              </w:rPr>
            </w:pPr>
            <w:r w:rsidRPr="00CD4288">
              <w:rPr>
                <w:rFonts w:ascii="Arial" w:hAnsi="Arial" w:cs="Arial"/>
                <w:sz w:val="24"/>
                <w:szCs w:val="24"/>
              </w:rPr>
              <w:t>D’Emic et al., 2016</w:t>
            </w:r>
          </w:p>
        </w:tc>
        <w:tc>
          <w:tcPr>
            <w:tcW w:w="1298" w:type="pct"/>
            <w:shd w:val="clear" w:color="auto" w:fill="D9D9D9" w:themeFill="background1" w:themeFillShade="D9"/>
          </w:tcPr>
          <w:p w14:paraId="6E8FD83E" w14:textId="77777777" w:rsidR="008D28A7" w:rsidRPr="00CD4288" w:rsidRDefault="008D28A7" w:rsidP="008D28A7">
            <w:pPr>
              <w:rPr>
                <w:rFonts w:ascii="Arial" w:hAnsi="Arial" w:cs="Arial"/>
                <w:i/>
                <w:sz w:val="24"/>
                <w:szCs w:val="24"/>
              </w:rPr>
            </w:pPr>
            <w:r w:rsidRPr="00CD4288">
              <w:rPr>
                <w:rFonts w:ascii="Arial" w:hAnsi="Arial" w:cs="Arial"/>
                <w:i/>
                <w:sz w:val="24"/>
                <w:szCs w:val="24"/>
              </w:rPr>
              <w:t>Sonorasaurus thompsoni</w:t>
            </w:r>
          </w:p>
        </w:tc>
        <w:tc>
          <w:tcPr>
            <w:tcW w:w="1577" w:type="pct"/>
            <w:shd w:val="clear" w:color="auto" w:fill="D9D9D9" w:themeFill="background1" w:themeFillShade="D9"/>
          </w:tcPr>
          <w:p w14:paraId="1F67C4C1" w14:textId="77777777"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shd w:val="clear" w:color="auto" w:fill="D9D9D9" w:themeFill="background1" w:themeFillShade="D9"/>
          </w:tcPr>
          <w:p w14:paraId="6AF3DED3" w14:textId="77777777" w:rsidR="008D28A7" w:rsidRPr="00CD4288" w:rsidRDefault="008D28A7" w:rsidP="008D28A7">
            <w:pPr>
              <w:rPr>
                <w:rFonts w:ascii="Arial" w:hAnsi="Arial" w:cs="Arial"/>
                <w:sz w:val="24"/>
                <w:szCs w:val="24"/>
              </w:rPr>
            </w:pPr>
          </w:p>
        </w:tc>
      </w:tr>
      <w:tr w:rsidR="008D28A7" w:rsidRPr="00CD4288" w14:paraId="465DD293" w14:textId="77777777" w:rsidTr="0098625C">
        <w:tc>
          <w:tcPr>
            <w:tcW w:w="900" w:type="pct"/>
            <w:shd w:val="clear" w:color="auto" w:fill="D9D9D9" w:themeFill="background1" w:themeFillShade="D9"/>
          </w:tcPr>
          <w:p w14:paraId="6AB4BA11" w14:textId="3D12D8A8" w:rsidR="008D28A7" w:rsidRPr="00CD4288" w:rsidRDefault="008D28A7" w:rsidP="008D28A7">
            <w:pPr>
              <w:rPr>
                <w:rFonts w:ascii="Arial" w:hAnsi="Arial" w:cs="Arial"/>
                <w:sz w:val="24"/>
                <w:szCs w:val="24"/>
              </w:rPr>
            </w:pPr>
            <w:r w:rsidRPr="00CD4288">
              <w:rPr>
                <w:rFonts w:ascii="Arial" w:hAnsi="Arial" w:cs="Arial"/>
                <w:sz w:val="24"/>
                <w:szCs w:val="24"/>
              </w:rPr>
              <w:t xml:space="preserve">García </w:t>
            </w:r>
            <w:r w:rsidR="00B1455A" w:rsidRPr="00CD4288">
              <w:rPr>
                <w:rFonts w:ascii="Arial" w:hAnsi="Arial" w:cs="Arial"/>
                <w:sz w:val="24"/>
                <w:szCs w:val="24"/>
              </w:rPr>
              <w:t>and</w:t>
            </w:r>
            <w:r w:rsidRPr="00CD4288">
              <w:rPr>
                <w:rFonts w:ascii="Arial" w:hAnsi="Arial" w:cs="Arial"/>
                <w:sz w:val="24"/>
                <w:szCs w:val="24"/>
              </w:rPr>
              <w:t xml:space="preserve"> Zurriaguz, 2016</w:t>
            </w:r>
          </w:p>
        </w:tc>
        <w:tc>
          <w:tcPr>
            <w:tcW w:w="1298" w:type="pct"/>
            <w:shd w:val="clear" w:color="auto" w:fill="D9D9D9" w:themeFill="background1" w:themeFillShade="D9"/>
          </w:tcPr>
          <w:p w14:paraId="32531B15" w14:textId="285AE6E0"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D9D9D9" w:themeFill="background1" w:themeFillShade="D9"/>
          </w:tcPr>
          <w:p w14:paraId="3942C69A" w14:textId="5D29E813" w:rsidR="008D28A7" w:rsidRPr="00CD4288" w:rsidRDefault="008D28A7" w:rsidP="008D28A7">
            <w:pPr>
              <w:rPr>
                <w:rFonts w:ascii="Arial" w:hAnsi="Arial" w:cs="Arial"/>
                <w:sz w:val="24"/>
                <w:szCs w:val="24"/>
              </w:rPr>
            </w:pPr>
            <w:r w:rsidRPr="00CD4288">
              <w:rPr>
                <w:rFonts w:ascii="Arial" w:hAnsi="Arial" w:cs="Arial"/>
                <w:sz w:val="24"/>
                <w:szCs w:val="24"/>
              </w:rPr>
              <w:t>Twenty-two teeth and one dentary</w:t>
            </w:r>
          </w:p>
        </w:tc>
        <w:tc>
          <w:tcPr>
            <w:tcW w:w="1224" w:type="pct"/>
            <w:shd w:val="clear" w:color="auto" w:fill="D9D9D9" w:themeFill="background1" w:themeFillShade="D9"/>
          </w:tcPr>
          <w:p w14:paraId="51C9D0D8" w14:textId="205177C4" w:rsidR="008D28A7" w:rsidRPr="00CD4288" w:rsidRDefault="008D28A7" w:rsidP="008D28A7">
            <w:pPr>
              <w:rPr>
                <w:rFonts w:ascii="Arial" w:hAnsi="Arial" w:cs="Arial"/>
                <w:sz w:val="24"/>
                <w:szCs w:val="24"/>
              </w:rPr>
            </w:pPr>
            <w:r w:rsidRPr="00CD4288">
              <w:rPr>
                <w:rFonts w:ascii="Arial" w:hAnsi="Arial" w:cs="Arial"/>
                <w:sz w:val="24"/>
                <w:szCs w:val="24"/>
              </w:rPr>
              <w:t xml:space="preserve">The dentary corresponds with the one analyzed by García </w:t>
            </w:r>
            <w:r w:rsidR="00B1455A" w:rsidRPr="00CD4288">
              <w:rPr>
                <w:rFonts w:ascii="Arial" w:hAnsi="Arial" w:cs="Arial"/>
                <w:sz w:val="24"/>
                <w:szCs w:val="24"/>
              </w:rPr>
              <w:t>and</w:t>
            </w:r>
            <w:r w:rsidRPr="00CD4288">
              <w:rPr>
                <w:rFonts w:ascii="Arial" w:hAnsi="Arial" w:cs="Arial"/>
                <w:sz w:val="24"/>
                <w:szCs w:val="24"/>
              </w:rPr>
              <w:t xml:space="preserve"> Cerda (2010a)</w:t>
            </w:r>
          </w:p>
        </w:tc>
      </w:tr>
      <w:tr w:rsidR="008D28A7" w:rsidRPr="00CD4288" w14:paraId="34968F43" w14:textId="77777777" w:rsidTr="0098625C">
        <w:tc>
          <w:tcPr>
            <w:tcW w:w="900" w:type="pct"/>
            <w:shd w:val="clear" w:color="auto" w:fill="D9D9D9" w:themeFill="background1" w:themeFillShade="D9"/>
          </w:tcPr>
          <w:p w14:paraId="5EB138B9" w14:textId="0D33BC7B" w:rsidR="008D28A7" w:rsidRPr="00CD4288" w:rsidRDefault="008D28A7" w:rsidP="008D28A7">
            <w:pPr>
              <w:rPr>
                <w:rFonts w:ascii="Arial" w:hAnsi="Arial" w:cs="Arial"/>
                <w:sz w:val="24"/>
                <w:szCs w:val="24"/>
              </w:rPr>
            </w:pPr>
            <w:r w:rsidRPr="00CD4288">
              <w:rPr>
                <w:rFonts w:ascii="Arial" w:hAnsi="Arial" w:cs="Arial"/>
                <w:sz w:val="24"/>
                <w:szCs w:val="24"/>
              </w:rPr>
              <w:t>Ghiraldi et al., 2016</w:t>
            </w:r>
          </w:p>
        </w:tc>
        <w:tc>
          <w:tcPr>
            <w:tcW w:w="1298" w:type="pct"/>
            <w:shd w:val="clear" w:color="auto" w:fill="D9D9D9" w:themeFill="background1" w:themeFillShade="D9"/>
          </w:tcPr>
          <w:p w14:paraId="4FD9E9B2" w14:textId="6F3FD56A"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D9D9D9" w:themeFill="background1" w:themeFillShade="D9"/>
          </w:tcPr>
          <w:p w14:paraId="75E73F5B" w14:textId="5EF85654" w:rsidR="008D28A7" w:rsidRPr="00CD4288" w:rsidRDefault="008D28A7" w:rsidP="008D28A7">
            <w:pPr>
              <w:rPr>
                <w:rFonts w:ascii="Arial" w:hAnsi="Arial" w:cs="Arial"/>
                <w:sz w:val="24"/>
                <w:szCs w:val="24"/>
              </w:rPr>
            </w:pPr>
            <w:r w:rsidRPr="00CD4288">
              <w:rPr>
                <w:rFonts w:ascii="Arial" w:hAnsi="Arial" w:cs="Arial"/>
                <w:sz w:val="24"/>
                <w:szCs w:val="24"/>
              </w:rPr>
              <w:t>One fibula</w:t>
            </w:r>
          </w:p>
        </w:tc>
        <w:tc>
          <w:tcPr>
            <w:tcW w:w="1224" w:type="pct"/>
            <w:shd w:val="clear" w:color="auto" w:fill="D9D9D9" w:themeFill="background1" w:themeFillShade="D9"/>
          </w:tcPr>
          <w:p w14:paraId="43768344" w14:textId="77777777" w:rsidR="008D28A7" w:rsidRPr="00CD4288" w:rsidRDefault="008D28A7" w:rsidP="008D28A7">
            <w:pPr>
              <w:rPr>
                <w:rFonts w:ascii="Arial" w:hAnsi="Arial" w:cs="Arial"/>
                <w:sz w:val="24"/>
                <w:szCs w:val="24"/>
              </w:rPr>
            </w:pPr>
          </w:p>
        </w:tc>
      </w:tr>
      <w:tr w:rsidR="008D28A7" w:rsidRPr="00CD4288" w14:paraId="046A6288" w14:textId="77777777" w:rsidTr="0098625C">
        <w:tc>
          <w:tcPr>
            <w:tcW w:w="900" w:type="pct"/>
            <w:shd w:val="clear" w:color="auto" w:fill="D9D9D9" w:themeFill="background1" w:themeFillShade="D9"/>
          </w:tcPr>
          <w:p w14:paraId="1BE67529" w14:textId="5423FF53" w:rsidR="008D28A7" w:rsidRPr="00CD4288" w:rsidRDefault="008D28A7" w:rsidP="008D28A7">
            <w:pPr>
              <w:rPr>
                <w:rFonts w:ascii="Arial" w:hAnsi="Arial" w:cs="Arial"/>
                <w:sz w:val="24"/>
                <w:szCs w:val="24"/>
              </w:rPr>
            </w:pPr>
            <w:r w:rsidRPr="00CD4288">
              <w:rPr>
                <w:rFonts w:ascii="Arial" w:hAnsi="Arial" w:cs="Arial"/>
                <w:sz w:val="24"/>
                <w:szCs w:val="24"/>
              </w:rPr>
              <w:t>Horner et al., 2016</w:t>
            </w:r>
          </w:p>
        </w:tc>
        <w:tc>
          <w:tcPr>
            <w:tcW w:w="1298" w:type="pct"/>
            <w:shd w:val="clear" w:color="auto" w:fill="D9D9D9" w:themeFill="background1" w:themeFillShade="D9"/>
          </w:tcPr>
          <w:p w14:paraId="73295971" w14:textId="1928F92A" w:rsidR="008D28A7" w:rsidRPr="00CD4288" w:rsidRDefault="008D28A7" w:rsidP="008D28A7">
            <w:pPr>
              <w:rPr>
                <w:rFonts w:ascii="Arial" w:hAnsi="Arial" w:cs="Arial"/>
                <w:sz w:val="24"/>
                <w:szCs w:val="24"/>
              </w:rPr>
            </w:pPr>
            <w:r w:rsidRPr="00CD4288">
              <w:rPr>
                <w:rFonts w:ascii="Arial" w:hAnsi="Arial" w:cs="Arial"/>
                <w:i/>
                <w:sz w:val="24"/>
                <w:szCs w:val="24"/>
              </w:rPr>
              <w:t>Diplodocus</w:t>
            </w:r>
          </w:p>
        </w:tc>
        <w:tc>
          <w:tcPr>
            <w:tcW w:w="1577" w:type="pct"/>
            <w:shd w:val="clear" w:color="auto" w:fill="D9D9D9" w:themeFill="background1" w:themeFillShade="D9"/>
          </w:tcPr>
          <w:p w14:paraId="1459430F" w14:textId="0AD7E411" w:rsidR="008D28A7" w:rsidRPr="00CD4288" w:rsidRDefault="008D28A7" w:rsidP="008D28A7">
            <w:pPr>
              <w:rPr>
                <w:rFonts w:ascii="Arial" w:hAnsi="Arial" w:cs="Arial"/>
                <w:sz w:val="24"/>
                <w:szCs w:val="24"/>
              </w:rPr>
            </w:pPr>
            <w:r w:rsidRPr="00CD4288">
              <w:rPr>
                <w:rFonts w:ascii="Arial" w:hAnsi="Arial" w:cs="Arial"/>
                <w:sz w:val="24"/>
                <w:szCs w:val="24"/>
              </w:rPr>
              <w:t>One caudal vertebra</w:t>
            </w:r>
          </w:p>
        </w:tc>
        <w:tc>
          <w:tcPr>
            <w:tcW w:w="1224" w:type="pct"/>
            <w:shd w:val="clear" w:color="auto" w:fill="D9D9D9" w:themeFill="background1" w:themeFillShade="D9"/>
          </w:tcPr>
          <w:p w14:paraId="3F6E456E" w14:textId="77777777" w:rsidR="008D28A7" w:rsidRPr="00CD4288" w:rsidRDefault="008D28A7" w:rsidP="008D28A7">
            <w:pPr>
              <w:rPr>
                <w:rFonts w:ascii="Arial" w:hAnsi="Arial" w:cs="Arial"/>
                <w:sz w:val="24"/>
                <w:szCs w:val="24"/>
              </w:rPr>
            </w:pPr>
          </w:p>
        </w:tc>
      </w:tr>
      <w:tr w:rsidR="008D28A7" w:rsidRPr="00CD4288" w14:paraId="752FB903" w14:textId="77777777" w:rsidTr="0098625C">
        <w:tc>
          <w:tcPr>
            <w:tcW w:w="900" w:type="pct"/>
            <w:vMerge w:val="restart"/>
            <w:shd w:val="clear" w:color="auto" w:fill="D9D9D9" w:themeFill="background1" w:themeFillShade="D9"/>
          </w:tcPr>
          <w:p w14:paraId="7E129282" w14:textId="15D2E202" w:rsidR="008D28A7" w:rsidRPr="00CD4288" w:rsidRDefault="008D28A7" w:rsidP="008D28A7">
            <w:pPr>
              <w:rPr>
                <w:rFonts w:ascii="Arial" w:hAnsi="Arial" w:cs="Arial"/>
                <w:sz w:val="24"/>
                <w:szCs w:val="24"/>
              </w:rPr>
            </w:pPr>
            <w:r w:rsidRPr="00CD4288">
              <w:rPr>
                <w:rFonts w:ascii="Arial" w:hAnsi="Arial" w:cs="Arial"/>
                <w:sz w:val="24"/>
                <w:szCs w:val="24"/>
              </w:rPr>
              <w:t>Houssaye et al., 2016</w:t>
            </w:r>
          </w:p>
        </w:tc>
        <w:tc>
          <w:tcPr>
            <w:tcW w:w="1298" w:type="pct"/>
            <w:shd w:val="clear" w:color="auto" w:fill="D9D9D9" w:themeFill="background1" w:themeFillShade="D9"/>
          </w:tcPr>
          <w:p w14:paraId="298B9218" w14:textId="41C1289A" w:rsidR="008D28A7" w:rsidRPr="00CD4288" w:rsidRDefault="008D28A7" w:rsidP="008D28A7">
            <w:pPr>
              <w:rPr>
                <w:rFonts w:ascii="Arial" w:hAnsi="Arial" w:cs="Arial"/>
                <w:sz w:val="24"/>
                <w:szCs w:val="24"/>
              </w:rPr>
            </w:pPr>
            <w:r w:rsidRPr="00CD4288">
              <w:rPr>
                <w:rFonts w:ascii="Arial" w:hAnsi="Arial" w:cs="Arial"/>
                <w:i/>
                <w:sz w:val="24"/>
                <w:szCs w:val="24"/>
                <w:lang w:val="es-AR"/>
              </w:rPr>
              <w:t>Ampelosaurus atacis</w:t>
            </w:r>
          </w:p>
        </w:tc>
        <w:tc>
          <w:tcPr>
            <w:tcW w:w="1577" w:type="pct"/>
            <w:shd w:val="clear" w:color="auto" w:fill="D9D9D9" w:themeFill="background1" w:themeFillShade="D9"/>
          </w:tcPr>
          <w:p w14:paraId="6A7068C6" w14:textId="4FE5723C" w:rsidR="008D28A7" w:rsidRPr="00CD4288" w:rsidRDefault="008D28A7" w:rsidP="008D28A7">
            <w:pPr>
              <w:rPr>
                <w:rFonts w:ascii="Arial" w:hAnsi="Arial" w:cs="Arial"/>
                <w:sz w:val="24"/>
                <w:szCs w:val="24"/>
              </w:rPr>
            </w:pPr>
            <w:r w:rsidRPr="00CD4288">
              <w:rPr>
                <w:rFonts w:ascii="Arial" w:hAnsi="Arial" w:cs="Arial"/>
                <w:sz w:val="24"/>
                <w:szCs w:val="24"/>
              </w:rPr>
              <w:t>One humerus and one dorsal rib</w:t>
            </w:r>
          </w:p>
        </w:tc>
        <w:tc>
          <w:tcPr>
            <w:tcW w:w="1224" w:type="pct"/>
            <w:vMerge w:val="restart"/>
            <w:shd w:val="clear" w:color="auto" w:fill="D9D9D9" w:themeFill="background1" w:themeFillShade="D9"/>
          </w:tcPr>
          <w:p w14:paraId="75706DC3" w14:textId="3050F949" w:rsidR="008D28A7" w:rsidRPr="00CD4288" w:rsidRDefault="008D28A7" w:rsidP="008D28A7">
            <w:pPr>
              <w:rPr>
                <w:rFonts w:ascii="Arial" w:hAnsi="Arial" w:cs="Arial"/>
                <w:sz w:val="24"/>
                <w:szCs w:val="24"/>
              </w:rPr>
            </w:pPr>
            <w:r w:rsidRPr="00CD4288">
              <w:rPr>
                <w:rFonts w:ascii="Arial" w:hAnsi="Arial" w:cs="Arial"/>
                <w:sz w:val="24"/>
                <w:szCs w:val="24"/>
              </w:rPr>
              <w:t>The study is based on microanatomical data</w:t>
            </w:r>
          </w:p>
        </w:tc>
      </w:tr>
      <w:tr w:rsidR="008D28A7" w:rsidRPr="00CD4288" w14:paraId="67142FD0" w14:textId="77777777" w:rsidTr="0098625C">
        <w:tc>
          <w:tcPr>
            <w:tcW w:w="900" w:type="pct"/>
            <w:vMerge/>
            <w:shd w:val="clear" w:color="auto" w:fill="D9D9D9" w:themeFill="background1" w:themeFillShade="D9"/>
          </w:tcPr>
          <w:p w14:paraId="0052BF85"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18A0911" w14:textId="4C5A5D7B" w:rsidR="008D28A7" w:rsidRPr="00CD4288" w:rsidRDefault="008D28A7" w:rsidP="008D28A7">
            <w:pPr>
              <w:rPr>
                <w:rFonts w:ascii="Arial" w:hAnsi="Arial" w:cs="Arial"/>
                <w:i/>
                <w:sz w:val="24"/>
                <w:szCs w:val="24"/>
                <w:lang w:val="es-AR"/>
              </w:rPr>
            </w:pPr>
            <w:r w:rsidRPr="00CD4288">
              <w:rPr>
                <w:rFonts w:ascii="Arial" w:hAnsi="Arial" w:cs="Arial"/>
                <w:sz w:val="24"/>
                <w:szCs w:val="24"/>
                <w:lang w:val="es-AR"/>
              </w:rPr>
              <w:t xml:space="preserve">cf. </w:t>
            </w:r>
            <w:r w:rsidRPr="00CD4288">
              <w:rPr>
                <w:rFonts w:ascii="Arial" w:hAnsi="Arial" w:cs="Arial"/>
                <w:i/>
                <w:sz w:val="24"/>
                <w:szCs w:val="24"/>
                <w:lang w:val="es-AR"/>
              </w:rPr>
              <w:t>Apatosaurus</w:t>
            </w:r>
            <w:r w:rsidRPr="00CD4288">
              <w:rPr>
                <w:rFonts w:ascii="Arial" w:hAnsi="Arial" w:cs="Arial"/>
                <w:sz w:val="24"/>
                <w:szCs w:val="24"/>
                <w:lang w:val="es-AR"/>
              </w:rPr>
              <w:t xml:space="preserve"> sp.</w:t>
            </w:r>
          </w:p>
        </w:tc>
        <w:tc>
          <w:tcPr>
            <w:tcW w:w="1577" w:type="pct"/>
            <w:shd w:val="clear" w:color="auto" w:fill="D9D9D9" w:themeFill="background1" w:themeFillShade="D9"/>
          </w:tcPr>
          <w:p w14:paraId="278A8A0D" w14:textId="064CEB24"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w:t>
            </w:r>
          </w:p>
        </w:tc>
        <w:tc>
          <w:tcPr>
            <w:tcW w:w="1224" w:type="pct"/>
            <w:vMerge/>
            <w:shd w:val="clear" w:color="auto" w:fill="D9D9D9" w:themeFill="background1" w:themeFillShade="D9"/>
          </w:tcPr>
          <w:p w14:paraId="08DED168" w14:textId="77777777" w:rsidR="008D28A7" w:rsidRPr="00CD4288" w:rsidRDefault="008D28A7" w:rsidP="008D28A7">
            <w:pPr>
              <w:rPr>
                <w:rFonts w:ascii="Arial" w:hAnsi="Arial" w:cs="Arial"/>
                <w:sz w:val="24"/>
                <w:szCs w:val="24"/>
              </w:rPr>
            </w:pPr>
          </w:p>
        </w:tc>
      </w:tr>
      <w:tr w:rsidR="008D28A7" w:rsidRPr="00CD4288" w14:paraId="736C2E26" w14:textId="77777777" w:rsidTr="0098625C">
        <w:tc>
          <w:tcPr>
            <w:tcW w:w="900" w:type="pct"/>
            <w:vMerge/>
            <w:shd w:val="clear" w:color="auto" w:fill="D9D9D9" w:themeFill="background1" w:themeFillShade="D9"/>
          </w:tcPr>
          <w:p w14:paraId="0C7B1EC6"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6A584E18" w14:textId="72F8EA2B" w:rsidR="008D28A7" w:rsidRPr="00CD4288" w:rsidRDefault="008D28A7" w:rsidP="008D28A7">
            <w:pPr>
              <w:rPr>
                <w:rFonts w:ascii="Arial" w:hAnsi="Arial" w:cs="Arial"/>
                <w:sz w:val="24"/>
                <w:szCs w:val="24"/>
              </w:rPr>
            </w:pPr>
            <w:r w:rsidRPr="00CD4288">
              <w:rPr>
                <w:rFonts w:ascii="Arial" w:hAnsi="Arial" w:cs="Arial"/>
                <w:i/>
                <w:sz w:val="24"/>
                <w:szCs w:val="24"/>
              </w:rPr>
              <w:t>Brachiosaurus</w:t>
            </w:r>
          </w:p>
        </w:tc>
        <w:tc>
          <w:tcPr>
            <w:tcW w:w="1577" w:type="pct"/>
            <w:shd w:val="clear" w:color="auto" w:fill="D9D9D9" w:themeFill="background1" w:themeFillShade="D9"/>
          </w:tcPr>
          <w:p w14:paraId="58B8E973" w14:textId="409D9991" w:rsidR="008D28A7" w:rsidRPr="00CD4288" w:rsidRDefault="008D28A7" w:rsidP="008D28A7">
            <w:pPr>
              <w:rPr>
                <w:rFonts w:ascii="Arial" w:hAnsi="Arial" w:cs="Arial"/>
                <w:sz w:val="24"/>
                <w:szCs w:val="24"/>
              </w:rPr>
            </w:pPr>
            <w:r w:rsidRPr="00CD4288">
              <w:rPr>
                <w:rFonts w:ascii="Arial" w:hAnsi="Arial" w:cs="Arial"/>
                <w:sz w:val="24"/>
                <w:szCs w:val="24"/>
              </w:rPr>
              <w:t>One dorsal rib</w:t>
            </w:r>
          </w:p>
        </w:tc>
        <w:tc>
          <w:tcPr>
            <w:tcW w:w="1224" w:type="pct"/>
            <w:vMerge/>
            <w:shd w:val="clear" w:color="auto" w:fill="D9D9D9" w:themeFill="background1" w:themeFillShade="D9"/>
          </w:tcPr>
          <w:p w14:paraId="48E0CED9" w14:textId="77777777" w:rsidR="008D28A7" w:rsidRPr="00CD4288" w:rsidRDefault="008D28A7" w:rsidP="008D28A7">
            <w:pPr>
              <w:rPr>
                <w:rFonts w:ascii="Arial" w:hAnsi="Arial" w:cs="Arial"/>
                <w:sz w:val="24"/>
                <w:szCs w:val="24"/>
              </w:rPr>
            </w:pPr>
          </w:p>
        </w:tc>
      </w:tr>
      <w:tr w:rsidR="008D28A7" w:rsidRPr="00CD4288" w14:paraId="2A2BA793" w14:textId="77777777" w:rsidTr="0098625C">
        <w:tc>
          <w:tcPr>
            <w:tcW w:w="900" w:type="pct"/>
            <w:vMerge/>
            <w:shd w:val="clear" w:color="auto" w:fill="D9D9D9" w:themeFill="background1" w:themeFillShade="D9"/>
          </w:tcPr>
          <w:p w14:paraId="35AB3438"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03FF1F90" w14:textId="0DDE3EA3" w:rsidR="008D28A7" w:rsidRPr="00CD4288" w:rsidRDefault="008D28A7" w:rsidP="008D28A7">
            <w:pPr>
              <w:rPr>
                <w:rFonts w:ascii="Arial" w:hAnsi="Arial" w:cs="Arial"/>
                <w:sz w:val="24"/>
                <w:szCs w:val="24"/>
              </w:rPr>
            </w:pPr>
            <w:r w:rsidRPr="00CD4288">
              <w:rPr>
                <w:rFonts w:ascii="Arial" w:hAnsi="Arial" w:cs="Arial"/>
                <w:i/>
                <w:sz w:val="24"/>
                <w:szCs w:val="24"/>
              </w:rPr>
              <w:t>Cathetosaurus</w:t>
            </w:r>
            <w:r w:rsidRPr="00CD4288">
              <w:rPr>
                <w:rFonts w:ascii="Arial" w:hAnsi="Arial" w:cs="Arial"/>
                <w:sz w:val="24"/>
                <w:szCs w:val="24"/>
              </w:rPr>
              <w:t xml:space="preserve"> sp.</w:t>
            </w:r>
          </w:p>
        </w:tc>
        <w:tc>
          <w:tcPr>
            <w:tcW w:w="1577" w:type="pct"/>
            <w:shd w:val="clear" w:color="auto" w:fill="D9D9D9" w:themeFill="background1" w:themeFillShade="D9"/>
          </w:tcPr>
          <w:p w14:paraId="6D6A9B45" w14:textId="672FE899" w:rsidR="008D28A7" w:rsidRPr="00CD4288" w:rsidRDefault="008D28A7" w:rsidP="008D28A7">
            <w:pPr>
              <w:rPr>
                <w:rFonts w:ascii="Arial" w:hAnsi="Arial" w:cs="Arial"/>
                <w:sz w:val="24"/>
                <w:szCs w:val="24"/>
              </w:rPr>
            </w:pPr>
            <w:r w:rsidRPr="00CD4288">
              <w:rPr>
                <w:rFonts w:ascii="Arial" w:hAnsi="Arial" w:cs="Arial"/>
                <w:sz w:val="24"/>
                <w:szCs w:val="24"/>
              </w:rPr>
              <w:t>One dorsal rib</w:t>
            </w:r>
          </w:p>
        </w:tc>
        <w:tc>
          <w:tcPr>
            <w:tcW w:w="1224" w:type="pct"/>
            <w:vMerge/>
            <w:shd w:val="clear" w:color="auto" w:fill="D9D9D9" w:themeFill="background1" w:themeFillShade="D9"/>
          </w:tcPr>
          <w:p w14:paraId="2DD39C9B" w14:textId="77777777" w:rsidR="008D28A7" w:rsidRPr="00CD4288" w:rsidRDefault="008D28A7" w:rsidP="008D28A7">
            <w:pPr>
              <w:rPr>
                <w:rFonts w:ascii="Arial" w:hAnsi="Arial" w:cs="Arial"/>
                <w:sz w:val="24"/>
                <w:szCs w:val="24"/>
              </w:rPr>
            </w:pPr>
          </w:p>
        </w:tc>
      </w:tr>
      <w:tr w:rsidR="008D28A7" w:rsidRPr="00CD4288" w14:paraId="120065A0" w14:textId="77777777" w:rsidTr="0098625C">
        <w:tc>
          <w:tcPr>
            <w:tcW w:w="900" w:type="pct"/>
            <w:vMerge/>
            <w:shd w:val="clear" w:color="auto" w:fill="D9D9D9" w:themeFill="background1" w:themeFillShade="D9"/>
          </w:tcPr>
          <w:p w14:paraId="3590EA65"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137CED4D" w14:textId="36BF2269" w:rsidR="008D28A7" w:rsidRPr="00CD4288" w:rsidRDefault="008D28A7" w:rsidP="008D28A7">
            <w:pPr>
              <w:rPr>
                <w:rFonts w:ascii="Arial" w:hAnsi="Arial" w:cs="Arial"/>
                <w:sz w:val="24"/>
                <w:szCs w:val="24"/>
              </w:rPr>
            </w:pPr>
            <w:r w:rsidRPr="00CD4288">
              <w:rPr>
                <w:rFonts w:ascii="Arial" w:hAnsi="Arial" w:cs="Arial"/>
                <w:i/>
                <w:sz w:val="24"/>
                <w:szCs w:val="24"/>
              </w:rPr>
              <w:t>Diplodocus</w:t>
            </w:r>
            <w:r w:rsidRPr="00CD4288">
              <w:rPr>
                <w:rFonts w:ascii="Arial" w:hAnsi="Arial" w:cs="Arial"/>
                <w:sz w:val="24"/>
                <w:szCs w:val="24"/>
              </w:rPr>
              <w:t xml:space="preserve"> sp.</w:t>
            </w:r>
          </w:p>
        </w:tc>
        <w:tc>
          <w:tcPr>
            <w:tcW w:w="1577" w:type="pct"/>
            <w:shd w:val="clear" w:color="auto" w:fill="D9D9D9" w:themeFill="background1" w:themeFillShade="D9"/>
          </w:tcPr>
          <w:p w14:paraId="3AA856D3" w14:textId="4B3E5FD4" w:rsidR="008D28A7" w:rsidRPr="00CD4288" w:rsidRDefault="008D28A7" w:rsidP="008D28A7">
            <w:pPr>
              <w:rPr>
                <w:rFonts w:ascii="Arial" w:hAnsi="Arial" w:cs="Arial"/>
                <w:sz w:val="24"/>
                <w:szCs w:val="24"/>
              </w:rPr>
            </w:pPr>
            <w:r w:rsidRPr="00CD4288">
              <w:rPr>
                <w:rFonts w:ascii="Arial" w:hAnsi="Arial" w:cs="Arial"/>
                <w:sz w:val="24"/>
                <w:szCs w:val="24"/>
              </w:rPr>
              <w:t>One dorsal rib</w:t>
            </w:r>
          </w:p>
        </w:tc>
        <w:tc>
          <w:tcPr>
            <w:tcW w:w="1224" w:type="pct"/>
            <w:vMerge/>
            <w:shd w:val="clear" w:color="auto" w:fill="D9D9D9" w:themeFill="background1" w:themeFillShade="D9"/>
          </w:tcPr>
          <w:p w14:paraId="6717AACD" w14:textId="77777777" w:rsidR="008D28A7" w:rsidRPr="00CD4288" w:rsidRDefault="008D28A7" w:rsidP="008D28A7">
            <w:pPr>
              <w:rPr>
                <w:rFonts w:ascii="Arial" w:hAnsi="Arial" w:cs="Arial"/>
                <w:sz w:val="24"/>
                <w:szCs w:val="24"/>
              </w:rPr>
            </w:pPr>
          </w:p>
        </w:tc>
      </w:tr>
      <w:tr w:rsidR="008D28A7" w:rsidRPr="00CD4288" w14:paraId="311C818F" w14:textId="77777777" w:rsidTr="0098625C">
        <w:tc>
          <w:tcPr>
            <w:tcW w:w="900" w:type="pct"/>
            <w:vMerge/>
            <w:shd w:val="clear" w:color="auto" w:fill="D9D9D9" w:themeFill="background1" w:themeFillShade="D9"/>
          </w:tcPr>
          <w:p w14:paraId="383B2275"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FA5A7BD" w14:textId="07FCAA86" w:rsidR="008D28A7" w:rsidRPr="00CD4288" w:rsidRDefault="008D28A7" w:rsidP="008D28A7">
            <w:pPr>
              <w:rPr>
                <w:rFonts w:ascii="Arial" w:hAnsi="Arial" w:cs="Arial"/>
                <w:i/>
                <w:sz w:val="24"/>
                <w:szCs w:val="24"/>
              </w:rPr>
            </w:pPr>
            <w:r w:rsidRPr="00CD4288">
              <w:rPr>
                <w:rFonts w:ascii="Arial" w:hAnsi="Arial" w:cs="Arial"/>
                <w:i/>
                <w:sz w:val="24"/>
                <w:szCs w:val="24"/>
              </w:rPr>
              <w:t>Spinophorosaurus nigerensis</w:t>
            </w:r>
          </w:p>
        </w:tc>
        <w:tc>
          <w:tcPr>
            <w:tcW w:w="1577" w:type="pct"/>
            <w:shd w:val="clear" w:color="auto" w:fill="D9D9D9" w:themeFill="background1" w:themeFillShade="D9"/>
          </w:tcPr>
          <w:p w14:paraId="2120D135" w14:textId="6A872179" w:rsidR="008D28A7" w:rsidRPr="00CD4288" w:rsidRDefault="008D28A7" w:rsidP="008D28A7">
            <w:pPr>
              <w:rPr>
                <w:rFonts w:ascii="Arial" w:hAnsi="Arial" w:cs="Arial"/>
                <w:sz w:val="24"/>
                <w:szCs w:val="24"/>
              </w:rPr>
            </w:pPr>
            <w:r w:rsidRPr="00CD4288">
              <w:rPr>
                <w:rFonts w:ascii="Arial" w:hAnsi="Arial" w:cs="Arial"/>
                <w:sz w:val="24"/>
                <w:szCs w:val="24"/>
              </w:rPr>
              <w:t>One dorsal rib</w:t>
            </w:r>
          </w:p>
        </w:tc>
        <w:tc>
          <w:tcPr>
            <w:tcW w:w="1224" w:type="pct"/>
            <w:vMerge/>
            <w:shd w:val="clear" w:color="auto" w:fill="D9D9D9" w:themeFill="background1" w:themeFillShade="D9"/>
          </w:tcPr>
          <w:p w14:paraId="0306A60A" w14:textId="77777777" w:rsidR="008D28A7" w:rsidRPr="00CD4288" w:rsidRDefault="008D28A7" w:rsidP="008D28A7">
            <w:pPr>
              <w:rPr>
                <w:rFonts w:ascii="Arial" w:hAnsi="Arial" w:cs="Arial"/>
                <w:sz w:val="24"/>
                <w:szCs w:val="24"/>
              </w:rPr>
            </w:pPr>
          </w:p>
        </w:tc>
      </w:tr>
      <w:tr w:rsidR="008D28A7" w:rsidRPr="00CD4288" w14:paraId="4781CB9D" w14:textId="77777777" w:rsidTr="0098625C">
        <w:tc>
          <w:tcPr>
            <w:tcW w:w="900" w:type="pct"/>
            <w:shd w:val="clear" w:color="auto" w:fill="D9D9D9" w:themeFill="background1" w:themeFillShade="D9"/>
          </w:tcPr>
          <w:p w14:paraId="2DA32012" w14:textId="700316C0" w:rsidR="008D28A7" w:rsidRPr="00CD4288" w:rsidRDefault="008D28A7" w:rsidP="008D28A7">
            <w:pPr>
              <w:rPr>
                <w:rFonts w:ascii="Arial" w:hAnsi="Arial" w:cs="Arial"/>
                <w:sz w:val="24"/>
                <w:szCs w:val="24"/>
              </w:rPr>
            </w:pPr>
            <w:r w:rsidRPr="00CD4288">
              <w:rPr>
                <w:rFonts w:ascii="Arial" w:hAnsi="Arial" w:cs="Arial"/>
                <w:sz w:val="24"/>
                <w:szCs w:val="24"/>
              </w:rPr>
              <w:t>Legendre et al., 2016</w:t>
            </w:r>
          </w:p>
        </w:tc>
        <w:tc>
          <w:tcPr>
            <w:tcW w:w="1298" w:type="pct"/>
            <w:shd w:val="clear" w:color="auto" w:fill="D9D9D9" w:themeFill="background1" w:themeFillShade="D9"/>
          </w:tcPr>
          <w:p w14:paraId="66122A34" w14:textId="51222FB0" w:rsidR="008D28A7" w:rsidRPr="00CD4288" w:rsidRDefault="008D28A7" w:rsidP="008D28A7">
            <w:pPr>
              <w:rPr>
                <w:rFonts w:ascii="Arial" w:hAnsi="Arial" w:cs="Arial"/>
                <w:i/>
                <w:sz w:val="24"/>
                <w:szCs w:val="24"/>
              </w:rPr>
            </w:pPr>
            <w:r w:rsidRPr="00CD4288">
              <w:rPr>
                <w:rFonts w:ascii="Arial" w:hAnsi="Arial" w:cs="Arial"/>
                <w:i/>
                <w:sz w:val="24"/>
                <w:szCs w:val="24"/>
              </w:rPr>
              <w:t>Thecodontosaurus anticus</w:t>
            </w:r>
          </w:p>
        </w:tc>
        <w:tc>
          <w:tcPr>
            <w:tcW w:w="1577" w:type="pct"/>
            <w:shd w:val="clear" w:color="auto" w:fill="D9D9D9" w:themeFill="background1" w:themeFillShade="D9"/>
          </w:tcPr>
          <w:p w14:paraId="61E9FAA9" w14:textId="36DC9992" w:rsidR="008D28A7" w:rsidRPr="00CD4288" w:rsidRDefault="008D28A7" w:rsidP="008D28A7">
            <w:pPr>
              <w:rPr>
                <w:rFonts w:ascii="Arial" w:hAnsi="Arial" w:cs="Arial"/>
                <w:sz w:val="24"/>
                <w:szCs w:val="24"/>
              </w:rPr>
            </w:pPr>
            <w:r w:rsidRPr="00CD4288">
              <w:rPr>
                <w:rFonts w:ascii="Arial" w:hAnsi="Arial" w:cs="Arial"/>
                <w:sz w:val="24"/>
                <w:szCs w:val="24"/>
              </w:rPr>
              <w:t>One tibia</w:t>
            </w:r>
          </w:p>
        </w:tc>
        <w:tc>
          <w:tcPr>
            <w:tcW w:w="1224" w:type="pct"/>
            <w:shd w:val="clear" w:color="auto" w:fill="D9D9D9" w:themeFill="background1" w:themeFillShade="D9"/>
          </w:tcPr>
          <w:p w14:paraId="68420334" w14:textId="2CE26FD1" w:rsidR="008D28A7" w:rsidRPr="00CD4288" w:rsidRDefault="008D28A7" w:rsidP="008D28A7">
            <w:pPr>
              <w:rPr>
                <w:rFonts w:ascii="Arial" w:hAnsi="Arial" w:cs="Arial"/>
                <w:sz w:val="24"/>
                <w:szCs w:val="24"/>
              </w:rPr>
            </w:pPr>
            <w:r w:rsidRPr="00CD4288">
              <w:rPr>
                <w:rFonts w:ascii="Arial" w:hAnsi="Arial" w:cs="Arial"/>
                <w:sz w:val="24"/>
                <w:szCs w:val="24"/>
              </w:rPr>
              <w:t>Same element analyzed in Legrenge et al. (2013)</w:t>
            </w:r>
          </w:p>
        </w:tc>
      </w:tr>
      <w:tr w:rsidR="008D28A7" w:rsidRPr="00CD4288" w14:paraId="75409551" w14:textId="77777777" w:rsidTr="0098625C">
        <w:tc>
          <w:tcPr>
            <w:tcW w:w="900" w:type="pct"/>
            <w:shd w:val="clear" w:color="auto" w:fill="D9D9D9" w:themeFill="background1" w:themeFillShade="D9"/>
          </w:tcPr>
          <w:p w14:paraId="4088CD16" w14:textId="272D64C4" w:rsidR="008D28A7" w:rsidRPr="00CD4288" w:rsidRDefault="008D28A7" w:rsidP="008D28A7">
            <w:pPr>
              <w:rPr>
                <w:rFonts w:ascii="Arial" w:hAnsi="Arial" w:cs="Arial"/>
                <w:sz w:val="24"/>
                <w:szCs w:val="24"/>
              </w:rPr>
            </w:pPr>
            <w:r w:rsidRPr="00CD4288">
              <w:rPr>
                <w:rFonts w:ascii="Arial" w:hAnsi="Arial" w:cs="Arial"/>
                <w:sz w:val="24"/>
                <w:szCs w:val="24"/>
              </w:rPr>
              <w:t xml:space="preserve">Martínez et al., 2016 </w:t>
            </w:r>
          </w:p>
        </w:tc>
        <w:tc>
          <w:tcPr>
            <w:tcW w:w="1298" w:type="pct"/>
            <w:shd w:val="clear" w:color="auto" w:fill="D9D9D9" w:themeFill="background1" w:themeFillShade="D9"/>
          </w:tcPr>
          <w:p w14:paraId="5B309BAF" w14:textId="028B81D6" w:rsidR="008D28A7" w:rsidRPr="00CD4288" w:rsidRDefault="008D28A7" w:rsidP="008D28A7">
            <w:pPr>
              <w:rPr>
                <w:rFonts w:ascii="Arial" w:hAnsi="Arial" w:cs="Arial"/>
                <w:i/>
                <w:iCs/>
                <w:sz w:val="24"/>
                <w:szCs w:val="24"/>
              </w:rPr>
            </w:pPr>
            <w:r w:rsidRPr="00CD4288">
              <w:rPr>
                <w:rFonts w:ascii="Arial" w:hAnsi="Arial" w:cs="Arial"/>
                <w:i/>
                <w:iCs/>
                <w:sz w:val="24"/>
                <w:szCs w:val="24"/>
              </w:rPr>
              <w:t>Sarmientosaurus musacchioi</w:t>
            </w:r>
          </w:p>
        </w:tc>
        <w:tc>
          <w:tcPr>
            <w:tcW w:w="1577" w:type="pct"/>
            <w:shd w:val="clear" w:color="auto" w:fill="D9D9D9" w:themeFill="background1" w:themeFillShade="D9"/>
          </w:tcPr>
          <w:p w14:paraId="72D1687B" w14:textId="63AA9549" w:rsidR="008D28A7" w:rsidRPr="00CD4288" w:rsidRDefault="008D28A7" w:rsidP="008D28A7">
            <w:pPr>
              <w:rPr>
                <w:rFonts w:ascii="Arial" w:hAnsi="Arial" w:cs="Arial"/>
                <w:sz w:val="24"/>
                <w:szCs w:val="24"/>
              </w:rPr>
            </w:pPr>
            <w:r w:rsidRPr="00CD4288">
              <w:rPr>
                <w:rFonts w:ascii="Arial" w:hAnsi="Arial" w:cs="Arial"/>
                <w:sz w:val="24"/>
                <w:szCs w:val="24"/>
              </w:rPr>
              <w:t>One ossified tendon</w:t>
            </w:r>
          </w:p>
        </w:tc>
        <w:tc>
          <w:tcPr>
            <w:tcW w:w="1224" w:type="pct"/>
            <w:shd w:val="clear" w:color="auto" w:fill="D9D9D9" w:themeFill="background1" w:themeFillShade="D9"/>
          </w:tcPr>
          <w:p w14:paraId="66A223B4" w14:textId="77777777" w:rsidR="008D28A7" w:rsidRPr="00CD4288" w:rsidRDefault="008D28A7" w:rsidP="008D28A7">
            <w:pPr>
              <w:rPr>
                <w:rFonts w:ascii="Arial" w:hAnsi="Arial" w:cs="Arial"/>
                <w:sz w:val="24"/>
                <w:szCs w:val="24"/>
              </w:rPr>
            </w:pPr>
          </w:p>
        </w:tc>
      </w:tr>
      <w:tr w:rsidR="008D28A7" w:rsidRPr="00CD4288" w14:paraId="10AA9BA9" w14:textId="77777777" w:rsidTr="0098625C">
        <w:tc>
          <w:tcPr>
            <w:tcW w:w="900" w:type="pct"/>
            <w:shd w:val="clear" w:color="auto" w:fill="D9D9D9" w:themeFill="background1" w:themeFillShade="D9"/>
          </w:tcPr>
          <w:p w14:paraId="18336769" w14:textId="77777777" w:rsidR="008D28A7" w:rsidRPr="00CD4288" w:rsidRDefault="008D28A7" w:rsidP="008D28A7">
            <w:pPr>
              <w:rPr>
                <w:rFonts w:ascii="Arial" w:hAnsi="Arial" w:cs="Arial"/>
                <w:sz w:val="24"/>
                <w:szCs w:val="24"/>
              </w:rPr>
            </w:pPr>
            <w:r w:rsidRPr="00CD4288">
              <w:rPr>
                <w:rFonts w:ascii="Arial" w:hAnsi="Arial" w:cs="Arial"/>
                <w:sz w:val="24"/>
                <w:szCs w:val="24"/>
              </w:rPr>
              <w:t>Melstrom et al., 2016</w:t>
            </w:r>
          </w:p>
        </w:tc>
        <w:tc>
          <w:tcPr>
            <w:tcW w:w="1298" w:type="pct"/>
            <w:shd w:val="clear" w:color="auto" w:fill="D9D9D9" w:themeFill="background1" w:themeFillShade="D9"/>
          </w:tcPr>
          <w:p w14:paraId="0712E783" w14:textId="05332D63" w:rsidR="008D28A7" w:rsidRPr="00CD4288" w:rsidRDefault="008D28A7" w:rsidP="008D28A7">
            <w:pPr>
              <w:rPr>
                <w:rFonts w:ascii="Arial" w:hAnsi="Arial" w:cs="Arial"/>
                <w:sz w:val="24"/>
                <w:szCs w:val="24"/>
              </w:rPr>
            </w:pPr>
            <w:r w:rsidRPr="00CD4288">
              <w:rPr>
                <w:rFonts w:ascii="Arial" w:hAnsi="Arial" w:cs="Arial"/>
                <w:iCs/>
                <w:sz w:val="24"/>
                <w:szCs w:val="24"/>
              </w:rPr>
              <w:t>Diplodocidae</w:t>
            </w:r>
            <w:r w:rsidRPr="00CD4288">
              <w:rPr>
                <w:rFonts w:ascii="Arial" w:hAnsi="Arial" w:cs="Arial"/>
                <w:sz w:val="24"/>
                <w:szCs w:val="24"/>
              </w:rPr>
              <w:t xml:space="preserve"> indet.</w:t>
            </w:r>
          </w:p>
        </w:tc>
        <w:tc>
          <w:tcPr>
            <w:tcW w:w="1577" w:type="pct"/>
            <w:shd w:val="clear" w:color="auto" w:fill="D9D9D9" w:themeFill="background1" w:themeFillShade="D9"/>
          </w:tcPr>
          <w:p w14:paraId="7B484130"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One femur </w:t>
            </w:r>
          </w:p>
        </w:tc>
        <w:tc>
          <w:tcPr>
            <w:tcW w:w="1224" w:type="pct"/>
            <w:shd w:val="clear" w:color="auto" w:fill="D9D9D9" w:themeFill="background1" w:themeFillShade="D9"/>
          </w:tcPr>
          <w:p w14:paraId="1DF9BBE9" w14:textId="77777777" w:rsidR="008D28A7" w:rsidRPr="00CD4288" w:rsidRDefault="008D28A7" w:rsidP="008D28A7">
            <w:pPr>
              <w:rPr>
                <w:rFonts w:ascii="Arial" w:hAnsi="Arial" w:cs="Arial"/>
                <w:sz w:val="24"/>
                <w:szCs w:val="24"/>
              </w:rPr>
            </w:pPr>
          </w:p>
        </w:tc>
      </w:tr>
      <w:tr w:rsidR="008D28A7" w:rsidRPr="00CD4288" w14:paraId="7EBB36EA" w14:textId="77777777" w:rsidTr="0098625C">
        <w:tc>
          <w:tcPr>
            <w:tcW w:w="900" w:type="pct"/>
            <w:shd w:val="clear" w:color="auto" w:fill="D9D9D9" w:themeFill="background1" w:themeFillShade="D9"/>
          </w:tcPr>
          <w:p w14:paraId="5CD6D813" w14:textId="6F17C4BF" w:rsidR="008D28A7" w:rsidRPr="00CD4288" w:rsidRDefault="008D28A7" w:rsidP="00FD5A3E">
            <w:pPr>
              <w:rPr>
                <w:rFonts w:ascii="Arial" w:hAnsi="Arial" w:cs="Arial"/>
                <w:sz w:val="24"/>
                <w:szCs w:val="24"/>
              </w:rPr>
            </w:pPr>
            <w:r w:rsidRPr="00CD4288">
              <w:rPr>
                <w:rFonts w:ascii="Arial" w:hAnsi="Arial" w:cs="Arial"/>
                <w:sz w:val="24"/>
                <w:szCs w:val="24"/>
              </w:rPr>
              <w:t xml:space="preserve">Mitchel </w:t>
            </w:r>
            <w:r w:rsidR="00FD5A3E">
              <w:rPr>
                <w:rFonts w:ascii="Arial" w:hAnsi="Arial" w:cs="Arial"/>
                <w:sz w:val="24"/>
                <w:szCs w:val="24"/>
              </w:rPr>
              <w:t>&amp;</w:t>
            </w:r>
            <w:r w:rsidRPr="00CD4288">
              <w:rPr>
                <w:rFonts w:ascii="Arial" w:hAnsi="Arial" w:cs="Arial"/>
                <w:sz w:val="24"/>
                <w:szCs w:val="24"/>
              </w:rPr>
              <w:t xml:space="preserve"> van </w:t>
            </w:r>
            <w:r w:rsidRPr="00CD4288">
              <w:rPr>
                <w:rFonts w:ascii="Arial" w:hAnsi="Arial" w:cs="Arial"/>
                <w:sz w:val="24"/>
                <w:szCs w:val="24"/>
              </w:rPr>
              <w:lastRenderedPageBreak/>
              <w:t>Heteren, 2016</w:t>
            </w:r>
          </w:p>
        </w:tc>
        <w:tc>
          <w:tcPr>
            <w:tcW w:w="1298" w:type="pct"/>
            <w:shd w:val="clear" w:color="auto" w:fill="D9D9D9" w:themeFill="background1" w:themeFillShade="D9"/>
          </w:tcPr>
          <w:p w14:paraId="392C3E86" w14:textId="5B699D57" w:rsidR="008D28A7" w:rsidRPr="00CD4288" w:rsidRDefault="008D28A7" w:rsidP="008D28A7">
            <w:pPr>
              <w:rPr>
                <w:rFonts w:ascii="Arial" w:hAnsi="Arial" w:cs="Arial"/>
                <w:sz w:val="24"/>
                <w:szCs w:val="24"/>
              </w:rPr>
            </w:pPr>
            <w:r w:rsidRPr="00CD4288">
              <w:rPr>
                <w:rFonts w:ascii="Arial" w:hAnsi="Arial" w:cs="Arial"/>
                <w:i/>
                <w:sz w:val="24"/>
                <w:szCs w:val="24"/>
              </w:rPr>
              <w:lastRenderedPageBreak/>
              <w:t>Alamosaurus</w:t>
            </w:r>
          </w:p>
        </w:tc>
        <w:tc>
          <w:tcPr>
            <w:tcW w:w="1577" w:type="pct"/>
            <w:shd w:val="clear" w:color="auto" w:fill="D9D9D9" w:themeFill="background1" w:themeFillShade="D9"/>
          </w:tcPr>
          <w:p w14:paraId="71676A8D" w14:textId="7C1D26E0"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shd w:val="clear" w:color="auto" w:fill="D9D9D9" w:themeFill="background1" w:themeFillShade="D9"/>
          </w:tcPr>
          <w:p w14:paraId="276F9531" w14:textId="77777777" w:rsidR="008D28A7" w:rsidRPr="00CD4288" w:rsidRDefault="008D28A7" w:rsidP="008D28A7">
            <w:pPr>
              <w:rPr>
                <w:rFonts w:ascii="Arial" w:hAnsi="Arial" w:cs="Arial"/>
                <w:sz w:val="24"/>
                <w:szCs w:val="24"/>
              </w:rPr>
            </w:pPr>
          </w:p>
        </w:tc>
      </w:tr>
      <w:tr w:rsidR="008D28A7" w:rsidRPr="00CD4288" w14:paraId="101ED184" w14:textId="77777777" w:rsidTr="0098625C">
        <w:tc>
          <w:tcPr>
            <w:tcW w:w="900" w:type="pct"/>
            <w:shd w:val="clear" w:color="auto" w:fill="D9D9D9" w:themeFill="background1" w:themeFillShade="D9"/>
          </w:tcPr>
          <w:p w14:paraId="05EBF075" w14:textId="77777777" w:rsidR="008D28A7" w:rsidRPr="00CD4288" w:rsidRDefault="008D28A7" w:rsidP="008D28A7">
            <w:pPr>
              <w:rPr>
                <w:rFonts w:ascii="Arial" w:hAnsi="Arial" w:cs="Arial"/>
                <w:sz w:val="24"/>
                <w:szCs w:val="24"/>
              </w:rPr>
            </w:pPr>
            <w:r w:rsidRPr="00CD4288">
              <w:rPr>
                <w:rFonts w:ascii="Arial" w:hAnsi="Arial" w:cs="Arial"/>
                <w:sz w:val="24"/>
                <w:szCs w:val="24"/>
              </w:rPr>
              <w:lastRenderedPageBreak/>
              <w:t>Pretto et al., 2016</w:t>
            </w:r>
          </w:p>
        </w:tc>
        <w:tc>
          <w:tcPr>
            <w:tcW w:w="1298" w:type="pct"/>
            <w:shd w:val="clear" w:color="auto" w:fill="D9D9D9" w:themeFill="background1" w:themeFillShade="D9"/>
          </w:tcPr>
          <w:p w14:paraId="477466CF" w14:textId="77777777" w:rsidR="008D28A7" w:rsidRPr="00CD4288" w:rsidRDefault="008D28A7" w:rsidP="008D28A7">
            <w:pPr>
              <w:rPr>
                <w:rFonts w:ascii="Arial" w:hAnsi="Arial" w:cs="Arial"/>
                <w:sz w:val="24"/>
                <w:szCs w:val="24"/>
              </w:rPr>
            </w:pPr>
            <w:r w:rsidRPr="00CD4288">
              <w:rPr>
                <w:rFonts w:ascii="Arial" w:hAnsi="Arial" w:cs="Arial"/>
                <w:sz w:val="24"/>
                <w:szCs w:val="24"/>
              </w:rPr>
              <w:t>Sauropodomorpha indet.</w:t>
            </w:r>
          </w:p>
        </w:tc>
        <w:tc>
          <w:tcPr>
            <w:tcW w:w="1577" w:type="pct"/>
            <w:shd w:val="clear" w:color="auto" w:fill="D9D9D9" w:themeFill="background1" w:themeFillShade="D9"/>
          </w:tcPr>
          <w:p w14:paraId="5798F6C7" w14:textId="59E50CE7" w:rsidR="008D28A7" w:rsidRPr="00CD4288" w:rsidRDefault="008D28A7" w:rsidP="008D28A7">
            <w:pPr>
              <w:rPr>
                <w:rFonts w:ascii="Arial" w:hAnsi="Arial" w:cs="Arial"/>
                <w:sz w:val="24"/>
                <w:szCs w:val="24"/>
              </w:rPr>
            </w:pPr>
            <w:r w:rsidRPr="00CD4288">
              <w:rPr>
                <w:rFonts w:ascii="Arial" w:hAnsi="Arial" w:cs="Arial"/>
                <w:sz w:val="24"/>
                <w:szCs w:val="24"/>
              </w:rPr>
              <w:t>One tibia</w:t>
            </w:r>
          </w:p>
        </w:tc>
        <w:tc>
          <w:tcPr>
            <w:tcW w:w="1224" w:type="pct"/>
            <w:shd w:val="clear" w:color="auto" w:fill="D9D9D9" w:themeFill="background1" w:themeFillShade="D9"/>
          </w:tcPr>
          <w:p w14:paraId="2240197F" w14:textId="432CDF25" w:rsidR="008D28A7" w:rsidRPr="00CD4288" w:rsidRDefault="008D28A7" w:rsidP="008D28A7">
            <w:pPr>
              <w:rPr>
                <w:rFonts w:ascii="Arial" w:hAnsi="Arial" w:cs="Arial"/>
                <w:sz w:val="24"/>
                <w:szCs w:val="24"/>
              </w:rPr>
            </w:pPr>
          </w:p>
        </w:tc>
      </w:tr>
      <w:tr w:rsidR="008D28A7" w:rsidRPr="00CD4288" w14:paraId="6D6FC1F0" w14:textId="77777777" w:rsidTr="0098625C">
        <w:tc>
          <w:tcPr>
            <w:tcW w:w="900" w:type="pct"/>
            <w:shd w:val="clear" w:color="auto" w:fill="D9D9D9" w:themeFill="background1" w:themeFillShade="D9"/>
          </w:tcPr>
          <w:p w14:paraId="79120C1F" w14:textId="08740549"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Selles et al., 2016</w:t>
            </w:r>
          </w:p>
        </w:tc>
        <w:tc>
          <w:tcPr>
            <w:tcW w:w="1298" w:type="pct"/>
            <w:shd w:val="clear" w:color="auto" w:fill="D9D9D9" w:themeFill="background1" w:themeFillShade="D9"/>
          </w:tcPr>
          <w:p w14:paraId="4467F494" w14:textId="7AFAC9D9" w:rsidR="008D28A7" w:rsidRPr="00CD4288" w:rsidRDefault="008D28A7" w:rsidP="008D28A7">
            <w:pPr>
              <w:rPr>
                <w:rFonts w:ascii="Arial" w:hAnsi="Arial" w:cs="Arial"/>
                <w:iCs/>
                <w:sz w:val="24"/>
                <w:szCs w:val="24"/>
                <w:lang w:val="es-AR"/>
              </w:rPr>
            </w:pPr>
            <w:r w:rsidRPr="00CD4288">
              <w:rPr>
                <w:rFonts w:ascii="Arial" w:hAnsi="Arial" w:cs="Arial"/>
                <w:iCs/>
                <w:sz w:val="24"/>
                <w:szCs w:val="24"/>
                <w:lang w:val="es-AR"/>
              </w:rPr>
              <w:t xml:space="preserve">Titanosauria indet. </w:t>
            </w:r>
          </w:p>
        </w:tc>
        <w:tc>
          <w:tcPr>
            <w:tcW w:w="1577" w:type="pct"/>
            <w:shd w:val="clear" w:color="auto" w:fill="D9D9D9" w:themeFill="background1" w:themeFillShade="D9"/>
          </w:tcPr>
          <w:p w14:paraId="631E9A38" w14:textId="6854B06E" w:rsidR="008D28A7" w:rsidRPr="00CD4288" w:rsidRDefault="008D28A7" w:rsidP="008D28A7">
            <w:pPr>
              <w:rPr>
                <w:rFonts w:ascii="Arial" w:hAnsi="Arial" w:cs="Arial"/>
                <w:sz w:val="24"/>
                <w:szCs w:val="24"/>
              </w:rPr>
            </w:pPr>
            <w:r w:rsidRPr="00CD4288">
              <w:rPr>
                <w:rFonts w:ascii="Arial" w:hAnsi="Arial" w:cs="Arial"/>
                <w:sz w:val="24"/>
                <w:szCs w:val="24"/>
              </w:rPr>
              <w:t xml:space="preserve">One cervical vertebra </w:t>
            </w:r>
          </w:p>
        </w:tc>
        <w:tc>
          <w:tcPr>
            <w:tcW w:w="1224" w:type="pct"/>
            <w:shd w:val="clear" w:color="auto" w:fill="D9D9D9" w:themeFill="background1" w:themeFillShade="D9"/>
          </w:tcPr>
          <w:p w14:paraId="280F48FC" w14:textId="77777777" w:rsidR="008D28A7" w:rsidRPr="00CD4288" w:rsidRDefault="008D28A7" w:rsidP="008D28A7">
            <w:pPr>
              <w:rPr>
                <w:rFonts w:ascii="Arial" w:hAnsi="Arial" w:cs="Arial"/>
                <w:sz w:val="24"/>
                <w:szCs w:val="24"/>
                <w:lang w:val="es-AR"/>
              </w:rPr>
            </w:pPr>
          </w:p>
        </w:tc>
      </w:tr>
      <w:tr w:rsidR="008D28A7" w:rsidRPr="00CD4288" w14:paraId="5A5746E5" w14:textId="77777777" w:rsidTr="0098625C">
        <w:tc>
          <w:tcPr>
            <w:tcW w:w="900" w:type="pct"/>
            <w:shd w:val="clear" w:color="auto" w:fill="D9D9D9" w:themeFill="background1" w:themeFillShade="D9"/>
          </w:tcPr>
          <w:p w14:paraId="05A986E9"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Tschopp et al., 2016</w:t>
            </w:r>
          </w:p>
        </w:tc>
        <w:tc>
          <w:tcPr>
            <w:tcW w:w="1298" w:type="pct"/>
            <w:shd w:val="clear" w:color="auto" w:fill="D9D9D9" w:themeFill="background1" w:themeFillShade="D9"/>
          </w:tcPr>
          <w:p w14:paraId="53A94E98" w14:textId="690EF858"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Camarasauridae indet.</w:t>
            </w:r>
          </w:p>
        </w:tc>
        <w:tc>
          <w:tcPr>
            <w:tcW w:w="1577" w:type="pct"/>
            <w:shd w:val="clear" w:color="auto" w:fill="D9D9D9" w:themeFill="background1" w:themeFillShade="D9"/>
          </w:tcPr>
          <w:p w14:paraId="2138EEAB" w14:textId="69D32FFA" w:rsidR="008D28A7" w:rsidRPr="00CD4288" w:rsidRDefault="008D28A7" w:rsidP="008D28A7">
            <w:pPr>
              <w:rPr>
                <w:rFonts w:ascii="Arial" w:hAnsi="Arial" w:cs="Arial"/>
                <w:sz w:val="24"/>
                <w:szCs w:val="24"/>
              </w:rPr>
            </w:pPr>
            <w:r w:rsidRPr="00CD4288">
              <w:rPr>
                <w:rFonts w:ascii="Arial" w:hAnsi="Arial" w:cs="Arial"/>
                <w:sz w:val="24"/>
                <w:szCs w:val="24"/>
              </w:rPr>
              <w:t>One pedal ungual</w:t>
            </w:r>
          </w:p>
        </w:tc>
        <w:tc>
          <w:tcPr>
            <w:tcW w:w="1224" w:type="pct"/>
            <w:shd w:val="clear" w:color="auto" w:fill="D9D9D9" w:themeFill="background1" w:themeFillShade="D9"/>
          </w:tcPr>
          <w:p w14:paraId="2028DA9C" w14:textId="77777777" w:rsidR="008D28A7" w:rsidRPr="00CD4288" w:rsidRDefault="008D28A7" w:rsidP="008D28A7">
            <w:pPr>
              <w:rPr>
                <w:rFonts w:ascii="Arial" w:hAnsi="Arial" w:cs="Arial"/>
                <w:sz w:val="24"/>
                <w:szCs w:val="24"/>
                <w:lang w:val="es-AR"/>
              </w:rPr>
            </w:pPr>
          </w:p>
        </w:tc>
      </w:tr>
      <w:tr w:rsidR="008D28A7" w:rsidRPr="00CD4288" w14:paraId="5EB265C4" w14:textId="77777777" w:rsidTr="0098625C">
        <w:tc>
          <w:tcPr>
            <w:tcW w:w="900" w:type="pct"/>
            <w:shd w:val="clear" w:color="auto" w:fill="D9D9D9" w:themeFill="background1" w:themeFillShade="D9"/>
          </w:tcPr>
          <w:p w14:paraId="3B6A11D1" w14:textId="6A9DDAA2"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Woodruff, 2016</w:t>
            </w:r>
          </w:p>
        </w:tc>
        <w:tc>
          <w:tcPr>
            <w:tcW w:w="1298" w:type="pct"/>
            <w:shd w:val="clear" w:color="auto" w:fill="D9D9D9" w:themeFill="background1" w:themeFillShade="D9"/>
          </w:tcPr>
          <w:p w14:paraId="6F3A5E28" w14:textId="0FBD4A07" w:rsidR="008D28A7" w:rsidRPr="00CD4288" w:rsidRDefault="008D28A7" w:rsidP="008D28A7">
            <w:pPr>
              <w:rPr>
                <w:rFonts w:ascii="Arial" w:hAnsi="Arial" w:cs="Arial"/>
                <w:sz w:val="24"/>
                <w:szCs w:val="24"/>
                <w:lang w:val="es-AR"/>
              </w:rPr>
            </w:pPr>
            <w:r w:rsidRPr="00CD4288">
              <w:rPr>
                <w:rFonts w:ascii="Arial" w:hAnsi="Arial" w:cs="Arial"/>
                <w:i/>
                <w:sz w:val="24"/>
                <w:szCs w:val="24"/>
                <w:lang w:val="es-AR"/>
              </w:rPr>
              <w:t>Diplodocus</w:t>
            </w:r>
          </w:p>
        </w:tc>
        <w:tc>
          <w:tcPr>
            <w:tcW w:w="1577" w:type="pct"/>
            <w:shd w:val="clear" w:color="auto" w:fill="D9D9D9" w:themeFill="background1" w:themeFillShade="D9"/>
          </w:tcPr>
          <w:p w14:paraId="2D3B1F91" w14:textId="36522BFA" w:rsidR="008D28A7" w:rsidRPr="00CD4288" w:rsidRDefault="008D28A7" w:rsidP="008D28A7">
            <w:pPr>
              <w:rPr>
                <w:rFonts w:ascii="Arial" w:hAnsi="Arial" w:cs="Arial"/>
                <w:sz w:val="24"/>
                <w:szCs w:val="24"/>
              </w:rPr>
            </w:pPr>
            <w:r w:rsidRPr="00CD4288">
              <w:rPr>
                <w:rFonts w:ascii="Arial" w:hAnsi="Arial" w:cs="Arial"/>
                <w:sz w:val="24"/>
                <w:szCs w:val="24"/>
              </w:rPr>
              <w:t>One caudal? vertebra</w:t>
            </w:r>
          </w:p>
        </w:tc>
        <w:tc>
          <w:tcPr>
            <w:tcW w:w="1224" w:type="pct"/>
            <w:shd w:val="clear" w:color="auto" w:fill="D9D9D9" w:themeFill="background1" w:themeFillShade="D9"/>
          </w:tcPr>
          <w:p w14:paraId="5036BB0B" w14:textId="4BA8115D" w:rsidR="008D28A7" w:rsidRPr="00CD4288" w:rsidRDefault="008D28A7" w:rsidP="008D28A7">
            <w:pPr>
              <w:rPr>
                <w:rFonts w:ascii="Arial" w:hAnsi="Arial" w:cs="Arial"/>
                <w:sz w:val="24"/>
                <w:szCs w:val="24"/>
              </w:rPr>
            </w:pPr>
            <w:r w:rsidRPr="00CD4288">
              <w:rPr>
                <w:rFonts w:ascii="Arial" w:hAnsi="Arial" w:cs="Arial"/>
                <w:sz w:val="24"/>
                <w:szCs w:val="24"/>
              </w:rPr>
              <w:t>Although the authors indicate that the specimen and the pictures correspond with</w:t>
            </w:r>
            <w:r w:rsidR="00E64865" w:rsidRPr="00CD4288">
              <w:rPr>
                <w:rFonts w:ascii="Arial" w:hAnsi="Arial" w:cs="Arial"/>
                <w:sz w:val="24"/>
                <w:szCs w:val="24"/>
              </w:rPr>
              <w:t xml:space="preserve"> the published by Horner et al.</w:t>
            </w:r>
            <w:r w:rsidRPr="00CD4288">
              <w:rPr>
                <w:rFonts w:ascii="Arial" w:hAnsi="Arial" w:cs="Arial"/>
                <w:sz w:val="24"/>
                <w:szCs w:val="24"/>
              </w:rPr>
              <w:t xml:space="preserve"> (2016), this does not appear to be correct.</w:t>
            </w:r>
          </w:p>
        </w:tc>
      </w:tr>
      <w:tr w:rsidR="008D28A7" w:rsidRPr="00CD4288" w14:paraId="6644F134" w14:textId="77777777" w:rsidTr="0098625C">
        <w:tc>
          <w:tcPr>
            <w:tcW w:w="900" w:type="pct"/>
            <w:vMerge w:val="restart"/>
            <w:shd w:val="clear" w:color="auto" w:fill="D9D9D9" w:themeFill="background1" w:themeFillShade="D9"/>
          </w:tcPr>
          <w:p w14:paraId="1E6389A9" w14:textId="7112AA05" w:rsidR="008D28A7" w:rsidRPr="00CD4288" w:rsidRDefault="008D28A7" w:rsidP="008D28A7">
            <w:pPr>
              <w:rPr>
                <w:rFonts w:ascii="Arial" w:hAnsi="Arial" w:cs="Arial"/>
                <w:sz w:val="24"/>
                <w:szCs w:val="24"/>
              </w:rPr>
            </w:pPr>
            <w:r w:rsidRPr="00CD4288">
              <w:rPr>
                <w:rFonts w:ascii="Arial" w:hAnsi="Arial" w:cs="Arial"/>
                <w:sz w:val="24"/>
                <w:szCs w:val="24"/>
              </w:rPr>
              <w:t>Woodruff et al., 2016</w:t>
            </w:r>
          </w:p>
        </w:tc>
        <w:tc>
          <w:tcPr>
            <w:tcW w:w="1298" w:type="pct"/>
            <w:shd w:val="clear" w:color="auto" w:fill="D9D9D9" w:themeFill="background1" w:themeFillShade="D9"/>
          </w:tcPr>
          <w:p w14:paraId="6BA4E472" w14:textId="7212784E" w:rsidR="008D28A7" w:rsidRPr="00CD4288" w:rsidRDefault="008D28A7" w:rsidP="008D28A7">
            <w:pPr>
              <w:rPr>
                <w:rFonts w:ascii="Arial" w:hAnsi="Arial" w:cs="Arial"/>
                <w:sz w:val="24"/>
                <w:szCs w:val="24"/>
              </w:rPr>
            </w:pPr>
            <w:r w:rsidRPr="00CD4288">
              <w:rPr>
                <w:rFonts w:ascii="Arial" w:hAnsi="Arial" w:cs="Arial"/>
                <w:i/>
                <w:sz w:val="24"/>
                <w:szCs w:val="24"/>
              </w:rPr>
              <w:t>Diplodocus</w:t>
            </w:r>
          </w:p>
        </w:tc>
        <w:tc>
          <w:tcPr>
            <w:tcW w:w="1577" w:type="pct"/>
            <w:shd w:val="clear" w:color="auto" w:fill="D9D9D9" w:themeFill="background1" w:themeFillShade="D9"/>
          </w:tcPr>
          <w:p w14:paraId="2FDCD144" w14:textId="48939BF8" w:rsidR="008D28A7" w:rsidRPr="00CD4288" w:rsidRDefault="008D28A7" w:rsidP="008D28A7">
            <w:pPr>
              <w:rPr>
                <w:rFonts w:ascii="Arial" w:hAnsi="Arial" w:cs="Arial"/>
                <w:sz w:val="24"/>
                <w:szCs w:val="24"/>
              </w:rPr>
            </w:pPr>
            <w:r w:rsidRPr="00CD4288">
              <w:rPr>
                <w:rFonts w:ascii="Arial" w:hAnsi="Arial" w:cs="Arial"/>
                <w:sz w:val="24"/>
                <w:szCs w:val="24"/>
              </w:rPr>
              <w:t xml:space="preserve">One cervical vertebra </w:t>
            </w:r>
          </w:p>
        </w:tc>
        <w:tc>
          <w:tcPr>
            <w:tcW w:w="1224" w:type="pct"/>
            <w:vMerge w:val="restart"/>
            <w:shd w:val="clear" w:color="auto" w:fill="D9D9D9" w:themeFill="background1" w:themeFillShade="D9"/>
          </w:tcPr>
          <w:p w14:paraId="4554EE40" w14:textId="77777777" w:rsidR="008D28A7" w:rsidRPr="00CD4288" w:rsidRDefault="008D28A7" w:rsidP="008D28A7">
            <w:pPr>
              <w:rPr>
                <w:rFonts w:ascii="Arial" w:hAnsi="Arial" w:cs="Arial"/>
                <w:sz w:val="24"/>
                <w:szCs w:val="24"/>
              </w:rPr>
            </w:pPr>
          </w:p>
        </w:tc>
      </w:tr>
      <w:tr w:rsidR="008D28A7" w:rsidRPr="00CD4288" w14:paraId="2B385E82" w14:textId="77777777" w:rsidTr="0098625C">
        <w:tc>
          <w:tcPr>
            <w:tcW w:w="900" w:type="pct"/>
            <w:vMerge/>
            <w:shd w:val="clear" w:color="auto" w:fill="E7E6E6" w:themeFill="background2"/>
          </w:tcPr>
          <w:p w14:paraId="0ADEF96F" w14:textId="55ACE887" w:rsidR="008D28A7" w:rsidRPr="00CD4288" w:rsidRDefault="008D28A7" w:rsidP="008D28A7">
            <w:pPr>
              <w:rPr>
                <w:rFonts w:ascii="Arial" w:hAnsi="Arial" w:cs="Arial"/>
                <w:sz w:val="24"/>
                <w:szCs w:val="24"/>
              </w:rPr>
            </w:pPr>
          </w:p>
        </w:tc>
        <w:tc>
          <w:tcPr>
            <w:tcW w:w="1298" w:type="pct"/>
            <w:shd w:val="clear" w:color="auto" w:fill="E7E6E6" w:themeFill="background2"/>
          </w:tcPr>
          <w:p w14:paraId="2713D870" w14:textId="39E2A41E"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E7E6E6" w:themeFill="background2"/>
          </w:tcPr>
          <w:p w14:paraId="3F63149C" w14:textId="25F23163" w:rsidR="008D28A7" w:rsidRPr="00CD4288" w:rsidRDefault="008D28A7" w:rsidP="008D28A7">
            <w:pPr>
              <w:rPr>
                <w:rFonts w:ascii="Arial" w:hAnsi="Arial" w:cs="Arial"/>
                <w:sz w:val="24"/>
                <w:szCs w:val="24"/>
              </w:rPr>
            </w:pPr>
            <w:r w:rsidRPr="00CD4288">
              <w:rPr>
                <w:rFonts w:ascii="Arial" w:hAnsi="Arial" w:cs="Arial"/>
                <w:sz w:val="24"/>
                <w:szCs w:val="24"/>
              </w:rPr>
              <w:t>One mineralized ligament</w:t>
            </w:r>
          </w:p>
        </w:tc>
        <w:tc>
          <w:tcPr>
            <w:tcW w:w="1224" w:type="pct"/>
            <w:vMerge/>
            <w:shd w:val="clear" w:color="auto" w:fill="E7E6E6" w:themeFill="background2"/>
          </w:tcPr>
          <w:p w14:paraId="571A68EE" w14:textId="77777777" w:rsidR="008D28A7" w:rsidRPr="00CD4288" w:rsidRDefault="008D28A7" w:rsidP="008D28A7">
            <w:pPr>
              <w:rPr>
                <w:rFonts w:ascii="Arial" w:hAnsi="Arial" w:cs="Arial"/>
                <w:sz w:val="24"/>
                <w:szCs w:val="24"/>
              </w:rPr>
            </w:pPr>
          </w:p>
        </w:tc>
      </w:tr>
      <w:tr w:rsidR="008D28A7" w:rsidRPr="00CD4288" w14:paraId="13839472" w14:textId="77777777" w:rsidTr="0098625C">
        <w:tc>
          <w:tcPr>
            <w:tcW w:w="900" w:type="pct"/>
            <w:shd w:val="clear" w:color="auto" w:fill="FFFFFF" w:themeFill="background1"/>
          </w:tcPr>
          <w:p w14:paraId="5CD22C5C" w14:textId="77777777" w:rsidR="008D28A7" w:rsidRPr="00CD4288" w:rsidRDefault="008D28A7" w:rsidP="008D28A7">
            <w:pPr>
              <w:rPr>
                <w:rFonts w:ascii="Arial" w:hAnsi="Arial" w:cs="Arial"/>
                <w:sz w:val="24"/>
                <w:szCs w:val="24"/>
              </w:rPr>
            </w:pPr>
            <w:r w:rsidRPr="00CD4288">
              <w:rPr>
                <w:rFonts w:ascii="Arial" w:hAnsi="Arial" w:cs="Arial"/>
                <w:sz w:val="24"/>
                <w:szCs w:val="24"/>
              </w:rPr>
              <w:t>Carballido et al., 2017</w:t>
            </w:r>
          </w:p>
        </w:tc>
        <w:tc>
          <w:tcPr>
            <w:tcW w:w="1298" w:type="pct"/>
            <w:shd w:val="clear" w:color="auto" w:fill="FFFFFF" w:themeFill="background1"/>
          </w:tcPr>
          <w:p w14:paraId="05FCB897" w14:textId="77777777" w:rsidR="008D28A7" w:rsidRPr="00CD4288" w:rsidRDefault="008D28A7" w:rsidP="008D28A7">
            <w:pPr>
              <w:rPr>
                <w:rFonts w:ascii="Arial" w:hAnsi="Arial" w:cs="Arial"/>
                <w:i/>
                <w:sz w:val="24"/>
                <w:szCs w:val="24"/>
              </w:rPr>
            </w:pPr>
            <w:r w:rsidRPr="00CD4288">
              <w:rPr>
                <w:rFonts w:ascii="Arial" w:hAnsi="Arial" w:cs="Arial"/>
                <w:i/>
                <w:sz w:val="24"/>
                <w:szCs w:val="24"/>
              </w:rPr>
              <w:t>Patagotitan mayorum</w:t>
            </w:r>
          </w:p>
        </w:tc>
        <w:tc>
          <w:tcPr>
            <w:tcW w:w="1577" w:type="pct"/>
            <w:shd w:val="clear" w:color="auto" w:fill="FFFFFF" w:themeFill="background1"/>
          </w:tcPr>
          <w:p w14:paraId="4B42334D" w14:textId="77777777" w:rsidR="008D28A7" w:rsidRPr="00CD4288" w:rsidRDefault="008D28A7" w:rsidP="008D28A7">
            <w:pPr>
              <w:rPr>
                <w:rFonts w:ascii="Arial" w:hAnsi="Arial" w:cs="Arial"/>
                <w:sz w:val="24"/>
                <w:szCs w:val="24"/>
              </w:rPr>
            </w:pPr>
            <w:r w:rsidRPr="00CD4288">
              <w:rPr>
                <w:rFonts w:ascii="Arial" w:hAnsi="Arial" w:cs="Arial"/>
                <w:sz w:val="24"/>
                <w:szCs w:val="24"/>
              </w:rPr>
              <w:t>One humerus, five femora and two caudal vertebrae</w:t>
            </w:r>
          </w:p>
        </w:tc>
        <w:tc>
          <w:tcPr>
            <w:tcW w:w="1224" w:type="pct"/>
            <w:shd w:val="clear" w:color="auto" w:fill="FFFFFF" w:themeFill="background1"/>
          </w:tcPr>
          <w:p w14:paraId="45B6DE86" w14:textId="77777777" w:rsidR="008D28A7" w:rsidRPr="00CD4288" w:rsidRDefault="008D28A7" w:rsidP="008D28A7">
            <w:pPr>
              <w:rPr>
                <w:rFonts w:ascii="Arial" w:hAnsi="Arial" w:cs="Arial"/>
                <w:sz w:val="24"/>
                <w:szCs w:val="24"/>
              </w:rPr>
            </w:pPr>
          </w:p>
        </w:tc>
      </w:tr>
      <w:tr w:rsidR="008D28A7" w:rsidRPr="00CD4288" w14:paraId="1AC41FFD" w14:textId="77777777" w:rsidTr="0098625C">
        <w:tc>
          <w:tcPr>
            <w:tcW w:w="900" w:type="pct"/>
            <w:vMerge w:val="restart"/>
            <w:shd w:val="clear" w:color="auto" w:fill="FFFFFF" w:themeFill="background1"/>
          </w:tcPr>
          <w:p w14:paraId="4D12C045" w14:textId="77777777" w:rsidR="008D28A7" w:rsidRPr="00CD4288" w:rsidRDefault="008D28A7" w:rsidP="008D28A7">
            <w:pPr>
              <w:rPr>
                <w:rFonts w:ascii="Arial" w:hAnsi="Arial" w:cs="Arial"/>
                <w:sz w:val="24"/>
                <w:szCs w:val="24"/>
              </w:rPr>
            </w:pPr>
            <w:r w:rsidRPr="00CD4288">
              <w:rPr>
                <w:rFonts w:ascii="Arial" w:hAnsi="Arial" w:cs="Arial"/>
                <w:sz w:val="24"/>
                <w:szCs w:val="24"/>
              </w:rPr>
              <w:t>Cerda et al., 2017</w:t>
            </w:r>
          </w:p>
        </w:tc>
        <w:tc>
          <w:tcPr>
            <w:tcW w:w="1298" w:type="pct"/>
            <w:shd w:val="clear" w:color="auto" w:fill="FFFFFF" w:themeFill="background1"/>
          </w:tcPr>
          <w:p w14:paraId="6366EAE9" w14:textId="77777777" w:rsidR="008D28A7" w:rsidRPr="00CD4288" w:rsidRDefault="008D28A7" w:rsidP="008D28A7">
            <w:pPr>
              <w:rPr>
                <w:rFonts w:ascii="Arial" w:hAnsi="Arial" w:cs="Arial"/>
                <w:i/>
                <w:sz w:val="24"/>
                <w:szCs w:val="24"/>
              </w:rPr>
            </w:pPr>
            <w:r w:rsidRPr="00CD4288">
              <w:rPr>
                <w:rFonts w:ascii="Arial" w:hAnsi="Arial" w:cs="Arial"/>
                <w:i/>
                <w:sz w:val="24"/>
                <w:szCs w:val="24"/>
              </w:rPr>
              <w:t>Riojasaurus incertus</w:t>
            </w:r>
          </w:p>
        </w:tc>
        <w:tc>
          <w:tcPr>
            <w:tcW w:w="1577" w:type="pct"/>
            <w:shd w:val="clear" w:color="auto" w:fill="FFFFFF" w:themeFill="background1"/>
          </w:tcPr>
          <w:p w14:paraId="7E4ED04C" w14:textId="4F215ED0" w:rsidR="008D28A7" w:rsidRPr="00CD4288" w:rsidRDefault="008D28A7" w:rsidP="008D28A7">
            <w:pPr>
              <w:rPr>
                <w:rFonts w:ascii="Arial" w:hAnsi="Arial" w:cs="Arial"/>
                <w:sz w:val="24"/>
                <w:szCs w:val="24"/>
              </w:rPr>
            </w:pPr>
            <w:r w:rsidRPr="00CD4288">
              <w:rPr>
                <w:rFonts w:ascii="Arial" w:hAnsi="Arial" w:cs="Arial"/>
                <w:sz w:val="24"/>
                <w:szCs w:val="24"/>
              </w:rPr>
              <w:t>Two femora</w:t>
            </w:r>
          </w:p>
        </w:tc>
        <w:tc>
          <w:tcPr>
            <w:tcW w:w="1224" w:type="pct"/>
            <w:vMerge w:val="restart"/>
            <w:shd w:val="clear" w:color="auto" w:fill="FFFFFF" w:themeFill="background1"/>
          </w:tcPr>
          <w:p w14:paraId="3099E3C7" w14:textId="2FBE4DD7" w:rsidR="008D28A7" w:rsidRPr="00CD4288" w:rsidRDefault="008D28A7" w:rsidP="008D28A7">
            <w:pPr>
              <w:rPr>
                <w:rFonts w:ascii="Arial" w:hAnsi="Arial" w:cs="Arial"/>
                <w:sz w:val="24"/>
                <w:szCs w:val="24"/>
              </w:rPr>
            </w:pPr>
            <w:r w:rsidRPr="00CD4288">
              <w:rPr>
                <w:rFonts w:ascii="Arial" w:hAnsi="Arial" w:cs="Arial"/>
                <w:sz w:val="24"/>
                <w:szCs w:val="24"/>
              </w:rPr>
              <w:t xml:space="preserve">One of the </w:t>
            </w:r>
            <w:r w:rsidR="003259FA" w:rsidRPr="00CD4288">
              <w:rPr>
                <w:rFonts w:ascii="Arial" w:hAnsi="Arial" w:cs="Arial"/>
                <w:sz w:val="24"/>
                <w:szCs w:val="24"/>
              </w:rPr>
              <w:t>bones</w:t>
            </w:r>
            <w:r w:rsidRPr="00CD4288">
              <w:rPr>
                <w:rFonts w:ascii="Arial" w:hAnsi="Arial" w:cs="Arial"/>
                <w:sz w:val="24"/>
                <w:szCs w:val="24"/>
              </w:rPr>
              <w:t xml:space="preserve"> </w:t>
            </w:r>
            <w:r w:rsidR="003259FA" w:rsidRPr="00CD4288">
              <w:rPr>
                <w:rFonts w:ascii="Arial" w:hAnsi="Arial" w:cs="Arial"/>
                <w:sz w:val="24"/>
                <w:szCs w:val="24"/>
              </w:rPr>
              <w:t xml:space="preserve">was </w:t>
            </w:r>
            <w:r w:rsidR="00C65E70" w:rsidRPr="00CD4288">
              <w:rPr>
                <w:rFonts w:ascii="Arial" w:hAnsi="Arial" w:cs="Arial"/>
                <w:sz w:val="24"/>
                <w:szCs w:val="24"/>
              </w:rPr>
              <w:t>previously</w:t>
            </w:r>
            <w:r w:rsidRPr="00CD4288">
              <w:rPr>
                <w:rFonts w:ascii="Arial" w:hAnsi="Arial" w:cs="Arial"/>
                <w:sz w:val="24"/>
                <w:szCs w:val="24"/>
              </w:rPr>
              <w:t xml:space="preserve"> analyzed by Cerda et a</w:t>
            </w:r>
            <w:r w:rsidR="00C65E70" w:rsidRPr="00CD4288">
              <w:rPr>
                <w:rFonts w:ascii="Arial" w:hAnsi="Arial" w:cs="Arial"/>
                <w:sz w:val="24"/>
                <w:szCs w:val="24"/>
              </w:rPr>
              <w:t>l</w:t>
            </w:r>
            <w:r w:rsidRPr="00CD4288">
              <w:rPr>
                <w:rFonts w:ascii="Arial" w:hAnsi="Arial" w:cs="Arial"/>
                <w:sz w:val="24"/>
                <w:szCs w:val="24"/>
              </w:rPr>
              <w:t xml:space="preserve">. (2014a). The assignment to </w:t>
            </w:r>
            <w:r w:rsidRPr="00CD4288">
              <w:rPr>
                <w:rFonts w:ascii="Arial" w:hAnsi="Arial" w:cs="Arial"/>
                <w:i/>
                <w:sz w:val="24"/>
                <w:szCs w:val="24"/>
              </w:rPr>
              <w:t>L. marayensis</w:t>
            </w:r>
            <w:r w:rsidRPr="00CD4288">
              <w:rPr>
                <w:rFonts w:ascii="Arial" w:hAnsi="Arial" w:cs="Arial"/>
                <w:sz w:val="24"/>
                <w:szCs w:val="24"/>
              </w:rPr>
              <w:t xml:space="preserve"> of one of the sampled elements has been recently modified by Peyre de Fabregues et al. (2025) to Sauropodomorpha indet.</w:t>
            </w:r>
          </w:p>
        </w:tc>
      </w:tr>
      <w:tr w:rsidR="008D28A7" w:rsidRPr="00CD4288" w14:paraId="3F5BC32C" w14:textId="77777777" w:rsidTr="0098625C">
        <w:tc>
          <w:tcPr>
            <w:tcW w:w="900" w:type="pct"/>
            <w:vMerge/>
            <w:shd w:val="clear" w:color="auto" w:fill="FFFFFF" w:themeFill="background1"/>
          </w:tcPr>
          <w:p w14:paraId="710BE674"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7094DD29" w14:textId="77777777" w:rsidR="008D28A7" w:rsidRPr="00CD4288" w:rsidRDefault="008D28A7" w:rsidP="008D28A7">
            <w:pPr>
              <w:rPr>
                <w:rFonts w:ascii="Arial" w:hAnsi="Arial" w:cs="Arial"/>
                <w:i/>
                <w:sz w:val="24"/>
                <w:szCs w:val="24"/>
              </w:rPr>
            </w:pPr>
            <w:r w:rsidRPr="00CD4288">
              <w:rPr>
                <w:rFonts w:ascii="Arial" w:hAnsi="Arial" w:cs="Arial"/>
                <w:i/>
                <w:sz w:val="24"/>
                <w:szCs w:val="24"/>
              </w:rPr>
              <w:t>Coloradisaurus brevis</w:t>
            </w:r>
          </w:p>
        </w:tc>
        <w:tc>
          <w:tcPr>
            <w:tcW w:w="1577" w:type="pct"/>
            <w:shd w:val="clear" w:color="auto" w:fill="FFFFFF" w:themeFill="background1"/>
          </w:tcPr>
          <w:p w14:paraId="19F552D3" w14:textId="1397E740"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737735E7" w14:textId="77777777" w:rsidR="008D28A7" w:rsidRPr="00CD4288" w:rsidRDefault="008D28A7" w:rsidP="008D28A7">
            <w:pPr>
              <w:rPr>
                <w:rFonts w:ascii="Arial" w:hAnsi="Arial" w:cs="Arial"/>
                <w:sz w:val="24"/>
                <w:szCs w:val="24"/>
              </w:rPr>
            </w:pPr>
          </w:p>
        </w:tc>
      </w:tr>
      <w:tr w:rsidR="008D28A7" w:rsidRPr="00CD4288" w14:paraId="13987B58" w14:textId="77777777" w:rsidTr="0098625C">
        <w:tc>
          <w:tcPr>
            <w:tcW w:w="900" w:type="pct"/>
            <w:vMerge/>
            <w:shd w:val="clear" w:color="auto" w:fill="FFFFFF" w:themeFill="background1"/>
          </w:tcPr>
          <w:p w14:paraId="3E5B4A53"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4F3F15BD" w14:textId="77777777" w:rsidR="008D28A7" w:rsidRPr="00CD4288" w:rsidRDefault="008D28A7" w:rsidP="008D28A7">
            <w:pPr>
              <w:rPr>
                <w:rFonts w:ascii="Arial" w:hAnsi="Arial" w:cs="Arial"/>
                <w:i/>
                <w:sz w:val="24"/>
                <w:szCs w:val="24"/>
              </w:rPr>
            </w:pPr>
            <w:r w:rsidRPr="00CD4288">
              <w:rPr>
                <w:rFonts w:ascii="Arial" w:hAnsi="Arial" w:cs="Arial"/>
                <w:i/>
                <w:sz w:val="24"/>
                <w:szCs w:val="24"/>
              </w:rPr>
              <w:t>Massospondylus carinatus</w:t>
            </w:r>
          </w:p>
        </w:tc>
        <w:tc>
          <w:tcPr>
            <w:tcW w:w="1577" w:type="pct"/>
            <w:shd w:val="clear" w:color="auto" w:fill="FFFFFF" w:themeFill="background1"/>
          </w:tcPr>
          <w:p w14:paraId="4231C75B" w14:textId="596D7C62"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0AB9C3C8" w14:textId="77777777" w:rsidR="008D28A7" w:rsidRPr="00CD4288" w:rsidRDefault="008D28A7" w:rsidP="008D28A7">
            <w:pPr>
              <w:rPr>
                <w:rFonts w:ascii="Arial" w:hAnsi="Arial" w:cs="Arial"/>
                <w:sz w:val="24"/>
                <w:szCs w:val="24"/>
              </w:rPr>
            </w:pPr>
          </w:p>
        </w:tc>
      </w:tr>
      <w:tr w:rsidR="008D28A7" w:rsidRPr="00CD4288" w14:paraId="5B6B2536" w14:textId="77777777" w:rsidTr="0098625C">
        <w:tc>
          <w:tcPr>
            <w:tcW w:w="900" w:type="pct"/>
            <w:vMerge/>
            <w:shd w:val="clear" w:color="auto" w:fill="FFFFFF" w:themeFill="background1"/>
          </w:tcPr>
          <w:p w14:paraId="5BC08E79"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52697F2" w14:textId="77777777" w:rsidR="008D28A7" w:rsidRPr="00CD4288" w:rsidRDefault="008D28A7" w:rsidP="008D28A7">
            <w:pPr>
              <w:rPr>
                <w:rFonts w:ascii="Arial" w:hAnsi="Arial" w:cs="Arial"/>
                <w:i/>
                <w:sz w:val="24"/>
                <w:szCs w:val="24"/>
              </w:rPr>
            </w:pPr>
            <w:r w:rsidRPr="00CD4288">
              <w:rPr>
                <w:rFonts w:ascii="Arial" w:hAnsi="Arial" w:cs="Arial"/>
                <w:i/>
                <w:sz w:val="24"/>
                <w:szCs w:val="24"/>
              </w:rPr>
              <w:t>Adeopapposaurus mognai</w:t>
            </w:r>
          </w:p>
        </w:tc>
        <w:tc>
          <w:tcPr>
            <w:tcW w:w="1577" w:type="pct"/>
            <w:shd w:val="clear" w:color="auto" w:fill="FFFFFF" w:themeFill="background1"/>
          </w:tcPr>
          <w:p w14:paraId="349FC62D" w14:textId="308273EE"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70828D14" w14:textId="77777777" w:rsidR="008D28A7" w:rsidRPr="00CD4288" w:rsidRDefault="008D28A7" w:rsidP="008D28A7">
            <w:pPr>
              <w:rPr>
                <w:rFonts w:ascii="Arial" w:hAnsi="Arial" w:cs="Arial"/>
                <w:sz w:val="24"/>
                <w:szCs w:val="24"/>
              </w:rPr>
            </w:pPr>
          </w:p>
        </w:tc>
      </w:tr>
      <w:tr w:rsidR="008D28A7" w:rsidRPr="00CD4288" w14:paraId="753FDFE1" w14:textId="77777777" w:rsidTr="0098625C">
        <w:tc>
          <w:tcPr>
            <w:tcW w:w="900" w:type="pct"/>
            <w:vMerge/>
            <w:shd w:val="clear" w:color="auto" w:fill="FFFFFF" w:themeFill="background1"/>
          </w:tcPr>
          <w:p w14:paraId="387F66A7"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A91ECF0" w14:textId="77777777" w:rsidR="008D28A7" w:rsidRPr="00CD4288" w:rsidRDefault="008D28A7" w:rsidP="008D28A7">
            <w:pPr>
              <w:rPr>
                <w:rFonts w:ascii="Arial" w:hAnsi="Arial" w:cs="Arial"/>
                <w:i/>
                <w:sz w:val="24"/>
                <w:szCs w:val="24"/>
              </w:rPr>
            </w:pPr>
            <w:r w:rsidRPr="00CD4288">
              <w:rPr>
                <w:rFonts w:ascii="Arial" w:hAnsi="Arial" w:cs="Arial"/>
                <w:i/>
                <w:sz w:val="24"/>
                <w:szCs w:val="24"/>
              </w:rPr>
              <w:t>Leyesaurus marayensis</w:t>
            </w:r>
          </w:p>
        </w:tc>
        <w:tc>
          <w:tcPr>
            <w:tcW w:w="1577" w:type="pct"/>
            <w:shd w:val="clear" w:color="auto" w:fill="FFFFFF" w:themeFill="background1"/>
          </w:tcPr>
          <w:p w14:paraId="1B3B659E" w14:textId="4838D819"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50B61B3D" w14:textId="77777777" w:rsidR="008D28A7" w:rsidRPr="00CD4288" w:rsidRDefault="008D28A7" w:rsidP="008D28A7">
            <w:pPr>
              <w:rPr>
                <w:rFonts w:ascii="Arial" w:hAnsi="Arial" w:cs="Arial"/>
                <w:sz w:val="24"/>
                <w:szCs w:val="24"/>
              </w:rPr>
            </w:pPr>
          </w:p>
        </w:tc>
      </w:tr>
      <w:tr w:rsidR="008D28A7" w:rsidRPr="00CD4288" w14:paraId="6540FA93" w14:textId="77777777" w:rsidTr="0098625C">
        <w:tc>
          <w:tcPr>
            <w:tcW w:w="900" w:type="pct"/>
            <w:vMerge/>
            <w:shd w:val="clear" w:color="auto" w:fill="FFFFFF" w:themeFill="background1"/>
          </w:tcPr>
          <w:p w14:paraId="2E7CAA15"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7F95BE78" w14:textId="77777777" w:rsidR="008D28A7" w:rsidRPr="00CD4288" w:rsidRDefault="008D28A7" w:rsidP="008D28A7">
            <w:pPr>
              <w:rPr>
                <w:rFonts w:ascii="Arial" w:hAnsi="Arial" w:cs="Arial"/>
                <w:i/>
                <w:sz w:val="24"/>
                <w:szCs w:val="24"/>
              </w:rPr>
            </w:pPr>
            <w:r w:rsidRPr="00CD4288">
              <w:rPr>
                <w:rFonts w:ascii="Arial" w:hAnsi="Arial" w:cs="Arial"/>
                <w:i/>
                <w:sz w:val="24"/>
                <w:szCs w:val="24"/>
              </w:rPr>
              <w:t>Mussaurus patagonicus</w:t>
            </w:r>
          </w:p>
        </w:tc>
        <w:tc>
          <w:tcPr>
            <w:tcW w:w="1577" w:type="pct"/>
            <w:shd w:val="clear" w:color="auto" w:fill="FFFFFF" w:themeFill="background1"/>
          </w:tcPr>
          <w:p w14:paraId="2EB8EF71" w14:textId="4B12EB73" w:rsidR="008D28A7" w:rsidRPr="00CD4288" w:rsidRDefault="008D28A7" w:rsidP="008D28A7">
            <w:pPr>
              <w:rPr>
                <w:rFonts w:ascii="Arial" w:hAnsi="Arial" w:cs="Arial"/>
                <w:sz w:val="24"/>
                <w:szCs w:val="24"/>
              </w:rPr>
            </w:pPr>
            <w:r w:rsidRPr="00CD4288">
              <w:rPr>
                <w:rFonts w:ascii="Arial" w:hAnsi="Arial" w:cs="Arial"/>
                <w:sz w:val="24"/>
                <w:szCs w:val="24"/>
              </w:rPr>
              <w:t>Two femora</w:t>
            </w:r>
          </w:p>
        </w:tc>
        <w:tc>
          <w:tcPr>
            <w:tcW w:w="1224" w:type="pct"/>
            <w:vMerge/>
            <w:shd w:val="clear" w:color="auto" w:fill="FFFFFF" w:themeFill="background1"/>
          </w:tcPr>
          <w:p w14:paraId="07C6809F" w14:textId="77777777" w:rsidR="008D28A7" w:rsidRPr="00CD4288" w:rsidRDefault="008D28A7" w:rsidP="008D28A7">
            <w:pPr>
              <w:rPr>
                <w:rFonts w:ascii="Arial" w:hAnsi="Arial" w:cs="Arial"/>
                <w:sz w:val="24"/>
                <w:szCs w:val="24"/>
              </w:rPr>
            </w:pPr>
          </w:p>
        </w:tc>
      </w:tr>
      <w:tr w:rsidR="008D28A7" w:rsidRPr="00CD4288" w14:paraId="78D44949" w14:textId="77777777" w:rsidTr="0098625C">
        <w:tc>
          <w:tcPr>
            <w:tcW w:w="900" w:type="pct"/>
            <w:vMerge/>
            <w:shd w:val="clear" w:color="auto" w:fill="FFFFFF" w:themeFill="background1"/>
          </w:tcPr>
          <w:p w14:paraId="08D9B6B1"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23425D40" w14:textId="77777777" w:rsidR="008D28A7" w:rsidRPr="00CD4288" w:rsidRDefault="008D28A7" w:rsidP="008D28A7">
            <w:pPr>
              <w:rPr>
                <w:rFonts w:ascii="Arial" w:hAnsi="Arial" w:cs="Arial"/>
                <w:i/>
                <w:sz w:val="24"/>
                <w:szCs w:val="24"/>
              </w:rPr>
            </w:pPr>
            <w:r w:rsidRPr="00CD4288">
              <w:rPr>
                <w:rFonts w:ascii="Arial" w:hAnsi="Arial" w:cs="Arial"/>
                <w:i/>
                <w:sz w:val="24"/>
                <w:szCs w:val="24"/>
              </w:rPr>
              <w:t>Leonerasaurus taquetrensis</w:t>
            </w:r>
          </w:p>
        </w:tc>
        <w:tc>
          <w:tcPr>
            <w:tcW w:w="1577" w:type="pct"/>
            <w:shd w:val="clear" w:color="auto" w:fill="FFFFFF" w:themeFill="background1"/>
          </w:tcPr>
          <w:p w14:paraId="44001586" w14:textId="42B2FC58"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52469523" w14:textId="77777777" w:rsidR="008D28A7" w:rsidRPr="00CD4288" w:rsidRDefault="008D28A7" w:rsidP="008D28A7">
            <w:pPr>
              <w:rPr>
                <w:rFonts w:ascii="Arial" w:hAnsi="Arial" w:cs="Arial"/>
                <w:sz w:val="24"/>
                <w:szCs w:val="24"/>
              </w:rPr>
            </w:pPr>
          </w:p>
        </w:tc>
      </w:tr>
      <w:tr w:rsidR="008D28A7" w:rsidRPr="00CD4288" w14:paraId="27F2E01E" w14:textId="77777777" w:rsidTr="0098625C">
        <w:tc>
          <w:tcPr>
            <w:tcW w:w="900" w:type="pct"/>
            <w:vMerge/>
            <w:shd w:val="clear" w:color="auto" w:fill="FFFFFF" w:themeFill="background1"/>
          </w:tcPr>
          <w:p w14:paraId="030C731A"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FA87069" w14:textId="77777777" w:rsidR="008D28A7" w:rsidRPr="00CD4288" w:rsidRDefault="008D28A7" w:rsidP="008D28A7">
            <w:pPr>
              <w:rPr>
                <w:rFonts w:ascii="Arial" w:hAnsi="Arial" w:cs="Arial"/>
                <w:i/>
                <w:sz w:val="24"/>
                <w:szCs w:val="24"/>
              </w:rPr>
            </w:pPr>
            <w:r w:rsidRPr="00CD4288">
              <w:rPr>
                <w:rFonts w:ascii="Arial" w:hAnsi="Arial" w:cs="Arial"/>
                <w:i/>
                <w:sz w:val="24"/>
                <w:szCs w:val="24"/>
              </w:rPr>
              <w:t>Lessemsaurus sauropoides</w:t>
            </w:r>
          </w:p>
        </w:tc>
        <w:tc>
          <w:tcPr>
            <w:tcW w:w="1577" w:type="pct"/>
            <w:shd w:val="clear" w:color="auto" w:fill="FFFFFF" w:themeFill="background1"/>
          </w:tcPr>
          <w:p w14:paraId="4BED15F5" w14:textId="3B9F8189"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6170301E" w14:textId="77777777" w:rsidR="008D28A7" w:rsidRPr="00CD4288" w:rsidRDefault="008D28A7" w:rsidP="008D28A7">
            <w:pPr>
              <w:rPr>
                <w:rFonts w:ascii="Arial" w:hAnsi="Arial" w:cs="Arial"/>
                <w:sz w:val="24"/>
                <w:szCs w:val="24"/>
              </w:rPr>
            </w:pPr>
          </w:p>
        </w:tc>
      </w:tr>
      <w:tr w:rsidR="008D28A7" w:rsidRPr="00CD4288" w14:paraId="4EA222C9" w14:textId="77777777" w:rsidTr="0098625C">
        <w:tc>
          <w:tcPr>
            <w:tcW w:w="900" w:type="pct"/>
            <w:vMerge/>
            <w:shd w:val="clear" w:color="auto" w:fill="FFFFFF" w:themeFill="background1"/>
          </w:tcPr>
          <w:p w14:paraId="2B8CA3FC"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4D7BC028" w14:textId="77777777" w:rsidR="008D28A7" w:rsidRPr="00CD4288" w:rsidRDefault="008D28A7" w:rsidP="008D28A7">
            <w:pPr>
              <w:rPr>
                <w:rFonts w:ascii="Arial" w:hAnsi="Arial" w:cs="Arial"/>
                <w:i/>
                <w:sz w:val="24"/>
                <w:szCs w:val="24"/>
              </w:rPr>
            </w:pPr>
            <w:r w:rsidRPr="00CD4288">
              <w:rPr>
                <w:rFonts w:ascii="Arial" w:hAnsi="Arial" w:cs="Arial"/>
                <w:i/>
                <w:sz w:val="24"/>
                <w:szCs w:val="24"/>
              </w:rPr>
              <w:t>Patagosaurus fariasi</w:t>
            </w:r>
          </w:p>
        </w:tc>
        <w:tc>
          <w:tcPr>
            <w:tcW w:w="1577" w:type="pct"/>
            <w:shd w:val="clear" w:color="auto" w:fill="FFFFFF" w:themeFill="background1"/>
          </w:tcPr>
          <w:p w14:paraId="1F878E8F" w14:textId="5EEA796A"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2E74B720" w14:textId="77777777" w:rsidR="008D28A7" w:rsidRPr="00CD4288" w:rsidRDefault="008D28A7" w:rsidP="008D28A7">
            <w:pPr>
              <w:rPr>
                <w:rFonts w:ascii="Arial" w:hAnsi="Arial" w:cs="Arial"/>
                <w:sz w:val="24"/>
                <w:szCs w:val="24"/>
              </w:rPr>
            </w:pPr>
          </w:p>
        </w:tc>
      </w:tr>
      <w:tr w:rsidR="008D28A7" w:rsidRPr="00CD4288" w14:paraId="458F8146" w14:textId="77777777" w:rsidTr="0098625C">
        <w:tc>
          <w:tcPr>
            <w:tcW w:w="900" w:type="pct"/>
            <w:vMerge/>
            <w:shd w:val="clear" w:color="auto" w:fill="FFFFFF" w:themeFill="background1"/>
          </w:tcPr>
          <w:p w14:paraId="3D1D62E5"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2B67B7EB" w14:textId="77777777" w:rsidR="008D28A7" w:rsidRPr="00CD4288" w:rsidRDefault="008D28A7" w:rsidP="008D28A7">
            <w:pPr>
              <w:rPr>
                <w:rFonts w:ascii="Arial" w:hAnsi="Arial" w:cs="Arial"/>
                <w:i/>
                <w:sz w:val="24"/>
                <w:szCs w:val="24"/>
              </w:rPr>
            </w:pPr>
            <w:r w:rsidRPr="00CD4288">
              <w:rPr>
                <w:rFonts w:ascii="Arial" w:hAnsi="Arial" w:cs="Arial"/>
                <w:i/>
                <w:sz w:val="24"/>
                <w:szCs w:val="24"/>
              </w:rPr>
              <w:t>Volkheimeria chubutensis</w:t>
            </w:r>
          </w:p>
        </w:tc>
        <w:tc>
          <w:tcPr>
            <w:tcW w:w="1577" w:type="pct"/>
            <w:shd w:val="clear" w:color="auto" w:fill="FFFFFF" w:themeFill="background1"/>
          </w:tcPr>
          <w:p w14:paraId="45078C36" w14:textId="474B77E5"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4D9AC54A" w14:textId="77777777" w:rsidR="008D28A7" w:rsidRPr="00CD4288" w:rsidRDefault="008D28A7" w:rsidP="008D28A7">
            <w:pPr>
              <w:rPr>
                <w:rFonts w:ascii="Arial" w:hAnsi="Arial" w:cs="Arial"/>
                <w:sz w:val="24"/>
                <w:szCs w:val="24"/>
              </w:rPr>
            </w:pPr>
          </w:p>
        </w:tc>
      </w:tr>
      <w:tr w:rsidR="008D28A7" w:rsidRPr="00CD4288" w14:paraId="39A98CB2" w14:textId="77777777" w:rsidTr="0098625C">
        <w:tc>
          <w:tcPr>
            <w:tcW w:w="900" w:type="pct"/>
            <w:shd w:val="clear" w:color="auto" w:fill="FFFFFF" w:themeFill="background1"/>
          </w:tcPr>
          <w:p w14:paraId="7DC6F696" w14:textId="77777777" w:rsidR="008D28A7" w:rsidRPr="00CD4288" w:rsidRDefault="008D28A7" w:rsidP="008D28A7">
            <w:pPr>
              <w:rPr>
                <w:rFonts w:ascii="Arial" w:hAnsi="Arial" w:cs="Arial"/>
                <w:sz w:val="24"/>
                <w:szCs w:val="24"/>
              </w:rPr>
            </w:pPr>
            <w:r w:rsidRPr="00CD4288">
              <w:rPr>
                <w:rFonts w:ascii="Arial" w:hAnsi="Arial" w:cs="Arial"/>
                <w:sz w:val="24"/>
                <w:szCs w:val="24"/>
              </w:rPr>
              <w:t>García et al., 2017</w:t>
            </w:r>
          </w:p>
        </w:tc>
        <w:tc>
          <w:tcPr>
            <w:tcW w:w="1298" w:type="pct"/>
            <w:shd w:val="clear" w:color="auto" w:fill="FFFFFF" w:themeFill="background1"/>
          </w:tcPr>
          <w:p w14:paraId="54EEE2E2" w14:textId="77777777" w:rsidR="008D28A7" w:rsidRPr="00CD4288" w:rsidRDefault="008D28A7" w:rsidP="008D28A7">
            <w:pPr>
              <w:rPr>
                <w:rFonts w:ascii="Arial" w:hAnsi="Arial" w:cs="Arial"/>
                <w:sz w:val="24"/>
                <w:szCs w:val="24"/>
              </w:rPr>
            </w:pPr>
            <w:r w:rsidRPr="00CD4288">
              <w:rPr>
                <w:rFonts w:ascii="Arial" w:hAnsi="Arial" w:cs="Arial"/>
                <w:sz w:val="24"/>
                <w:szCs w:val="24"/>
              </w:rPr>
              <w:t>Lithostrotia indet.</w:t>
            </w:r>
          </w:p>
        </w:tc>
        <w:tc>
          <w:tcPr>
            <w:tcW w:w="1577" w:type="pct"/>
            <w:shd w:val="clear" w:color="auto" w:fill="FFFFFF" w:themeFill="background1"/>
          </w:tcPr>
          <w:p w14:paraId="6B82E4D2" w14:textId="77777777" w:rsidR="008D28A7" w:rsidRPr="00CD4288" w:rsidRDefault="008D28A7" w:rsidP="008D28A7">
            <w:pPr>
              <w:rPr>
                <w:rFonts w:ascii="Arial" w:hAnsi="Arial" w:cs="Arial"/>
                <w:sz w:val="24"/>
                <w:szCs w:val="24"/>
              </w:rPr>
            </w:pPr>
            <w:r w:rsidRPr="00CD4288">
              <w:rPr>
                <w:rFonts w:ascii="Arial" w:hAnsi="Arial" w:cs="Arial"/>
                <w:sz w:val="24"/>
                <w:szCs w:val="24"/>
              </w:rPr>
              <w:t>Two caudal vertebrae</w:t>
            </w:r>
          </w:p>
        </w:tc>
        <w:tc>
          <w:tcPr>
            <w:tcW w:w="1224" w:type="pct"/>
            <w:shd w:val="clear" w:color="auto" w:fill="FFFFFF" w:themeFill="background1"/>
          </w:tcPr>
          <w:p w14:paraId="17913BA3" w14:textId="77777777" w:rsidR="008D28A7" w:rsidRPr="00CD4288" w:rsidRDefault="008D28A7" w:rsidP="008D28A7">
            <w:pPr>
              <w:rPr>
                <w:rFonts w:ascii="Arial" w:hAnsi="Arial" w:cs="Arial"/>
                <w:sz w:val="24"/>
                <w:szCs w:val="24"/>
              </w:rPr>
            </w:pPr>
          </w:p>
        </w:tc>
      </w:tr>
      <w:tr w:rsidR="008D28A7" w:rsidRPr="00CD4288" w14:paraId="2EA65531" w14:textId="77777777" w:rsidTr="0098625C">
        <w:tc>
          <w:tcPr>
            <w:tcW w:w="900" w:type="pct"/>
            <w:shd w:val="clear" w:color="auto" w:fill="FFFFFF" w:themeFill="background1"/>
          </w:tcPr>
          <w:p w14:paraId="09D8DA5B" w14:textId="77777777" w:rsidR="008D28A7" w:rsidRPr="00CD4288" w:rsidRDefault="008D28A7" w:rsidP="008D28A7">
            <w:pPr>
              <w:rPr>
                <w:rFonts w:ascii="Arial" w:hAnsi="Arial" w:cs="Arial"/>
                <w:sz w:val="24"/>
                <w:szCs w:val="24"/>
              </w:rPr>
            </w:pPr>
            <w:r w:rsidRPr="00CD4288">
              <w:rPr>
                <w:rFonts w:ascii="Arial" w:hAnsi="Arial" w:cs="Arial"/>
                <w:sz w:val="24"/>
                <w:szCs w:val="24"/>
              </w:rPr>
              <w:t>González et al., 2017</w:t>
            </w:r>
          </w:p>
        </w:tc>
        <w:tc>
          <w:tcPr>
            <w:tcW w:w="1298" w:type="pct"/>
            <w:shd w:val="clear" w:color="auto" w:fill="FFFFFF" w:themeFill="background1"/>
          </w:tcPr>
          <w:p w14:paraId="5F3D9100" w14:textId="77777777" w:rsidR="008D28A7" w:rsidRPr="00CD4288" w:rsidRDefault="008D28A7" w:rsidP="008D28A7">
            <w:pPr>
              <w:rPr>
                <w:rFonts w:ascii="Arial" w:hAnsi="Arial" w:cs="Arial"/>
                <w:i/>
                <w:sz w:val="24"/>
                <w:szCs w:val="24"/>
              </w:rPr>
            </w:pPr>
            <w:r w:rsidRPr="00CD4288">
              <w:rPr>
                <w:rFonts w:ascii="Arial" w:hAnsi="Arial" w:cs="Arial"/>
                <w:i/>
                <w:sz w:val="24"/>
                <w:szCs w:val="24"/>
              </w:rPr>
              <w:t>Bonitasaura salgadoi</w:t>
            </w:r>
          </w:p>
        </w:tc>
        <w:tc>
          <w:tcPr>
            <w:tcW w:w="1577" w:type="pct"/>
            <w:shd w:val="clear" w:color="auto" w:fill="FFFFFF" w:themeFill="background1"/>
          </w:tcPr>
          <w:p w14:paraId="57F092D4" w14:textId="77777777" w:rsidR="008D28A7" w:rsidRPr="00CD4288" w:rsidRDefault="008D28A7" w:rsidP="008D28A7">
            <w:pPr>
              <w:rPr>
                <w:rFonts w:ascii="Arial" w:hAnsi="Arial" w:cs="Arial"/>
                <w:sz w:val="24"/>
                <w:szCs w:val="24"/>
              </w:rPr>
            </w:pPr>
            <w:r w:rsidRPr="00CD4288">
              <w:rPr>
                <w:rFonts w:ascii="Arial" w:hAnsi="Arial" w:cs="Arial"/>
                <w:sz w:val="24"/>
                <w:szCs w:val="24"/>
              </w:rPr>
              <w:t>One femur and one vertebra</w:t>
            </w:r>
          </w:p>
        </w:tc>
        <w:tc>
          <w:tcPr>
            <w:tcW w:w="1224" w:type="pct"/>
            <w:shd w:val="clear" w:color="auto" w:fill="FFFFFF" w:themeFill="background1"/>
          </w:tcPr>
          <w:p w14:paraId="433DA316" w14:textId="00029F00" w:rsidR="008D28A7" w:rsidRPr="00CD4288" w:rsidRDefault="008D28A7" w:rsidP="008D28A7">
            <w:pPr>
              <w:rPr>
                <w:rFonts w:ascii="Arial" w:hAnsi="Arial" w:cs="Arial"/>
                <w:sz w:val="24"/>
                <w:szCs w:val="24"/>
              </w:rPr>
            </w:pPr>
            <w:r w:rsidRPr="00CD4288">
              <w:rPr>
                <w:rFonts w:ascii="Arial" w:hAnsi="Arial" w:cs="Arial"/>
                <w:sz w:val="24"/>
                <w:szCs w:val="24"/>
              </w:rPr>
              <w:t xml:space="preserve">The vertebra </w:t>
            </w:r>
            <w:r w:rsidR="003259FA" w:rsidRPr="00CD4288">
              <w:rPr>
                <w:rFonts w:ascii="Arial" w:hAnsi="Arial" w:cs="Arial"/>
                <w:sz w:val="24"/>
                <w:szCs w:val="24"/>
              </w:rPr>
              <w:t xml:space="preserve">was </w:t>
            </w:r>
            <w:r w:rsidR="00C65E70" w:rsidRPr="00CD4288">
              <w:rPr>
                <w:rFonts w:ascii="Arial" w:hAnsi="Arial" w:cs="Arial"/>
                <w:sz w:val="24"/>
                <w:szCs w:val="24"/>
              </w:rPr>
              <w:t>previously</w:t>
            </w:r>
            <w:r w:rsidRPr="00CD4288">
              <w:rPr>
                <w:rFonts w:ascii="Arial" w:hAnsi="Arial" w:cs="Arial"/>
                <w:sz w:val="24"/>
                <w:szCs w:val="24"/>
              </w:rPr>
              <w:t xml:space="preserve"> analyzed by Gallina (2012)</w:t>
            </w:r>
          </w:p>
        </w:tc>
      </w:tr>
      <w:tr w:rsidR="008D28A7" w:rsidRPr="00CD4288" w14:paraId="06BEC9E1" w14:textId="77777777" w:rsidTr="0098625C">
        <w:tc>
          <w:tcPr>
            <w:tcW w:w="900" w:type="pct"/>
            <w:shd w:val="clear" w:color="auto" w:fill="FFFFFF" w:themeFill="background1"/>
          </w:tcPr>
          <w:p w14:paraId="72C4077B"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Ibiricu et al., 2017a</w:t>
            </w:r>
          </w:p>
        </w:tc>
        <w:tc>
          <w:tcPr>
            <w:tcW w:w="1298" w:type="pct"/>
            <w:shd w:val="clear" w:color="auto" w:fill="FFFFFF" w:themeFill="background1"/>
          </w:tcPr>
          <w:p w14:paraId="655FFDEE" w14:textId="77777777"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Katepensaurus goicoecheai</w:t>
            </w:r>
          </w:p>
        </w:tc>
        <w:tc>
          <w:tcPr>
            <w:tcW w:w="1577" w:type="pct"/>
            <w:shd w:val="clear" w:color="auto" w:fill="FFFFFF" w:themeFill="background1"/>
          </w:tcPr>
          <w:p w14:paraId="2E9D843B"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dorsal rib</w:t>
            </w:r>
          </w:p>
        </w:tc>
        <w:tc>
          <w:tcPr>
            <w:tcW w:w="1224" w:type="pct"/>
            <w:shd w:val="clear" w:color="auto" w:fill="FFFFFF" w:themeFill="background1"/>
          </w:tcPr>
          <w:p w14:paraId="6BE68D12" w14:textId="77777777" w:rsidR="008D28A7" w:rsidRPr="00CD4288" w:rsidRDefault="008D28A7" w:rsidP="008D28A7">
            <w:pPr>
              <w:rPr>
                <w:rFonts w:ascii="Arial" w:hAnsi="Arial" w:cs="Arial"/>
                <w:sz w:val="24"/>
                <w:szCs w:val="24"/>
                <w:lang w:val="es-AR"/>
              </w:rPr>
            </w:pPr>
          </w:p>
        </w:tc>
      </w:tr>
      <w:tr w:rsidR="008D28A7" w:rsidRPr="00CD4288" w14:paraId="7C755181" w14:textId="77777777" w:rsidTr="0098625C">
        <w:tc>
          <w:tcPr>
            <w:tcW w:w="900" w:type="pct"/>
            <w:shd w:val="clear" w:color="auto" w:fill="FFFFFF" w:themeFill="background1"/>
          </w:tcPr>
          <w:p w14:paraId="60536439" w14:textId="5B168286"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Ibiricu et al., 2017b</w:t>
            </w:r>
          </w:p>
        </w:tc>
        <w:tc>
          <w:tcPr>
            <w:tcW w:w="1298" w:type="pct"/>
            <w:shd w:val="clear" w:color="auto" w:fill="FFFFFF" w:themeFill="background1"/>
          </w:tcPr>
          <w:p w14:paraId="7A38D457" w14:textId="77777777" w:rsidR="008D28A7" w:rsidRPr="00CD4288" w:rsidRDefault="008D28A7" w:rsidP="008D28A7">
            <w:pPr>
              <w:rPr>
                <w:rFonts w:ascii="Arial" w:hAnsi="Arial" w:cs="Arial"/>
                <w:sz w:val="24"/>
                <w:szCs w:val="24"/>
                <w:lang w:val="es-AR"/>
              </w:rPr>
            </w:pPr>
            <w:r w:rsidRPr="00CD4288">
              <w:rPr>
                <w:rFonts w:ascii="Arial" w:hAnsi="Arial" w:cs="Arial"/>
                <w:sz w:val="24"/>
                <w:szCs w:val="24"/>
              </w:rPr>
              <w:t>Lithostrotia indet.</w:t>
            </w:r>
          </w:p>
        </w:tc>
        <w:tc>
          <w:tcPr>
            <w:tcW w:w="1577" w:type="pct"/>
            <w:shd w:val="clear" w:color="auto" w:fill="FFFFFF" w:themeFill="background1"/>
          </w:tcPr>
          <w:p w14:paraId="7137148C" w14:textId="6D08A96F" w:rsidR="008D28A7" w:rsidRPr="00CD4288" w:rsidRDefault="008D28A7" w:rsidP="008D28A7">
            <w:pPr>
              <w:rPr>
                <w:rFonts w:ascii="Arial" w:hAnsi="Arial" w:cs="Arial"/>
                <w:sz w:val="24"/>
                <w:szCs w:val="24"/>
              </w:rPr>
            </w:pPr>
            <w:r w:rsidRPr="00CD4288">
              <w:rPr>
                <w:rFonts w:ascii="Arial" w:hAnsi="Arial" w:cs="Arial"/>
                <w:sz w:val="24"/>
                <w:szCs w:val="24"/>
              </w:rPr>
              <w:t>One femur and one tibia</w:t>
            </w:r>
          </w:p>
        </w:tc>
        <w:tc>
          <w:tcPr>
            <w:tcW w:w="1224" w:type="pct"/>
            <w:shd w:val="clear" w:color="auto" w:fill="FFFFFF" w:themeFill="background1"/>
          </w:tcPr>
          <w:p w14:paraId="691C444E" w14:textId="77777777" w:rsidR="008D28A7" w:rsidRPr="00CD4288" w:rsidRDefault="008D28A7" w:rsidP="008D28A7">
            <w:pPr>
              <w:rPr>
                <w:rFonts w:ascii="Arial" w:hAnsi="Arial" w:cs="Arial"/>
                <w:sz w:val="24"/>
                <w:szCs w:val="24"/>
              </w:rPr>
            </w:pPr>
          </w:p>
        </w:tc>
      </w:tr>
      <w:tr w:rsidR="008D28A7" w:rsidRPr="00CD4288" w14:paraId="2068AF3E" w14:textId="77777777" w:rsidTr="0098625C">
        <w:tc>
          <w:tcPr>
            <w:tcW w:w="900" w:type="pct"/>
            <w:vMerge w:val="restart"/>
            <w:shd w:val="clear" w:color="auto" w:fill="FFFFFF" w:themeFill="background1"/>
          </w:tcPr>
          <w:p w14:paraId="57F8B35B" w14:textId="09AEEBB0"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lastRenderedPageBreak/>
              <w:t>Mitchel</w:t>
            </w:r>
            <w:r w:rsidR="00E64865" w:rsidRPr="00CD4288">
              <w:rPr>
                <w:rFonts w:ascii="Arial" w:hAnsi="Arial" w:cs="Arial"/>
                <w:sz w:val="24"/>
                <w:szCs w:val="24"/>
                <w:lang w:val="es-AR"/>
              </w:rPr>
              <w:t>l</w:t>
            </w:r>
            <w:r w:rsidRPr="00CD4288">
              <w:rPr>
                <w:rFonts w:ascii="Arial" w:hAnsi="Arial" w:cs="Arial"/>
                <w:sz w:val="24"/>
                <w:szCs w:val="24"/>
                <w:lang w:val="es-AR"/>
              </w:rPr>
              <w:t xml:space="preserve"> et al., 2017</w:t>
            </w:r>
          </w:p>
        </w:tc>
        <w:tc>
          <w:tcPr>
            <w:tcW w:w="1298" w:type="pct"/>
            <w:shd w:val="clear" w:color="auto" w:fill="FFFFFF" w:themeFill="background1"/>
          </w:tcPr>
          <w:p w14:paraId="7B059BA6" w14:textId="69670340" w:rsidR="008D28A7" w:rsidRPr="00CD4288" w:rsidRDefault="008D28A7" w:rsidP="008D28A7">
            <w:pPr>
              <w:rPr>
                <w:rFonts w:ascii="Arial" w:hAnsi="Arial" w:cs="Arial"/>
                <w:i/>
                <w:iCs/>
                <w:sz w:val="24"/>
                <w:szCs w:val="24"/>
                <w:lang w:val="es-AR"/>
              </w:rPr>
            </w:pPr>
            <w:r w:rsidRPr="00CD4288">
              <w:rPr>
                <w:rFonts w:ascii="Arial" w:hAnsi="Arial" w:cs="Arial"/>
                <w:i/>
                <w:iCs/>
                <w:sz w:val="24"/>
                <w:szCs w:val="24"/>
                <w:lang w:val="es-AR"/>
              </w:rPr>
              <w:t>Alamosaurus sanjuanensis</w:t>
            </w:r>
          </w:p>
        </w:tc>
        <w:tc>
          <w:tcPr>
            <w:tcW w:w="1577" w:type="pct"/>
            <w:shd w:val="clear" w:color="auto" w:fill="FFFFFF" w:themeFill="background1"/>
          </w:tcPr>
          <w:p w14:paraId="2131173C" w14:textId="530594D4"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Four humeri</w:t>
            </w:r>
          </w:p>
        </w:tc>
        <w:tc>
          <w:tcPr>
            <w:tcW w:w="1224" w:type="pct"/>
            <w:vMerge w:val="restart"/>
            <w:shd w:val="clear" w:color="auto" w:fill="FFFFFF" w:themeFill="background1"/>
          </w:tcPr>
          <w:p w14:paraId="735509DF" w14:textId="4364BC45" w:rsidR="008D28A7" w:rsidRPr="00CD4288" w:rsidRDefault="008D28A7" w:rsidP="008D28A7">
            <w:pPr>
              <w:rPr>
                <w:rFonts w:ascii="Arial" w:hAnsi="Arial" w:cs="Arial"/>
                <w:sz w:val="24"/>
                <w:szCs w:val="24"/>
              </w:rPr>
            </w:pPr>
            <w:r w:rsidRPr="00CD4288">
              <w:rPr>
                <w:rFonts w:ascii="Arial" w:hAnsi="Arial" w:cs="Arial"/>
                <w:sz w:val="24"/>
                <w:szCs w:val="24"/>
              </w:rPr>
              <w:t xml:space="preserve">All the elements </w:t>
            </w:r>
            <w:r w:rsidR="003259FA" w:rsidRPr="00CD4288">
              <w:rPr>
                <w:rFonts w:ascii="Arial" w:hAnsi="Arial" w:cs="Arial"/>
                <w:sz w:val="24"/>
                <w:szCs w:val="24"/>
              </w:rPr>
              <w:t xml:space="preserve">were previously </w:t>
            </w:r>
            <w:r w:rsidRPr="00CD4288">
              <w:rPr>
                <w:rFonts w:ascii="Arial" w:hAnsi="Arial" w:cs="Arial"/>
                <w:sz w:val="24"/>
                <w:szCs w:val="24"/>
              </w:rPr>
              <w:t xml:space="preserve">analyzed in </w:t>
            </w:r>
            <w:r w:rsidR="003259FA" w:rsidRPr="00CD4288">
              <w:rPr>
                <w:rFonts w:ascii="Arial" w:hAnsi="Arial" w:cs="Arial"/>
                <w:sz w:val="24"/>
                <w:szCs w:val="24"/>
              </w:rPr>
              <w:t>several</w:t>
            </w:r>
            <w:r w:rsidRPr="00CD4288">
              <w:rPr>
                <w:rFonts w:ascii="Arial" w:hAnsi="Arial" w:cs="Arial"/>
                <w:sz w:val="24"/>
                <w:szCs w:val="24"/>
              </w:rPr>
              <w:t xml:space="preserve"> contributions, including: Sander (2000), Klein </w:t>
            </w:r>
            <w:r w:rsidR="00B1455A" w:rsidRPr="00CD4288">
              <w:rPr>
                <w:rFonts w:ascii="Arial" w:hAnsi="Arial" w:cs="Arial"/>
                <w:sz w:val="24"/>
                <w:szCs w:val="24"/>
              </w:rPr>
              <w:t>and</w:t>
            </w:r>
            <w:r w:rsidRPr="00CD4288">
              <w:rPr>
                <w:rFonts w:ascii="Arial" w:hAnsi="Arial" w:cs="Arial"/>
                <w:sz w:val="24"/>
                <w:szCs w:val="24"/>
              </w:rPr>
              <w:t xml:space="preserve"> Sander (2008), Stein et al. (2010) </w:t>
            </w:r>
            <w:r w:rsidR="00C65E70" w:rsidRPr="00CD4288">
              <w:rPr>
                <w:rFonts w:ascii="Arial" w:hAnsi="Arial" w:cs="Arial"/>
                <w:sz w:val="24"/>
                <w:szCs w:val="24"/>
              </w:rPr>
              <w:t>and Klein</w:t>
            </w:r>
            <w:r w:rsidRPr="00CD4288">
              <w:rPr>
                <w:rFonts w:ascii="Arial" w:hAnsi="Arial" w:cs="Arial"/>
                <w:sz w:val="24"/>
                <w:szCs w:val="24"/>
              </w:rPr>
              <w:t xml:space="preserve"> et al. (2009, 2012a)</w:t>
            </w:r>
          </w:p>
        </w:tc>
      </w:tr>
      <w:tr w:rsidR="008D28A7" w:rsidRPr="00CD4288" w14:paraId="38AE98A9" w14:textId="77777777" w:rsidTr="0098625C">
        <w:tc>
          <w:tcPr>
            <w:tcW w:w="900" w:type="pct"/>
            <w:vMerge/>
            <w:shd w:val="clear" w:color="auto" w:fill="FFFFFF" w:themeFill="background1"/>
          </w:tcPr>
          <w:p w14:paraId="6B17A17B"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49AE239" w14:textId="5249729F" w:rsidR="008D28A7" w:rsidRPr="00CD4288" w:rsidRDefault="008D28A7" w:rsidP="008D28A7">
            <w:pPr>
              <w:rPr>
                <w:rFonts w:ascii="Arial" w:hAnsi="Arial" w:cs="Arial"/>
                <w:i/>
                <w:iCs/>
                <w:sz w:val="24"/>
                <w:szCs w:val="24"/>
                <w:lang w:val="es-AR"/>
              </w:rPr>
            </w:pPr>
            <w:r w:rsidRPr="00CD4288">
              <w:rPr>
                <w:rFonts w:ascii="Arial" w:hAnsi="Arial" w:cs="Arial"/>
                <w:i/>
                <w:iCs/>
                <w:sz w:val="24"/>
                <w:szCs w:val="24"/>
                <w:lang w:val="es-AR"/>
              </w:rPr>
              <w:t>Ampelosaurus atacis</w:t>
            </w:r>
          </w:p>
        </w:tc>
        <w:tc>
          <w:tcPr>
            <w:tcW w:w="1577" w:type="pct"/>
            <w:shd w:val="clear" w:color="auto" w:fill="FFFFFF" w:themeFill="background1"/>
          </w:tcPr>
          <w:p w14:paraId="44E565F8" w14:textId="2B4C0A0E" w:rsidR="008D28A7" w:rsidRPr="00CD4288" w:rsidRDefault="008D28A7" w:rsidP="008D28A7">
            <w:pPr>
              <w:rPr>
                <w:rFonts w:ascii="Arial" w:hAnsi="Arial" w:cs="Arial"/>
                <w:sz w:val="24"/>
                <w:szCs w:val="24"/>
              </w:rPr>
            </w:pPr>
            <w:r w:rsidRPr="00CD4288">
              <w:rPr>
                <w:rFonts w:ascii="Arial" w:hAnsi="Arial" w:cs="Arial"/>
                <w:sz w:val="24"/>
                <w:szCs w:val="24"/>
              </w:rPr>
              <w:t>Five humeri and seven femora</w:t>
            </w:r>
          </w:p>
        </w:tc>
        <w:tc>
          <w:tcPr>
            <w:tcW w:w="1224" w:type="pct"/>
            <w:vMerge/>
            <w:shd w:val="clear" w:color="auto" w:fill="FFFFFF" w:themeFill="background1"/>
          </w:tcPr>
          <w:p w14:paraId="2F85BCF4" w14:textId="77777777" w:rsidR="008D28A7" w:rsidRPr="00CD4288" w:rsidRDefault="008D28A7" w:rsidP="008D28A7">
            <w:pPr>
              <w:rPr>
                <w:rFonts w:ascii="Arial" w:hAnsi="Arial" w:cs="Arial"/>
                <w:sz w:val="24"/>
                <w:szCs w:val="24"/>
              </w:rPr>
            </w:pPr>
          </w:p>
        </w:tc>
      </w:tr>
      <w:tr w:rsidR="008D28A7" w:rsidRPr="00CD4288" w14:paraId="58C0F3ED" w14:textId="77777777" w:rsidTr="0098625C">
        <w:tc>
          <w:tcPr>
            <w:tcW w:w="900" w:type="pct"/>
            <w:vMerge/>
            <w:shd w:val="clear" w:color="auto" w:fill="FFFFFF" w:themeFill="background1"/>
          </w:tcPr>
          <w:p w14:paraId="1D2351D4"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F0701F6" w14:textId="1515C0F4" w:rsidR="008D28A7" w:rsidRPr="00CD4288" w:rsidRDefault="008D28A7" w:rsidP="008D28A7">
            <w:pPr>
              <w:rPr>
                <w:rFonts w:ascii="Arial" w:hAnsi="Arial" w:cs="Arial"/>
                <w:sz w:val="24"/>
                <w:szCs w:val="24"/>
              </w:rPr>
            </w:pPr>
            <w:r w:rsidRPr="00CD4288">
              <w:rPr>
                <w:rFonts w:ascii="Arial" w:hAnsi="Arial" w:cs="Arial"/>
                <w:i/>
                <w:iCs/>
                <w:sz w:val="24"/>
                <w:szCs w:val="24"/>
              </w:rPr>
              <w:t>Camarasaurus</w:t>
            </w:r>
            <w:r w:rsidRPr="00CD4288">
              <w:rPr>
                <w:rFonts w:ascii="Arial" w:hAnsi="Arial" w:cs="Arial"/>
                <w:sz w:val="24"/>
                <w:szCs w:val="24"/>
              </w:rPr>
              <w:t xml:space="preserve"> spp. </w:t>
            </w:r>
          </w:p>
        </w:tc>
        <w:tc>
          <w:tcPr>
            <w:tcW w:w="1577" w:type="pct"/>
            <w:shd w:val="clear" w:color="auto" w:fill="FFFFFF" w:themeFill="background1"/>
          </w:tcPr>
          <w:p w14:paraId="7AE3334C" w14:textId="09107E5B" w:rsidR="008D28A7" w:rsidRPr="00CD4288" w:rsidRDefault="008D28A7" w:rsidP="008D28A7">
            <w:pPr>
              <w:rPr>
                <w:rFonts w:ascii="Arial" w:hAnsi="Arial" w:cs="Arial"/>
                <w:sz w:val="24"/>
                <w:szCs w:val="24"/>
              </w:rPr>
            </w:pPr>
            <w:r w:rsidRPr="00CD4288">
              <w:rPr>
                <w:rFonts w:ascii="Arial" w:hAnsi="Arial" w:cs="Arial"/>
                <w:sz w:val="24"/>
                <w:szCs w:val="24"/>
              </w:rPr>
              <w:t>Seven humeri and seven femora</w:t>
            </w:r>
          </w:p>
        </w:tc>
        <w:tc>
          <w:tcPr>
            <w:tcW w:w="1224" w:type="pct"/>
            <w:vMerge/>
            <w:shd w:val="clear" w:color="auto" w:fill="FFFFFF" w:themeFill="background1"/>
          </w:tcPr>
          <w:p w14:paraId="7933F167" w14:textId="77777777" w:rsidR="008D28A7" w:rsidRPr="00CD4288" w:rsidRDefault="008D28A7" w:rsidP="008D28A7">
            <w:pPr>
              <w:rPr>
                <w:rFonts w:ascii="Arial" w:hAnsi="Arial" w:cs="Arial"/>
                <w:sz w:val="24"/>
                <w:szCs w:val="24"/>
              </w:rPr>
            </w:pPr>
          </w:p>
        </w:tc>
      </w:tr>
      <w:tr w:rsidR="008D28A7" w:rsidRPr="00CD4288" w14:paraId="73392CEF" w14:textId="77777777" w:rsidTr="0098625C">
        <w:tc>
          <w:tcPr>
            <w:tcW w:w="900" w:type="pct"/>
            <w:vMerge/>
            <w:shd w:val="clear" w:color="auto" w:fill="FFFFFF" w:themeFill="background1"/>
          </w:tcPr>
          <w:p w14:paraId="3B9F43DA"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7FADAFC" w14:textId="3D271F58" w:rsidR="008D28A7" w:rsidRPr="00CD4288" w:rsidRDefault="008D28A7" w:rsidP="008D28A7">
            <w:pPr>
              <w:rPr>
                <w:rFonts w:ascii="Arial" w:hAnsi="Arial" w:cs="Arial"/>
                <w:sz w:val="24"/>
                <w:szCs w:val="24"/>
              </w:rPr>
            </w:pPr>
            <w:r w:rsidRPr="00CD4288">
              <w:rPr>
                <w:rFonts w:ascii="Arial" w:hAnsi="Arial" w:cs="Arial"/>
                <w:i/>
                <w:iCs/>
                <w:sz w:val="24"/>
                <w:szCs w:val="24"/>
              </w:rPr>
              <w:t>Dicraeosaurus</w:t>
            </w:r>
            <w:r w:rsidRPr="00CD4288">
              <w:rPr>
                <w:rFonts w:ascii="Arial" w:hAnsi="Arial" w:cs="Arial"/>
                <w:sz w:val="24"/>
                <w:szCs w:val="24"/>
              </w:rPr>
              <w:t xml:space="preserve"> spp.</w:t>
            </w:r>
          </w:p>
        </w:tc>
        <w:tc>
          <w:tcPr>
            <w:tcW w:w="1577" w:type="pct"/>
            <w:shd w:val="clear" w:color="auto" w:fill="FFFFFF" w:themeFill="background1"/>
          </w:tcPr>
          <w:p w14:paraId="1DAFD8C1" w14:textId="28F40652" w:rsidR="008D28A7" w:rsidRPr="00CD4288" w:rsidRDefault="008D28A7" w:rsidP="008D28A7">
            <w:pPr>
              <w:rPr>
                <w:rFonts w:ascii="Arial" w:hAnsi="Arial" w:cs="Arial"/>
                <w:sz w:val="24"/>
                <w:szCs w:val="24"/>
              </w:rPr>
            </w:pPr>
            <w:r w:rsidRPr="00CD4288">
              <w:rPr>
                <w:rFonts w:ascii="Arial" w:hAnsi="Arial" w:cs="Arial"/>
                <w:sz w:val="24"/>
                <w:szCs w:val="24"/>
              </w:rPr>
              <w:t>Three humeri and three femora</w:t>
            </w:r>
          </w:p>
        </w:tc>
        <w:tc>
          <w:tcPr>
            <w:tcW w:w="1224" w:type="pct"/>
            <w:vMerge/>
            <w:shd w:val="clear" w:color="auto" w:fill="FFFFFF" w:themeFill="background1"/>
          </w:tcPr>
          <w:p w14:paraId="7E1B2A78" w14:textId="77777777" w:rsidR="008D28A7" w:rsidRPr="00CD4288" w:rsidRDefault="008D28A7" w:rsidP="008D28A7">
            <w:pPr>
              <w:rPr>
                <w:rFonts w:ascii="Arial" w:hAnsi="Arial" w:cs="Arial"/>
                <w:sz w:val="24"/>
                <w:szCs w:val="24"/>
              </w:rPr>
            </w:pPr>
          </w:p>
        </w:tc>
      </w:tr>
      <w:tr w:rsidR="008D28A7" w:rsidRPr="00CD4288" w14:paraId="3C5795BF" w14:textId="77777777" w:rsidTr="0098625C">
        <w:tc>
          <w:tcPr>
            <w:tcW w:w="900" w:type="pct"/>
            <w:vMerge/>
            <w:shd w:val="clear" w:color="auto" w:fill="FFFFFF" w:themeFill="background1"/>
          </w:tcPr>
          <w:p w14:paraId="737DCA07"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BBC5C77" w14:textId="0262E9AC" w:rsidR="008D28A7" w:rsidRPr="00CD4288" w:rsidRDefault="008D28A7" w:rsidP="008D28A7">
            <w:pPr>
              <w:rPr>
                <w:rFonts w:ascii="Arial" w:hAnsi="Arial" w:cs="Arial"/>
                <w:i/>
                <w:iCs/>
                <w:sz w:val="24"/>
                <w:szCs w:val="24"/>
              </w:rPr>
            </w:pPr>
            <w:r w:rsidRPr="00CD4288">
              <w:rPr>
                <w:rFonts w:ascii="Arial" w:hAnsi="Arial" w:cs="Arial"/>
                <w:i/>
                <w:iCs/>
                <w:sz w:val="24"/>
                <w:szCs w:val="24"/>
              </w:rPr>
              <w:t>Giraffatitan brancai</w:t>
            </w:r>
          </w:p>
        </w:tc>
        <w:tc>
          <w:tcPr>
            <w:tcW w:w="1577" w:type="pct"/>
            <w:shd w:val="clear" w:color="auto" w:fill="FFFFFF" w:themeFill="background1"/>
          </w:tcPr>
          <w:p w14:paraId="443406B0" w14:textId="166BC29C" w:rsidR="008D28A7" w:rsidRPr="00CD4288" w:rsidRDefault="008D28A7" w:rsidP="008D28A7">
            <w:pPr>
              <w:rPr>
                <w:rFonts w:ascii="Arial" w:hAnsi="Arial" w:cs="Arial"/>
                <w:sz w:val="24"/>
                <w:szCs w:val="24"/>
              </w:rPr>
            </w:pPr>
            <w:r w:rsidRPr="00CD4288">
              <w:rPr>
                <w:rFonts w:ascii="Arial" w:hAnsi="Arial" w:cs="Arial"/>
                <w:sz w:val="24"/>
                <w:szCs w:val="24"/>
              </w:rPr>
              <w:t>Four humeri and five femora</w:t>
            </w:r>
          </w:p>
        </w:tc>
        <w:tc>
          <w:tcPr>
            <w:tcW w:w="1224" w:type="pct"/>
            <w:vMerge/>
            <w:shd w:val="clear" w:color="auto" w:fill="FFFFFF" w:themeFill="background1"/>
          </w:tcPr>
          <w:p w14:paraId="1AF17664" w14:textId="77777777" w:rsidR="008D28A7" w:rsidRPr="00CD4288" w:rsidRDefault="008D28A7" w:rsidP="008D28A7">
            <w:pPr>
              <w:rPr>
                <w:rFonts w:ascii="Arial" w:hAnsi="Arial" w:cs="Arial"/>
                <w:sz w:val="24"/>
                <w:szCs w:val="24"/>
              </w:rPr>
            </w:pPr>
          </w:p>
        </w:tc>
      </w:tr>
      <w:tr w:rsidR="008D28A7" w:rsidRPr="00CD4288" w14:paraId="5634FE87" w14:textId="77777777" w:rsidTr="0098625C">
        <w:tc>
          <w:tcPr>
            <w:tcW w:w="900" w:type="pct"/>
            <w:vMerge/>
            <w:shd w:val="clear" w:color="auto" w:fill="FFFFFF" w:themeFill="background1"/>
          </w:tcPr>
          <w:p w14:paraId="3BC4B4A7"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4534F00" w14:textId="012F8FB0" w:rsidR="008D28A7" w:rsidRPr="00CD4288" w:rsidRDefault="008D28A7" w:rsidP="008D28A7">
            <w:pPr>
              <w:rPr>
                <w:rFonts w:ascii="Arial" w:hAnsi="Arial" w:cs="Arial"/>
                <w:i/>
                <w:iCs/>
                <w:sz w:val="24"/>
                <w:szCs w:val="24"/>
              </w:rPr>
            </w:pPr>
            <w:r w:rsidRPr="00CD4288">
              <w:rPr>
                <w:rFonts w:ascii="Arial" w:hAnsi="Arial" w:cs="Arial"/>
                <w:i/>
                <w:iCs/>
                <w:sz w:val="24"/>
                <w:szCs w:val="24"/>
              </w:rPr>
              <w:t>Magyarosaurus dacus</w:t>
            </w:r>
          </w:p>
        </w:tc>
        <w:tc>
          <w:tcPr>
            <w:tcW w:w="1577" w:type="pct"/>
            <w:shd w:val="clear" w:color="auto" w:fill="FFFFFF" w:themeFill="background1"/>
          </w:tcPr>
          <w:p w14:paraId="0B0A6ECC" w14:textId="44765593" w:rsidR="008D28A7" w:rsidRPr="00CD4288" w:rsidRDefault="008D28A7" w:rsidP="008D28A7">
            <w:pPr>
              <w:rPr>
                <w:rFonts w:ascii="Arial" w:hAnsi="Arial" w:cs="Arial"/>
                <w:sz w:val="24"/>
                <w:szCs w:val="24"/>
              </w:rPr>
            </w:pPr>
            <w:r w:rsidRPr="00CD4288">
              <w:rPr>
                <w:rFonts w:ascii="Arial" w:hAnsi="Arial" w:cs="Arial"/>
                <w:sz w:val="24"/>
                <w:szCs w:val="24"/>
              </w:rPr>
              <w:t>Six humeri and four femora</w:t>
            </w:r>
          </w:p>
        </w:tc>
        <w:tc>
          <w:tcPr>
            <w:tcW w:w="1224" w:type="pct"/>
            <w:vMerge/>
            <w:shd w:val="clear" w:color="auto" w:fill="FFFFFF" w:themeFill="background1"/>
          </w:tcPr>
          <w:p w14:paraId="2A4939A3" w14:textId="77777777" w:rsidR="008D28A7" w:rsidRPr="00CD4288" w:rsidRDefault="008D28A7" w:rsidP="008D28A7">
            <w:pPr>
              <w:rPr>
                <w:rFonts w:ascii="Arial" w:hAnsi="Arial" w:cs="Arial"/>
                <w:sz w:val="24"/>
                <w:szCs w:val="24"/>
              </w:rPr>
            </w:pPr>
          </w:p>
        </w:tc>
      </w:tr>
      <w:tr w:rsidR="008D28A7" w:rsidRPr="00CD4288" w14:paraId="4A3635E1" w14:textId="77777777" w:rsidTr="0098625C">
        <w:tc>
          <w:tcPr>
            <w:tcW w:w="900" w:type="pct"/>
            <w:vMerge/>
            <w:shd w:val="clear" w:color="auto" w:fill="FFFFFF" w:themeFill="background1"/>
          </w:tcPr>
          <w:p w14:paraId="4A15527D"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A87BEE6" w14:textId="77777777" w:rsidR="008D28A7" w:rsidRPr="00CD4288" w:rsidRDefault="008D28A7" w:rsidP="008D28A7">
            <w:pPr>
              <w:rPr>
                <w:rFonts w:ascii="Arial" w:hAnsi="Arial" w:cs="Arial"/>
                <w:i/>
                <w:iCs/>
                <w:sz w:val="24"/>
                <w:szCs w:val="24"/>
              </w:rPr>
            </w:pPr>
            <w:r w:rsidRPr="00CD4288">
              <w:rPr>
                <w:rFonts w:ascii="Arial" w:hAnsi="Arial" w:cs="Arial"/>
                <w:i/>
                <w:iCs/>
                <w:sz w:val="24"/>
                <w:szCs w:val="24"/>
              </w:rPr>
              <w:t>Phuwiangosaurus</w:t>
            </w:r>
          </w:p>
          <w:p w14:paraId="2F0A7042" w14:textId="24B3736B" w:rsidR="008D28A7" w:rsidRPr="00CD4288" w:rsidRDefault="008D28A7" w:rsidP="008D28A7">
            <w:pPr>
              <w:rPr>
                <w:rFonts w:ascii="Arial" w:hAnsi="Arial" w:cs="Arial"/>
                <w:sz w:val="24"/>
                <w:szCs w:val="24"/>
              </w:rPr>
            </w:pPr>
            <w:r w:rsidRPr="00CD4288">
              <w:rPr>
                <w:rFonts w:ascii="Arial" w:hAnsi="Arial" w:cs="Arial"/>
                <w:i/>
                <w:iCs/>
                <w:sz w:val="24"/>
                <w:szCs w:val="24"/>
              </w:rPr>
              <w:t>sirindhornae</w:t>
            </w:r>
          </w:p>
        </w:tc>
        <w:tc>
          <w:tcPr>
            <w:tcW w:w="1577" w:type="pct"/>
            <w:shd w:val="clear" w:color="auto" w:fill="FFFFFF" w:themeFill="background1"/>
          </w:tcPr>
          <w:p w14:paraId="3E816E91" w14:textId="4C84D966" w:rsidR="008D28A7" w:rsidRPr="00CD4288" w:rsidRDefault="008D28A7" w:rsidP="008D28A7">
            <w:pPr>
              <w:rPr>
                <w:rFonts w:ascii="Arial" w:hAnsi="Arial" w:cs="Arial"/>
                <w:sz w:val="24"/>
                <w:szCs w:val="24"/>
              </w:rPr>
            </w:pPr>
            <w:r w:rsidRPr="00CD4288">
              <w:rPr>
                <w:rFonts w:ascii="Arial" w:hAnsi="Arial" w:cs="Arial"/>
                <w:sz w:val="24"/>
                <w:szCs w:val="24"/>
              </w:rPr>
              <w:t xml:space="preserve">Five humeri and eight femora </w:t>
            </w:r>
          </w:p>
        </w:tc>
        <w:tc>
          <w:tcPr>
            <w:tcW w:w="1224" w:type="pct"/>
            <w:vMerge/>
            <w:shd w:val="clear" w:color="auto" w:fill="FFFFFF" w:themeFill="background1"/>
          </w:tcPr>
          <w:p w14:paraId="067B7B4F" w14:textId="77777777" w:rsidR="008D28A7" w:rsidRPr="00CD4288" w:rsidRDefault="008D28A7" w:rsidP="008D28A7">
            <w:pPr>
              <w:rPr>
                <w:rFonts w:ascii="Arial" w:hAnsi="Arial" w:cs="Arial"/>
                <w:sz w:val="24"/>
                <w:szCs w:val="24"/>
              </w:rPr>
            </w:pPr>
          </w:p>
        </w:tc>
      </w:tr>
      <w:tr w:rsidR="008D28A7" w:rsidRPr="00CD4288" w14:paraId="074CED66" w14:textId="77777777" w:rsidTr="0098625C">
        <w:tc>
          <w:tcPr>
            <w:tcW w:w="900" w:type="pct"/>
            <w:vMerge/>
            <w:shd w:val="clear" w:color="auto" w:fill="FFFFFF" w:themeFill="background1"/>
          </w:tcPr>
          <w:p w14:paraId="7858613E"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71978254" w14:textId="6D4A4778" w:rsidR="008D28A7" w:rsidRPr="00CD4288" w:rsidRDefault="008D28A7" w:rsidP="008D28A7">
            <w:pPr>
              <w:rPr>
                <w:rFonts w:ascii="Arial" w:hAnsi="Arial" w:cs="Arial"/>
                <w:sz w:val="24"/>
                <w:szCs w:val="24"/>
              </w:rPr>
            </w:pPr>
            <w:r w:rsidRPr="00CD4288">
              <w:rPr>
                <w:rFonts w:ascii="Arial" w:hAnsi="Arial" w:cs="Arial"/>
                <w:sz w:val="24"/>
                <w:szCs w:val="24"/>
              </w:rPr>
              <w:t>Apatosaurinae indet.</w:t>
            </w:r>
          </w:p>
        </w:tc>
        <w:tc>
          <w:tcPr>
            <w:tcW w:w="1577" w:type="pct"/>
            <w:shd w:val="clear" w:color="auto" w:fill="FFFFFF" w:themeFill="background1"/>
          </w:tcPr>
          <w:p w14:paraId="5C6FC5A1" w14:textId="091CF4E0" w:rsidR="008D28A7" w:rsidRPr="00CD4288" w:rsidRDefault="008D28A7" w:rsidP="008D28A7">
            <w:pPr>
              <w:rPr>
                <w:rFonts w:ascii="Arial" w:hAnsi="Arial" w:cs="Arial"/>
                <w:sz w:val="24"/>
                <w:szCs w:val="24"/>
              </w:rPr>
            </w:pPr>
            <w:r w:rsidRPr="00CD4288">
              <w:rPr>
                <w:rFonts w:ascii="Arial" w:hAnsi="Arial" w:cs="Arial"/>
                <w:sz w:val="24"/>
                <w:szCs w:val="24"/>
              </w:rPr>
              <w:t>Two humeri and nine femora</w:t>
            </w:r>
          </w:p>
        </w:tc>
        <w:tc>
          <w:tcPr>
            <w:tcW w:w="1224" w:type="pct"/>
            <w:vMerge/>
            <w:shd w:val="clear" w:color="auto" w:fill="FFFFFF" w:themeFill="background1"/>
          </w:tcPr>
          <w:p w14:paraId="46FD87BB" w14:textId="77777777" w:rsidR="008D28A7" w:rsidRPr="00CD4288" w:rsidRDefault="008D28A7" w:rsidP="008D28A7">
            <w:pPr>
              <w:rPr>
                <w:rFonts w:ascii="Arial" w:hAnsi="Arial" w:cs="Arial"/>
                <w:sz w:val="24"/>
                <w:szCs w:val="24"/>
              </w:rPr>
            </w:pPr>
          </w:p>
        </w:tc>
      </w:tr>
      <w:tr w:rsidR="00916AC5" w:rsidRPr="00CD4288" w14:paraId="4FBB69F4" w14:textId="77777777" w:rsidTr="0098625C">
        <w:tc>
          <w:tcPr>
            <w:tcW w:w="900" w:type="pct"/>
            <w:vMerge w:val="restart"/>
            <w:shd w:val="clear" w:color="auto" w:fill="FFFFFF" w:themeFill="background1"/>
          </w:tcPr>
          <w:p w14:paraId="6813EB31" w14:textId="43A50B45" w:rsidR="00916AC5" w:rsidRPr="00CD4288" w:rsidRDefault="00916AC5" w:rsidP="008D28A7">
            <w:pPr>
              <w:rPr>
                <w:rFonts w:ascii="Arial" w:hAnsi="Arial" w:cs="Arial"/>
                <w:sz w:val="24"/>
                <w:szCs w:val="24"/>
              </w:rPr>
            </w:pPr>
            <w:r w:rsidRPr="00CD4288">
              <w:rPr>
                <w:rFonts w:ascii="Arial" w:hAnsi="Arial" w:cs="Arial"/>
                <w:sz w:val="24"/>
                <w:szCs w:val="24"/>
              </w:rPr>
              <w:t>Previtera, 2017</w:t>
            </w:r>
          </w:p>
        </w:tc>
        <w:tc>
          <w:tcPr>
            <w:tcW w:w="1298" w:type="pct"/>
            <w:shd w:val="clear" w:color="auto" w:fill="FFFFFF" w:themeFill="background1"/>
          </w:tcPr>
          <w:p w14:paraId="5F3294C2" w14:textId="371DDF81" w:rsidR="00916AC5" w:rsidRPr="00CD4288" w:rsidRDefault="00916AC5" w:rsidP="008D28A7">
            <w:pPr>
              <w:rPr>
                <w:rFonts w:ascii="Arial" w:hAnsi="Arial" w:cs="Arial"/>
                <w:i/>
                <w:sz w:val="24"/>
                <w:szCs w:val="24"/>
              </w:rPr>
            </w:pPr>
            <w:r w:rsidRPr="00CD4288">
              <w:rPr>
                <w:rFonts w:ascii="Arial" w:hAnsi="Arial" w:cs="Arial"/>
                <w:i/>
                <w:sz w:val="24"/>
                <w:szCs w:val="24"/>
              </w:rPr>
              <w:t>Malarguesaurus florenciae</w:t>
            </w:r>
          </w:p>
        </w:tc>
        <w:tc>
          <w:tcPr>
            <w:tcW w:w="1577" w:type="pct"/>
            <w:shd w:val="clear" w:color="auto" w:fill="FFFFFF" w:themeFill="background1"/>
          </w:tcPr>
          <w:p w14:paraId="3281CE23" w14:textId="34DDEBED" w:rsidR="00916AC5" w:rsidRPr="00CD4288" w:rsidRDefault="00916AC5" w:rsidP="008D28A7">
            <w:pPr>
              <w:rPr>
                <w:rFonts w:ascii="Arial" w:hAnsi="Arial" w:cs="Arial"/>
                <w:sz w:val="24"/>
                <w:szCs w:val="24"/>
              </w:rPr>
            </w:pPr>
            <w:r w:rsidRPr="00CD4288">
              <w:rPr>
                <w:rFonts w:ascii="Arial" w:hAnsi="Arial" w:cs="Arial"/>
                <w:sz w:val="24"/>
                <w:szCs w:val="24"/>
              </w:rPr>
              <w:t>One femur and one undetermined long bone</w:t>
            </w:r>
          </w:p>
        </w:tc>
        <w:tc>
          <w:tcPr>
            <w:tcW w:w="1224" w:type="pct"/>
            <w:shd w:val="clear" w:color="auto" w:fill="FFFFFF" w:themeFill="background1"/>
          </w:tcPr>
          <w:p w14:paraId="38CDF1A0" w14:textId="77777777" w:rsidR="00916AC5" w:rsidRPr="00CD4288" w:rsidRDefault="00916AC5" w:rsidP="008D28A7">
            <w:pPr>
              <w:rPr>
                <w:rFonts w:ascii="Arial" w:hAnsi="Arial" w:cs="Arial"/>
                <w:sz w:val="24"/>
                <w:szCs w:val="24"/>
              </w:rPr>
            </w:pPr>
          </w:p>
        </w:tc>
      </w:tr>
      <w:tr w:rsidR="00916AC5" w:rsidRPr="00CD4288" w14:paraId="42C7B2CC" w14:textId="77777777" w:rsidTr="0098625C">
        <w:tc>
          <w:tcPr>
            <w:tcW w:w="900" w:type="pct"/>
            <w:vMerge/>
            <w:shd w:val="clear" w:color="auto" w:fill="FFFFFF" w:themeFill="background1"/>
          </w:tcPr>
          <w:p w14:paraId="5C9DC884" w14:textId="77777777" w:rsidR="00916AC5" w:rsidRPr="00CD4288" w:rsidRDefault="00916AC5" w:rsidP="008D28A7">
            <w:pPr>
              <w:rPr>
                <w:rFonts w:ascii="Arial" w:hAnsi="Arial" w:cs="Arial"/>
                <w:sz w:val="24"/>
                <w:szCs w:val="24"/>
              </w:rPr>
            </w:pPr>
          </w:p>
        </w:tc>
        <w:tc>
          <w:tcPr>
            <w:tcW w:w="1298" w:type="pct"/>
            <w:shd w:val="clear" w:color="auto" w:fill="FFFFFF" w:themeFill="background1"/>
          </w:tcPr>
          <w:p w14:paraId="2C225AE1" w14:textId="71451DC0" w:rsidR="00916AC5" w:rsidRPr="00CD4288" w:rsidRDefault="00916AC5"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FFFFFF" w:themeFill="background1"/>
          </w:tcPr>
          <w:p w14:paraId="3D0524EF" w14:textId="786B0A34" w:rsidR="00916AC5" w:rsidRPr="00CD4288" w:rsidRDefault="00916AC5" w:rsidP="008D28A7">
            <w:pPr>
              <w:rPr>
                <w:rFonts w:ascii="Arial" w:hAnsi="Arial" w:cs="Arial"/>
                <w:sz w:val="24"/>
                <w:szCs w:val="24"/>
              </w:rPr>
            </w:pPr>
            <w:r w:rsidRPr="00CD4288">
              <w:rPr>
                <w:rFonts w:ascii="Arial" w:hAnsi="Arial" w:cs="Arial"/>
                <w:sz w:val="24"/>
                <w:szCs w:val="24"/>
              </w:rPr>
              <w:t>One dorsal rib and one femur</w:t>
            </w:r>
          </w:p>
        </w:tc>
        <w:tc>
          <w:tcPr>
            <w:tcW w:w="1224" w:type="pct"/>
            <w:shd w:val="clear" w:color="auto" w:fill="FFFFFF" w:themeFill="background1"/>
          </w:tcPr>
          <w:p w14:paraId="0966AB56" w14:textId="77777777" w:rsidR="00916AC5" w:rsidRPr="00CD4288" w:rsidRDefault="00916AC5" w:rsidP="008D28A7">
            <w:pPr>
              <w:rPr>
                <w:rFonts w:ascii="Arial" w:hAnsi="Arial" w:cs="Arial"/>
                <w:sz w:val="24"/>
                <w:szCs w:val="24"/>
              </w:rPr>
            </w:pPr>
          </w:p>
        </w:tc>
      </w:tr>
      <w:tr w:rsidR="008D28A7" w:rsidRPr="00CD4288" w14:paraId="260B292D" w14:textId="77777777" w:rsidTr="0098625C">
        <w:tc>
          <w:tcPr>
            <w:tcW w:w="900" w:type="pct"/>
            <w:shd w:val="clear" w:color="auto" w:fill="FFFFFF" w:themeFill="background1"/>
          </w:tcPr>
          <w:p w14:paraId="626326D8" w14:textId="25257D0A" w:rsidR="008D28A7" w:rsidRPr="00CD4288" w:rsidRDefault="008D28A7" w:rsidP="00FD5A3E">
            <w:pPr>
              <w:rPr>
                <w:rFonts w:ascii="Arial" w:hAnsi="Arial" w:cs="Arial"/>
                <w:sz w:val="24"/>
                <w:szCs w:val="24"/>
              </w:rPr>
            </w:pPr>
            <w:r w:rsidRPr="00CD4288">
              <w:rPr>
                <w:rFonts w:ascii="Arial" w:hAnsi="Arial" w:cs="Arial"/>
                <w:sz w:val="24"/>
                <w:szCs w:val="24"/>
              </w:rPr>
              <w:t xml:space="preserve">Woodruff </w:t>
            </w:r>
            <w:r w:rsidR="00FD5A3E">
              <w:rPr>
                <w:rFonts w:ascii="Arial" w:hAnsi="Arial" w:cs="Arial"/>
                <w:sz w:val="24"/>
                <w:szCs w:val="24"/>
              </w:rPr>
              <w:t>&amp;</w:t>
            </w:r>
            <w:r w:rsidRPr="00CD4288">
              <w:rPr>
                <w:rFonts w:ascii="Arial" w:hAnsi="Arial" w:cs="Arial"/>
                <w:sz w:val="24"/>
                <w:szCs w:val="24"/>
              </w:rPr>
              <w:t xml:space="preserve"> Foster, 2017</w:t>
            </w:r>
          </w:p>
        </w:tc>
        <w:tc>
          <w:tcPr>
            <w:tcW w:w="1298" w:type="pct"/>
            <w:shd w:val="clear" w:color="auto" w:fill="FFFFFF" w:themeFill="background1"/>
          </w:tcPr>
          <w:p w14:paraId="10D6087C" w14:textId="7C68C2AF" w:rsidR="008D28A7" w:rsidRPr="00CD4288" w:rsidRDefault="008D28A7" w:rsidP="008D28A7">
            <w:pPr>
              <w:rPr>
                <w:rFonts w:ascii="Arial" w:hAnsi="Arial" w:cs="Arial"/>
                <w:sz w:val="24"/>
                <w:szCs w:val="24"/>
              </w:rPr>
            </w:pPr>
            <w:r w:rsidRPr="00CD4288">
              <w:rPr>
                <w:rFonts w:ascii="Arial" w:hAnsi="Arial" w:cs="Arial"/>
                <w:i/>
                <w:sz w:val="24"/>
                <w:szCs w:val="24"/>
              </w:rPr>
              <w:t>Camarasaurus</w:t>
            </w:r>
            <w:r w:rsidRPr="00CD4288">
              <w:rPr>
                <w:rFonts w:ascii="Arial" w:hAnsi="Arial" w:cs="Arial"/>
                <w:sz w:val="24"/>
                <w:szCs w:val="24"/>
              </w:rPr>
              <w:t xml:space="preserve"> sp.</w:t>
            </w:r>
          </w:p>
        </w:tc>
        <w:tc>
          <w:tcPr>
            <w:tcW w:w="1577" w:type="pct"/>
            <w:shd w:val="clear" w:color="auto" w:fill="FFFFFF" w:themeFill="background1"/>
          </w:tcPr>
          <w:p w14:paraId="7E10329E" w14:textId="0E0A2EAA" w:rsidR="008D28A7" w:rsidRPr="00CD4288" w:rsidRDefault="008D28A7" w:rsidP="008D28A7">
            <w:pPr>
              <w:rPr>
                <w:rFonts w:ascii="Arial" w:hAnsi="Arial" w:cs="Arial"/>
                <w:sz w:val="24"/>
                <w:szCs w:val="24"/>
              </w:rPr>
            </w:pPr>
            <w:r w:rsidRPr="00CD4288">
              <w:rPr>
                <w:rFonts w:ascii="Arial" w:hAnsi="Arial" w:cs="Arial"/>
                <w:sz w:val="24"/>
                <w:szCs w:val="24"/>
              </w:rPr>
              <w:t>One dorsal rib and one femur</w:t>
            </w:r>
          </w:p>
        </w:tc>
        <w:tc>
          <w:tcPr>
            <w:tcW w:w="1224" w:type="pct"/>
            <w:shd w:val="clear" w:color="auto" w:fill="FFFFFF" w:themeFill="background1"/>
          </w:tcPr>
          <w:p w14:paraId="4E72D2BB" w14:textId="77777777" w:rsidR="008D28A7" w:rsidRPr="00CD4288" w:rsidRDefault="008D28A7" w:rsidP="008D28A7">
            <w:pPr>
              <w:rPr>
                <w:rFonts w:ascii="Arial" w:hAnsi="Arial" w:cs="Arial"/>
                <w:sz w:val="24"/>
                <w:szCs w:val="24"/>
              </w:rPr>
            </w:pPr>
          </w:p>
        </w:tc>
      </w:tr>
      <w:tr w:rsidR="008D28A7" w:rsidRPr="00CD4288" w14:paraId="2FC0F20F" w14:textId="77777777" w:rsidTr="0098625C">
        <w:tc>
          <w:tcPr>
            <w:tcW w:w="900" w:type="pct"/>
            <w:vMerge w:val="restart"/>
            <w:shd w:val="clear" w:color="auto" w:fill="FFFFFF" w:themeFill="background1"/>
          </w:tcPr>
          <w:p w14:paraId="153763A4" w14:textId="6CC9C8C7" w:rsidR="008D28A7" w:rsidRPr="00CD4288" w:rsidRDefault="008D28A7" w:rsidP="008D28A7">
            <w:pPr>
              <w:rPr>
                <w:rFonts w:ascii="Arial" w:hAnsi="Arial" w:cs="Arial"/>
                <w:sz w:val="24"/>
                <w:szCs w:val="24"/>
              </w:rPr>
            </w:pPr>
            <w:r w:rsidRPr="00CD4288">
              <w:rPr>
                <w:rFonts w:ascii="Arial" w:hAnsi="Arial" w:cs="Arial"/>
                <w:sz w:val="24"/>
                <w:szCs w:val="24"/>
              </w:rPr>
              <w:t>Woodruff et al., 2017</w:t>
            </w:r>
          </w:p>
        </w:tc>
        <w:tc>
          <w:tcPr>
            <w:tcW w:w="1298" w:type="pct"/>
            <w:shd w:val="clear" w:color="auto" w:fill="FFFFFF" w:themeFill="background1"/>
          </w:tcPr>
          <w:p w14:paraId="08F63837" w14:textId="77777777" w:rsidR="008D28A7" w:rsidRPr="00CD4288" w:rsidRDefault="008D28A7" w:rsidP="008D28A7">
            <w:pPr>
              <w:rPr>
                <w:rFonts w:ascii="Arial" w:hAnsi="Arial" w:cs="Arial"/>
                <w:i/>
                <w:sz w:val="24"/>
                <w:szCs w:val="24"/>
              </w:rPr>
            </w:pPr>
            <w:r w:rsidRPr="00CD4288">
              <w:rPr>
                <w:rFonts w:ascii="Arial" w:hAnsi="Arial" w:cs="Arial"/>
                <w:i/>
                <w:sz w:val="24"/>
                <w:szCs w:val="24"/>
              </w:rPr>
              <w:t>Diplodocus carnegii</w:t>
            </w:r>
          </w:p>
        </w:tc>
        <w:tc>
          <w:tcPr>
            <w:tcW w:w="1577" w:type="pct"/>
            <w:shd w:val="clear" w:color="auto" w:fill="FFFFFF" w:themeFill="background1"/>
          </w:tcPr>
          <w:p w14:paraId="68D73AD8" w14:textId="084B5DEA" w:rsidR="008D28A7" w:rsidRPr="00CD4288" w:rsidRDefault="008D28A7" w:rsidP="008D28A7">
            <w:pPr>
              <w:rPr>
                <w:rFonts w:ascii="Arial" w:hAnsi="Arial" w:cs="Arial"/>
                <w:sz w:val="24"/>
                <w:szCs w:val="24"/>
              </w:rPr>
            </w:pPr>
            <w:r w:rsidRPr="00CD4288">
              <w:rPr>
                <w:rFonts w:ascii="Arial" w:hAnsi="Arial" w:cs="Arial"/>
                <w:sz w:val="24"/>
                <w:szCs w:val="24"/>
              </w:rPr>
              <w:t>One dorsal rib</w:t>
            </w:r>
          </w:p>
        </w:tc>
        <w:tc>
          <w:tcPr>
            <w:tcW w:w="1224" w:type="pct"/>
            <w:vMerge w:val="restart"/>
            <w:shd w:val="clear" w:color="auto" w:fill="FFFFFF" w:themeFill="background1"/>
          </w:tcPr>
          <w:p w14:paraId="23F95865" w14:textId="77777777" w:rsidR="008D28A7" w:rsidRPr="00CD4288" w:rsidRDefault="008D28A7" w:rsidP="008D28A7">
            <w:pPr>
              <w:rPr>
                <w:rFonts w:ascii="Arial" w:hAnsi="Arial" w:cs="Arial"/>
                <w:sz w:val="24"/>
                <w:szCs w:val="24"/>
              </w:rPr>
            </w:pPr>
          </w:p>
        </w:tc>
      </w:tr>
      <w:tr w:rsidR="008D28A7" w:rsidRPr="00CD4288" w14:paraId="2DD39701" w14:textId="77777777" w:rsidTr="0098625C">
        <w:tc>
          <w:tcPr>
            <w:tcW w:w="900" w:type="pct"/>
            <w:vMerge/>
            <w:shd w:val="clear" w:color="auto" w:fill="E7E6E6" w:themeFill="background2"/>
          </w:tcPr>
          <w:p w14:paraId="1812FB59"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2B414D44" w14:textId="77777777" w:rsidR="008D28A7" w:rsidRPr="00CD4288" w:rsidRDefault="008D28A7" w:rsidP="008D28A7">
            <w:pPr>
              <w:rPr>
                <w:rFonts w:ascii="Arial" w:hAnsi="Arial" w:cs="Arial"/>
                <w:i/>
                <w:sz w:val="24"/>
                <w:szCs w:val="24"/>
              </w:rPr>
            </w:pPr>
            <w:r w:rsidRPr="00CD4288">
              <w:rPr>
                <w:rFonts w:ascii="Arial" w:hAnsi="Arial" w:cs="Arial"/>
                <w:i/>
                <w:sz w:val="24"/>
                <w:szCs w:val="24"/>
              </w:rPr>
              <w:t xml:space="preserve">Diplodocus </w:t>
            </w:r>
            <w:r w:rsidRPr="00CD4288">
              <w:rPr>
                <w:rFonts w:ascii="Arial" w:hAnsi="Arial" w:cs="Arial"/>
                <w:sz w:val="24"/>
                <w:szCs w:val="24"/>
              </w:rPr>
              <w:t>sp.</w:t>
            </w:r>
          </w:p>
        </w:tc>
        <w:tc>
          <w:tcPr>
            <w:tcW w:w="1577" w:type="pct"/>
            <w:shd w:val="clear" w:color="auto" w:fill="FFFFFF" w:themeFill="background1"/>
          </w:tcPr>
          <w:p w14:paraId="033DEB92" w14:textId="10A272BF" w:rsidR="008D28A7" w:rsidRPr="00CD4288" w:rsidRDefault="008D28A7" w:rsidP="008D28A7">
            <w:pPr>
              <w:rPr>
                <w:rFonts w:ascii="Arial" w:hAnsi="Arial" w:cs="Arial"/>
                <w:sz w:val="24"/>
                <w:szCs w:val="24"/>
              </w:rPr>
            </w:pPr>
            <w:r w:rsidRPr="00CD4288">
              <w:rPr>
                <w:rFonts w:ascii="Arial" w:hAnsi="Arial" w:cs="Arial"/>
                <w:sz w:val="24"/>
                <w:szCs w:val="24"/>
              </w:rPr>
              <w:t>Two cervical and two dorsal vertebrae, three dorsal ribs and two femora</w:t>
            </w:r>
          </w:p>
        </w:tc>
        <w:tc>
          <w:tcPr>
            <w:tcW w:w="1224" w:type="pct"/>
            <w:vMerge/>
            <w:shd w:val="clear" w:color="auto" w:fill="E7E6E6" w:themeFill="background2"/>
          </w:tcPr>
          <w:p w14:paraId="7982E68D" w14:textId="77777777" w:rsidR="008D28A7" w:rsidRPr="00CD4288" w:rsidRDefault="008D28A7" w:rsidP="008D28A7">
            <w:pPr>
              <w:rPr>
                <w:rFonts w:ascii="Arial" w:hAnsi="Arial" w:cs="Arial"/>
                <w:sz w:val="24"/>
                <w:szCs w:val="24"/>
              </w:rPr>
            </w:pPr>
          </w:p>
        </w:tc>
      </w:tr>
      <w:tr w:rsidR="008D28A7" w:rsidRPr="00CD4288" w14:paraId="738637B2" w14:textId="77777777" w:rsidTr="0098625C">
        <w:tc>
          <w:tcPr>
            <w:tcW w:w="900" w:type="pct"/>
            <w:vMerge w:val="restart"/>
            <w:shd w:val="clear" w:color="auto" w:fill="D9D9D9" w:themeFill="background1" w:themeFillShade="D9"/>
          </w:tcPr>
          <w:p w14:paraId="407817EC" w14:textId="77777777" w:rsidR="008D28A7" w:rsidRPr="00CD4288" w:rsidRDefault="008D28A7" w:rsidP="008D28A7">
            <w:pPr>
              <w:rPr>
                <w:rFonts w:ascii="Arial" w:hAnsi="Arial" w:cs="Arial"/>
                <w:sz w:val="24"/>
                <w:szCs w:val="24"/>
              </w:rPr>
            </w:pPr>
            <w:r w:rsidRPr="00CD4288">
              <w:rPr>
                <w:rFonts w:ascii="Arial" w:hAnsi="Arial" w:cs="Arial"/>
                <w:sz w:val="24"/>
                <w:szCs w:val="24"/>
              </w:rPr>
              <w:t>Apaldetti et al., 2018</w:t>
            </w:r>
          </w:p>
        </w:tc>
        <w:tc>
          <w:tcPr>
            <w:tcW w:w="1298" w:type="pct"/>
            <w:shd w:val="clear" w:color="auto" w:fill="D9D9D9" w:themeFill="background1" w:themeFillShade="D9"/>
          </w:tcPr>
          <w:p w14:paraId="5A3A7D98" w14:textId="77777777" w:rsidR="008D28A7" w:rsidRPr="00CD4288" w:rsidRDefault="008D28A7" w:rsidP="008D28A7">
            <w:pPr>
              <w:rPr>
                <w:rFonts w:ascii="Arial" w:hAnsi="Arial" w:cs="Arial"/>
                <w:i/>
                <w:sz w:val="24"/>
                <w:szCs w:val="24"/>
              </w:rPr>
            </w:pPr>
            <w:r w:rsidRPr="00CD4288">
              <w:rPr>
                <w:rFonts w:ascii="Arial" w:hAnsi="Arial" w:cs="Arial"/>
                <w:i/>
                <w:sz w:val="24"/>
                <w:szCs w:val="24"/>
              </w:rPr>
              <w:t>Lessemsaurus sauropodes</w:t>
            </w:r>
          </w:p>
        </w:tc>
        <w:tc>
          <w:tcPr>
            <w:tcW w:w="1577" w:type="pct"/>
            <w:shd w:val="clear" w:color="auto" w:fill="D9D9D9" w:themeFill="background1" w:themeFillShade="D9"/>
          </w:tcPr>
          <w:p w14:paraId="10F1074A" w14:textId="77777777" w:rsidR="008D28A7" w:rsidRPr="00CD4288" w:rsidRDefault="008D28A7" w:rsidP="008D28A7">
            <w:pPr>
              <w:rPr>
                <w:rFonts w:ascii="Arial" w:hAnsi="Arial" w:cs="Arial"/>
                <w:sz w:val="24"/>
                <w:szCs w:val="24"/>
              </w:rPr>
            </w:pPr>
            <w:r w:rsidRPr="00CD4288">
              <w:rPr>
                <w:rFonts w:ascii="Arial" w:hAnsi="Arial" w:cs="Arial"/>
                <w:sz w:val="24"/>
                <w:szCs w:val="24"/>
              </w:rPr>
              <w:t>Two femora and two scapulae</w:t>
            </w:r>
          </w:p>
        </w:tc>
        <w:tc>
          <w:tcPr>
            <w:tcW w:w="1224" w:type="pct"/>
            <w:vMerge w:val="restart"/>
            <w:shd w:val="clear" w:color="auto" w:fill="D9D9D9" w:themeFill="background1" w:themeFillShade="D9"/>
          </w:tcPr>
          <w:p w14:paraId="09B157E9" w14:textId="59B4A857" w:rsidR="008D28A7" w:rsidRPr="00CD4288" w:rsidRDefault="008D28A7" w:rsidP="008D28A7">
            <w:pPr>
              <w:rPr>
                <w:rFonts w:ascii="Arial" w:hAnsi="Arial" w:cs="Arial"/>
                <w:sz w:val="24"/>
                <w:szCs w:val="24"/>
              </w:rPr>
            </w:pPr>
            <w:r w:rsidRPr="00CD4288">
              <w:rPr>
                <w:rFonts w:ascii="Arial" w:hAnsi="Arial" w:cs="Arial"/>
                <w:sz w:val="24"/>
                <w:szCs w:val="24"/>
              </w:rPr>
              <w:t>One of the studied femora of</w:t>
            </w:r>
            <w:r w:rsidRPr="00CD4288">
              <w:rPr>
                <w:rFonts w:ascii="Arial" w:hAnsi="Arial" w:cs="Arial"/>
                <w:i/>
                <w:sz w:val="24"/>
                <w:szCs w:val="24"/>
              </w:rPr>
              <w:t xml:space="preserve"> L. sauropoides</w:t>
            </w:r>
            <w:r w:rsidRPr="00CD4288">
              <w:rPr>
                <w:rFonts w:ascii="Arial" w:hAnsi="Arial" w:cs="Arial"/>
                <w:sz w:val="24"/>
                <w:szCs w:val="24"/>
              </w:rPr>
              <w:t xml:space="preserve"> </w:t>
            </w:r>
            <w:r w:rsidR="003259FA" w:rsidRPr="00CD4288">
              <w:rPr>
                <w:rFonts w:ascii="Arial" w:hAnsi="Arial" w:cs="Arial"/>
                <w:sz w:val="24"/>
                <w:szCs w:val="24"/>
              </w:rPr>
              <w:t>was previously</w:t>
            </w:r>
            <w:r w:rsidRPr="00CD4288">
              <w:rPr>
                <w:rFonts w:ascii="Arial" w:hAnsi="Arial" w:cs="Arial"/>
                <w:sz w:val="24"/>
                <w:szCs w:val="24"/>
              </w:rPr>
              <w:t xml:space="preserve"> </w:t>
            </w:r>
            <w:r w:rsidR="003259FA" w:rsidRPr="00CD4288">
              <w:rPr>
                <w:rFonts w:ascii="Arial" w:hAnsi="Arial" w:cs="Arial"/>
                <w:sz w:val="24"/>
                <w:szCs w:val="24"/>
              </w:rPr>
              <w:t>analyzed</w:t>
            </w:r>
            <w:r w:rsidRPr="00CD4288">
              <w:rPr>
                <w:rFonts w:ascii="Arial" w:hAnsi="Arial" w:cs="Arial"/>
                <w:sz w:val="24"/>
                <w:szCs w:val="24"/>
              </w:rPr>
              <w:t xml:space="preserve"> by Cerda et al. (2017)</w:t>
            </w:r>
          </w:p>
        </w:tc>
      </w:tr>
      <w:tr w:rsidR="008D28A7" w:rsidRPr="00CD4288" w14:paraId="269F5D94" w14:textId="77777777" w:rsidTr="0098625C">
        <w:tc>
          <w:tcPr>
            <w:tcW w:w="900" w:type="pct"/>
            <w:vMerge/>
            <w:shd w:val="clear" w:color="auto" w:fill="D9D9D9" w:themeFill="background1" w:themeFillShade="D9"/>
          </w:tcPr>
          <w:p w14:paraId="7F138E63"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2C4A6D5E" w14:textId="77777777" w:rsidR="008D28A7" w:rsidRPr="00CD4288" w:rsidRDefault="008D28A7" w:rsidP="008D28A7">
            <w:pPr>
              <w:rPr>
                <w:rFonts w:ascii="Arial" w:hAnsi="Arial" w:cs="Arial"/>
                <w:i/>
                <w:sz w:val="24"/>
                <w:szCs w:val="24"/>
              </w:rPr>
            </w:pPr>
            <w:r w:rsidRPr="00CD4288">
              <w:rPr>
                <w:rFonts w:ascii="Arial" w:hAnsi="Arial" w:cs="Arial"/>
                <w:i/>
                <w:sz w:val="24"/>
                <w:szCs w:val="24"/>
              </w:rPr>
              <w:t>Ingentia prima</w:t>
            </w:r>
          </w:p>
        </w:tc>
        <w:tc>
          <w:tcPr>
            <w:tcW w:w="1577" w:type="pct"/>
            <w:shd w:val="clear" w:color="auto" w:fill="D9D9D9" w:themeFill="background1" w:themeFillShade="D9"/>
          </w:tcPr>
          <w:p w14:paraId="3E527D4D" w14:textId="7C06537F"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vMerge/>
            <w:shd w:val="clear" w:color="auto" w:fill="D9D9D9" w:themeFill="background1" w:themeFillShade="D9"/>
          </w:tcPr>
          <w:p w14:paraId="7D9DB7C1" w14:textId="77777777" w:rsidR="008D28A7" w:rsidRPr="00CD4288" w:rsidRDefault="008D28A7" w:rsidP="008D28A7">
            <w:pPr>
              <w:rPr>
                <w:rFonts w:ascii="Arial" w:hAnsi="Arial" w:cs="Arial"/>
                <w:sz w:val="24"/>
                <w:szCs w:val="24"/>
              </w:rPr>
            </w:pPr>
          </w:p>
        </w:tc>
      </w:tr>
      <w:tr w:rsidR="008D28A7" w:rsidRPr="00CD4288" w14:paraId="3B8F0B87" w14:textId="77777777" w:rsidTr="0098625C">
        <w:tc>
          <w:tcPr>
            <w:tcW w:w="900" w:type="pct"/>
            <w:shd w:val="clear" w:color="auto" w:fill="D9D9D9" w:themeFill="background1" w:themeFillShade="D9"/>
          </w:tcPr>
          <w:p w14:paraId="4AD5B0FC" w14:textId="6CC54701" w:rsidR="008D28A7" w:rsidRPr="00CD4288" w:rsidRDefault="008D28A7" w:rsidP="00FD5A3E">
            <w:pPr>
              <w:rPr>
                <w:rFonts w:ascii="Arial" w:hAnsi="Arial" w:cs="Arial"/>
                <w:sz w:val="24"/>
                <w:szCs w:val="24"/>
              </w:rPr>
            </w:pPr>
            <w:r w:rsidRPr="00CD4288">
              <w:rPr>
                <w:rFonts w:ascii="Arial" w:hAnsi="Arial" w:cs="Arial"/>
                <w:sz w:val="24"/>
                <w:szCs w:val="24"/>
              </w:rPr>
              <w:t xml:space="preserve">Curry Rogers </w:t>
            </w:r>
            <w:r w:rsidR="00FD5A3E">
              <w:rPr>
                <w:rFonts w:ascii="Arial" w:hAnsi="Arial" w:cs="Arial"/>
                <w:sz w:val="24"/>
                <w:szCs w:val="24"/>
              </w:rPr>
              <w:t>&amp;</w:t>
            </w:r>
            <w:r w:rsidRPr="00CD4288">
              <w:rPr>
                <w:rFonts w:ascii="Arial" w:hAnsi="Arial" w:cs="Arial"/>
                <w:sz w:val="24"/>
                <w:szCs w:val="24"/>
              </w:rPr>
              <w:t xml:space="preserve"> Kulik, 2018</w:t>
            </w:r>
          </w:p>
        </w:tc>
        <w:tc>
          <w:tcPr>
            <w:tcW w:w="1298" w:type="pct"/>
            <w:shd w:val="clear" w:color="auto" w:fill="D9D9D9" w:themeFill="background1" w:themeFillShade="D9"/>
          </w:tcPr>
          <w:p w14:paraId="02F3928F" w14:textId="7B9B5BCD" w:rsidR="008D28A7" w:rsidRPr="00CD4288" w:rsidRDefault="008D28A7" w:rsidP="008D28A7">
            <w:pPr>
              <w:rPr>
                <w:rFonts w:ascii="Arial" w:hAnsi="Arial" w:cs="Arial"/>
                <w:i/>
                <w:sz w:val="24"/>
                <w:szCs w:val="24"/>
              </w:rPr>
            </w:pPr>
            <w:r w:rsidRPr="00CD4288">
              <w:rPr>
                <w:rFonts w:ascii="Arial" w:hAnsi="Arial" w:cs="Arial"/>
                <w:i/>
                <w:sz w:val="24"/>
                <w:szCs w:val="24"/>
              </w:rPr>
              <w:t>Rapetosaurus krausei</w:t>
            </w:r>
          </w:p>
        </w:tc>
        <w:tc>
          <w:tcPr>
            <w:tcW w:w="1577" w:type="pct"/>
            <w:shd w:val="clear" w:color="auto" w:fill="D9D9D9" w:themeFill="background1" w:themeFillShade="D9"/>
          </w:tcPr>
          <w:p w14:paraId="554A37B6" w14:textId="68F89DD3" w:rsidR="008D28A7" w:rsidRPr="00CD4288" w:rsidRDefault="008D28A7" w:rsidP="008D28A7">
            <w:pPr>
              <w:rPr>
                <w:rFonts w:ascii="Arial" w:hAnsi="Arial" w:cs="Arial"/>
                <w:sz w:val="24"/>
                <w:szCs w:val="24"/>
              </w:rPr>
            </w:pPr>
            <w:r w:rsidRPr="00CD4288">
              <w:rPr>
                <w:rFonts w:ascii="Arial" w:hAnsi="Arial" w:cs="Arial"/>
                <w:sz w:val="24"/>
                <w:szCs w:val="24"/>
              </w:rPr>
              <w:t>Four dorsal ribs, one scapula, one pubis, one ischium, two humeri, two ulnae, one radius, five femora, three tibiae, four fibulae and one osteoderm</w:t>
            </w:r>
          </w:p>
        </w:tc>
        <w:tc>
          <w:tcPr>
            <w:tcW w:w="1224" w:type="pct"/>
            <w:shd w:val="clear" w:color="auto" w:fill="D9D9D9" w:themeFill="background1" w:themeFillShade="D9"/>
          </w:tcPr>
          <w:p w14:paraId="1B483111" w14:textId="77777777" w:rsidR="008D28A7" w:rsidRPr="00CD4288" w:rsidRDefault="008D28A7" w:rsidP="008D28A7">
            <w:pPr>
              <w:rPr>
                <w:rFonts w:ascii="Arial" w:hAnsi="Arial" w:cs="Arial"/>
                <w:sz w:val="24"/>
                <w:szCs w:val="24"/>
              </w:rPr>
            </w:pPr>
          </w:p>
        </w:tc>
      </w:tr>
      <w:tr w:rsidR="008D28A7" w:rsidRPr="00CD4288" w14:paraId="10E496C3" w14:textId="77777777" w:rsidTr="0098625C">
        <w:tc>
          <w:tcPr>
            <w:tcW w:w="900" w:type="pct"/>
            <w:shd w:val="clear" w:color="auto" w:fill="D9D9D9" w:themeFill="background1" w:themeFillShade="D9"/>
          </w:tcPr>
          <w:p w14:paraId="3A061710" w14:textId="5DD44A38" w:rsidR="008D28A7" w:rsidRPr="00CD4288" w:rsidRDefault="008D28A7" w:rsidP="008D28A7">
            <w:pPr>
              <w:rPr>
                <w:rFonts w:ascii="Arial" w:hAnsi="Arial" w:cs="Arial"/>
                <w:sz w:val="24"/>
                <w:szCs w:val="24"/>
              </w:rPr>
            </w:pPr>
            <w:r w:rsidRPr="00CD4288">
              <w:rPr>
                <w:rFonts w:ascii="Arial" w:hAnsi="Arial" w:cs="Arial"/>
                <w:sz w:val="24"/>
                <w:szCs w:val="24"/>
              </w:rPr>
              <w:t>Díez Díaz et al., 2018</w:t>
            </w:r>
          </w:p>
        </w:tc>
        <w:tc>
          <w:tcPr>
            <w:tcW w:w="1298" w:type="pct"/>
            <w:shd w:val="clear" w:color="auto" w:fill="D9D9D9" w:themeFill="background1" w:themeFillShade="D9"/>
          </w:tcPr>
          <w:p w14:paraId="16AF823A" w14:textId="77777777" w:rsidR="008D28A7" w:rsidRPr="00CD4288" w:rsidRDefault="008D28A7" w:rsidP="008D28A7">
            <w:pPr>
              <w:rPr>
                <w:rFonts w:ascii="Arial" w:hAnsi="Arial" w:cs="Arial"/>
                <w:sz w:val="24"/>
                <w:szCs w:val="24"/>
              </w:rPr>
            </w:pPr>
            <w:r w:rsidRPr="00CD4288">
              <w:rPr>
                <w:rFonts w:ascii="Arial" w:hAnsi="Arial" w:cs="Arial"/>
                <w:i/>
                <w:sz w:val="24"/>
                <w:szCs w:val="24"/>
              </w:rPr>
              <w:t>Atsinganosaurus velauciensis</w:t>
            </w:r>
          </w:p>
        </w:tc>
        <w:tc>
          <w:tcPr>
            <w:tcW w:w="1577" w:type="pct"/>
            <w:shd w:val="clear" w:color="auto" w:fill="D9D9D9" w:themeFill="background1" w:themeFillShade="D9"/>
          </w:tcPr>
          <w:p w14:paraId="6623B47F" w14:textId="597FEC76" w:rsidR="008D28A7" w:rsidRPr="00CD4288" w:rsidRDefault="00E64865" w:rsidP="008D28A7">
            <w:pPr>
              <w:rPr>
                <w:rFonts w:ascii="Arial" w:hAnsi="Arial" w:cs="Arial"/>
                <w:sz w:val="24"/>
                <w:szCs w:val="24"/>
              </w:rPr>
            </w:pPr>
            <w:r w:rsidRPr="00CD4288">
              <w:rPr>
                <w:rFonts w:ascii="Arial" w:hAnsi="Arial" w:cs="Arial"/>
                <w:sz w:val="24"/>
                <w:szCs w:val="24"/>
              </w:rPr>
              <w:t>One femur, two humer</w:t>
            </w:r>
            <w:r w:rsidR="008D28A7" w:rsidRPr="00CD4288">
              <w:rPr>
                <w:rFonts w:ascii="Arial" w:hAnsi="Arial" w:cs="Arial"/>
                <w:sz w:val="24"/>
                <w:szCs w:val="24"/>
              </w:rPr>
              <w:t>i and one cervical rib</w:t>
            </w:r>
          </w:p>
        </w:tc>
        <w:tc>
          <w:tcPr>
            <w:tcW w:w="1224" w:type="pct"/>
            <w:shd w:val="clear" w:color="auto" w:fill="D9D9D9" w:themeFill="background1" w:themeFillShade="D9"/>
          </w:tcPr>
          <w:p w14:paraId="02D06CA5" w14:textId="77777777" w:rsidR="008D28A7" w:rsidRPr="00CD4288" w:rsidRDefault="008D28A7" w:rsidP="008D28A7">
            <w:pPr>
              <w:rPr>
                <w:rFonts w:ascii="Arial" w:hAnsi="Arial" w:cs="Arial"/>
                <w:sz w:val="24"/>
                <w:szCs w:val="24"/>
              </w:rPr>
            </w:pPr>
          </w:p>
        </w:tc>
      </w:tr>
      <w:tr w:rsidR="008D28A7" w:rsidRPr="00CD4288" w14:paraId="023E3A01" w14:textId="77777777" w:rsidTr="0098625C">
        <w:tc>
          <w:tcPr>
            <w:tcW w:w="900" w:type="pct"/>
            <w:shd w:val="clear" w:color="auto" w:fill="D9D9D9" w:themeFill="background1" w:themeFillShade="D9"/>
          </w:tcPr>
          <w:p w14:paraId="2018E385" w14:textId="7418D9CA" w:rsidR="008D28A7" w:rsidRPr="00CD4288" w:rsidRDefault="008D28A7" w:rsidP="008D28A7">
            <w:pPr>
              <w:rPr>
                <w:rFonts w:ascii="Arial" w:hAnsi="Arial" w:cs="Arial"/>
                <w:sz w:val="24"/>
                <w:szCs w:val="24"/>
              </w:rPr>
            </w:pPr>
            <w:r w:rsidRPr="00CD4288">
              <w:rPr>
                <w:rFonts w:ascii="Arial" w:hAnsi="Arial" w:cs="Arial"/>
                <w:sz w:val="24"/>
                <w:szCs w:val="24"/>
              </w:rPr>
              <w:t>Krupandan et al., 2018</w:t>
            </w:r>
          </w:p>
        </w:tc>
        <w:tc>
          <w:tcPr>
            <w:tcW w:w="1298" w:type="pct"/>
            <w:shd w:val="clear" w:color="auto" w:fill="D9D9D9" w:themeFill="background1" w:themeFillShade="D9"/>
          </w:tcPr>
          <w:p w14:paraId="75DD229B" w14:textId="328029C6" w:rsidR="008D28A7" w:rsidRPr="00CD4288" w:rsidRDefault="008D28A7" w:rsidP="008D28A7">
            <w:pPr>
              <w:rPr>
                <w:rFonts w:ascii="Arial" w:hAnsi="Arial" w:cs="Arial"/>
                <w:i/>
                <w:sz w:val="24"/>
                <w:szCs w:val="24"/>
              </w:rPr>
            </w:pPr>
            <w:r w:rsidRPr="00CD4288">
              <w:rPr>
                <w:rFonts w:ascii="Arial" w:hAnsi="Arial" w:cs="Arial"/>
                <w:i/>
                <w:sz w:val="24"/>
                <w:szCs w:val="24"/>
              </w:rPr>
              <w:t>Antetonitrus ingenipes</w:t>
            </w:r>
          </w:p>
        </w:tc>
        <w:tc>
          <w:tcPr>
            <w:tcW w:w="1577" w:type="pct"/>
            <w:shd w:val="clear" w:color="auto" w:fill="D9D9D9" w:themeFill="background1" w:themeFillShade="D9"/>
          </w:tcPr>
          <w:p w14:paraId="3F85847A" w14:textId="7D475F8A" w:rsidR="008D28A7" w:rsidRPr="00CD4288" w:rsidRDefault="008D28A7" w:rsidP="008D28A7">
            <w:pPr>
              <w:rPr>
                <w:rFonts w:ascii="Arial" w:hAnsi="Arial" w:cs="Arial"/>
                <w:sz w:val="24"/>
                <w:szCs w:val="24"/>
              </w:rPr>
            </w:pPr>
            <w:r w:rsidRPr="00CD4288">
              <w:rPr>
                <w:rFonts w:ascii="Arial" w:hAnsi="Arial" w:cs="Arial"/>
                <w:sz w:val="24"/>
                <w:szCs w:val="24"/>
              </w:rPr>
              <w:t>Three humeri, eight femora and six tibiae</w:t>
            </w:r>
          </w:p>
        </w:tc>
        <w:tc>
          <w:tcPr>
            <w:tcW w:w="1224" w:type="pct"/>
            <w:shd w:val="clear" w:color="auto" w:fill="D9D9D9" w:themeFill="background1" w:themeFillShade="D9"/>
          </w:tcPr>
          <w:p w14:paraId="00381304" w14:textId="77777777" w:rsidR="008D28A7" w:rsidRPr="00CD4288" w:rsidRDefault="008D28A7" w:rsidP="008D28A7">
            <w:pPr>
              <w:rPr>
                <w:rFonts w:ascii="Arial" w:hAnsi="Arial" w:cs="Arial"/>
                <w:sz w:val="24"/>
                <w:szCs w:val="24"/>
              </w:rPr>
            </w:pPr>
          </w:p>
        </w:tc>
      </w:tr>
      <w:tr w:rsidR="008D28A7" w:rsidRPr="00CD4288" w14:paraId="391ACC1B" w14:textId="77777777" w:rsidTr="0098625C">
        <w:tc>
          <w:tcPr>
            <w:tcW w:w="900" w:type="pct"/>
            <w:vMerge w:val="restart"/>
            <w:shd w:val="clear" w:color="auto" w:fill="D9D9D9" w:themeFill="background1" w:themeFillShade="D9"/>
          </w:tcPr>
          <w:p w14:paraId="6C90A988" w14:textId="3BB6CC68" w:rsidR="008D28A7" w:rsidRPr="00CD4288" w:rsidRDefault="008D28A7" w:rsidP="008D28A7">
            <w:pPr>
              <w:rPr>
                <w:rFonts w:ascii="Arial" w:hAnsi="Arial" w:cs="Arial"/>
                <w:sz w:val="24"/>
                <w:szCs w:val="24"/>
              </w:rPr>
            </w:pPr>
            <w:r w:rsidRPr="00CD4288">
              <w:rPr>
                <w:rFonts w:ascii="Arial" w:hAnsi="Arial" w:cs="Arial"/>
                <w:sz w:val="24"/>
                <w:szCs w:val="24"/>
              </w:rPr>
              <w:lastRenderedPageBreak/>
              <w:t>Lambertz et al., 2018</w:t>
            </w:r>
          </w:p>
        </w:tc>
        <w:tc>
          <w:tcPr>
            <w:tcW w:w="1298" w:type="pct"/>
            <w:shd w:val="clear" w:color="auto" w:fill="D9D9D9" w:themeFill="background1" w:themeFillShade="D9"/>
          </w:tcPr>
          <w:p w14:paraId="04C4B382" w14:textId="1BCE8A4E" w:rsidR="008D28A7" w:rsidRPr="00CD4288" w:rsidRDefault="008D28A7" w:rsidP="008D28A7">
            <w:pPr>
              <w:rPr>
                <w:rFonts w:ascii="Arial" w:hAnsi="Arial" w:cs="Arial"/>
                <w:i/>
                <w:sz w:val="24"/>
                <w:szCs w:val="24"/>
              </w:rPr>
            </w:pPr>
            <w:r w:rsidRPr="00CD4288">
              <w:rPr>
                <w:rFonts w:ascii="Arial" w:hAnsi="Arial" w:cs="Arial"/>
                <w:i/>
                <w:sz w:val="24"/>
                <w:szCs w:val="24"/>
                <w:lang w:val="es-AR"/>
              </w:rPr>
              <w:t xml:space="preserve">Diplodocus </w:t>
            </w:r>
            <w:r w:rsidRPr="00CD4288">
              <w:rPr>
                <w:rFonts w:ascii="Arial" w:hAnsi="Arial" w:cs="Arial"/>
                <w:iCs/>
                <w:sz w:val="24"/>
                <w:szCs w:val="24"/>
                <w:lang w:val="es-AR"/>
              </w:rPr>
              <w:t>sp</w:t>
            </w:r>
            <w:r w:rsidRPr="00CD4288">
              <w:rPr>
                <w:rFonts w:ascii="Arial" w:hAnsi="Arial" w:cs="Arial"/>
                <w:i/>
                <w:sz w:val="24"/>
                <w:szCs w:val="24"/>
                <w:lang w:val="es-AR"/>
              </w:rPr>
              <w:t>.</w:t>
            </w:r>
          </w:p>
        </w:tc>
        <w:tc>
          <w:tcPr>
            <w:tcW w:w="1577" w:type="pct"/>
            <w:shd w:val="clear" w:color="auto" w:fill="D9D9D9" w:themeFill="background1" w:themeFillShade="D9"/>
          </w:tcPr>
          <w:p w14:paraId="09272CDD" w14:textId="72AF2DC9" w:rsidR="008D28A7" w:rsidRPr="00CD4288" w:rsidRDefault="008D28A7" w:rsidP="008D28A7">
            <w:pPr>
              <w:rPr>
                <w:rFonts w:ascii="Arial" w:hAnsi="Arial" w:cs="Arial"/>
                <w:iCs/>
                <w:sz w:val="24"/>
                <w:szCs w:val="24"/>
              </w:rPr>
            </w:pPr>
            <w:r w:rsidRPr="00CD4288">
              <w:rPr>
                <w:rFonts w:ascii="Arial" w:hAnsi="Arial" w:cs="Arial"/>
                <w:iCs/>
                <w:sz w:val="24"/>
                <w:szCs w:val="24"/>
              </w:rPr>
              <w:t>One cervical vertebra and two caudal vertebrae</w:t>
            </w:r>
          </w:p>
        </w:tc>
        <w:tc>
          <w:tcPr>
            <w:tcW w:w="1224" w:type="pct"/>
            <w:vMerge w:val="restart"/>
            <w:shd w:val="clear" w:color="auto" w:fill="D9D9D9" w:themeFill="background1" w:themeFillShade="D9"/>
          </w:tcPr>
          <w:p w14:paraId="3EF0DB53" w14:textId="77777777" w:rsidR="008D28A7" w:rsidRPr="00CD4288" w:rsidRDefault="008D28A7" w:rsidP="008D28A7">
            <w:pPr>
              <w:rPr>
                <w:rFonts w:ascii="Arial" w:hAnsi="Arial" w:cs="Arial"/>
                <w:sz w:val="24"/>
                <w:szCs w:val="24"/>
              </w:rPr>
            </w:pPr>
          </w:p>
        </w:tc>
      </w:tr>
      <w:tr w:rsidR="008D28A7" w:rsidRPr="00CD4288" w14:paraId="48806C52" w14:textId="77777777" w:rsidTr="0098625C">
        <w:tc>
          <w:tcPr>
            <w:tcW w:w="900" w:type="pct"/>
            <w:vMerge/>
            <w:shd w:val="clear" w:color="auto" w:fill="D9D9D9" w:themeFill="background1" w:themeFillShade="D9"/>
          </w:tcPr>
          <w:p w14:paraId="5414F030"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24F4D1C" w14:textId="27C2B6AB" w:rsidR="008D28A7" w:rsidRPr="00CD4288" w:rsidRDefault="008D28A7" w:rsidP="008D28A7">
            <w:pPr>
              <w:rPr>
                <w:rFonts w:ascii="Arial" w:hAnsi="Arial" w:cs="Arial"/>
                <w:i/>
                <w:sz w:val="24"/>
                <w:szCs w:val="24"/>
              </w:rPr>
            </w:pPr>
            <w:r w:rsidRPr="00CD4288">
              <w:rPr>
                <w:rFonts w:ascii="Arial" w:hAnsi="Arial" w:cs="Arial"/>
                <w:i/>
                <w:sz w:val="24"/>
                <w:szCs w:val="24"/>
              </w:rPr>
              <w:t>Europasaurus holgeri</w:t>
            </w:r>
          </w:p>
        </w:tc>
        <w:tc>
          <w:tcPr>
            <w:tcW w:w="1577" w:type="pct"/>
            <w:shd w:val="clear" w:color="auto" w:fill="D9D9D9" w:themeFill="background1" w:themeFillShade="D9"/>
          </w:tcPr>
          <w:p w14:paraId="774E05AF" w14:textId="1A208A1B" w:rsidR="008D28A7" w:rsidRPr="00CD4288" w:rsidRDefault="008D28A7" w:rsidP="008D28A7">
            <w:pPr>
              <w:rPr>
                <w:rFonts w:ascii="Arial" w:hAnsi="Arial" w:cs="Arial"/>
                <w:sz w:val="24"/>
                <w:szCs w:val="24"/>
              </w:rPr>
            </w:pPr>
            <w:r w:rsidRPr="00CD4288">
              <w:rPr>
                <w:rFonts w:ascii="Arial" w:hAnsi="Arial" w:cs="Arial"/>
                <w:iCs/>
                <w:sz w:val="24"/>
                <w:szCs w:val="24"/>
              </w:rPr>
              <w:t>One cervical vertebra</w:t>
            </w:r>
          </w:p>
        </w:tc>
        <w:tc>
          <w:tcPr>
            <w:tcW w:w="1224" w:type="pct"/>
            <w:vMerge/>
            <w:shd w:val="clear" w:color="auto" w:fill="D9D9D9" w:themeFill="background1" w:themeFillShade="D9"/>
          </w:tcPr>
          <w:p w14:paraId="073CF49A" w14:textId="77777777" w:rsidR="008D28A7" w:rsidRPr="00CD4288" w:rsidRDefault="008D28A7" w:rsidP="008D28A7">
            <w:pPr>
              <w:rPr>
                <w:rFonts w:ascii="Arial" w:hAnsi="Arial" w:cs="Arial"/>
                <w:sz w:val="24"/>
                <w:szCs w:val="24"/>
              </w:rPr>
            </w:pPr>
          </w:p>
        </w:tc>
      </w:tr>
      <w:tr w:rsidR="008D28A7" w:rsidRPr="00CD4288" w14:paraId="395FD968" w14:textId="77777777" w:rsidTr="0098625C">
        <w:tc>
          <w:tcPr>
            <w:tcW w:w="900" w:type="pct"/>
            <w:shd w:val="clear" w:color="auto" w:fill="D9D9D9" w:themeFill="background1" w:themeFillShade="D9"/>
          </w:tcPr>
          <w:p w14:paraId="2843D8A9" w14:textId="77777777" w:rsidR="008D28A7" w:rsidRPr="00CD4288" w:rsidRDefault="008D28A7" w:rsidP="008D28A7">
            <w:pPr>
              <w:rPr>
                <w:rFonts w:ascii="Arial" w:hAnsi="Arial" w:cs="Arial"/>
                <w:sz w:val="24"/>
                <w:szCs w:val="24"/>
              </w:rPr>
            </w:pPr>
            <w:r w:rsidRPr="00CD4288">
              <w:rPr>
                <w:rFonts w:ascii="Arial" w:hAnsi="Arial" w:cs="Arial"/>
                <w:sz w:val="24"/>
                <w:szCs w:val="24"/>
              </w:rPr>
              <w:t>McPhee et al., 2018</w:t>
            </w:r>
          </w:p>
        </w:tc>
        <w:tc>
          <w:tcPr>
            <w:tcW w:w="1298" w:type="pct"/>
            <w:shd w:val="clear" w:color="auto" w:fill="D9D9D9" w:themeFill="background1" w:themeFillShade="D9"/>
          </w:tcPr>
          <w:p w14:paraId="4DDB9842" w14:textId="77777777" w:rsidR="008D28A7" w:rsidRPr="00CD4288" w:rsidRDefault="008D28A7" w:rsidP="008D28A7">
            <w:pPr>
              <w:rPr>
                <w:rFonts w:ascii="Arial" w:hAnsi="Arial" w:cs="Arial"/>
                <w:i/>
                <w:sz w:val="24"/>
                <w:szCs w:val="24"/>
              </w:rPr>
            </w:pPr>
            <w:r w:rsidRPr="00CD4288">
              <w:rPr>
                <w:rFonts w:ascii="Arial" w:hAnsi="Arial" w:cs="Arial"/>
                <w:i/>
                <w:sz w:val="24"/>
                <w:szCs w:val="24"/>
              </w:rPr>
              <w:t>Ledumahadi mafube</w:t>
            </w:r>
          </w:p>
        </w:tc>
        <w:tc>
          <w:tcPr>
            <w:tcW w:w="1577" w:type="pct"/>
            <w:shd w:val="clear" w:color="auto" w:fill="D9D9D9" w:themeFill="background1" w:themeFillShade="D9"/>
          </w:tcPr>
          <w:p w14:paraId="7C6D03DC" w14:textId="77777777"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shd w:val="clear" w:color="auto" w:fill="D9D9D9" w:themeFill="background1" w:themeFillShade="D9"/>
          </w:tcPr>
          <w:p w14:paraId="7D3A1C62" w14:textId="77777777" w:rsidR="008D28A7" w:rsidRPr="00CD4288" w:rsidRDefault="008D28A7" w:rsidP="008D28A7">
            <w:pPr>
              <w:rPr>
                <w:rFonts w:ascii="Arial" w:hAnsi="Arial" w:cs="Arial"/>
                <w:sz w:val="24"/>
                <w:szCs w:val="24"/>
              </w:rPr>
            </w:pPr>
          </w:p>
        </w:tc>
      </w:tr>
      <w:tr w:rsidR="008D28A7" w:rsidRPr="00CD4288" w14:paraId="0BCF2BC3" w14:textId="77777777" w:rsidTr="0098625C">
        <w:tc>
          <w:tcPr>
            <w:tcW w:w="900" w:type="pct"/>
            <w:shd w:val="clear" w:color="auto" w:fill="D9D9D9" w:themeFill="background1" w:themeFillShade="D9"/>
          </w:tcPr>
          <w:p w14:paraId="5EA63C71" w14:textId="1A8FC9E8" w:rsidR="008D28A7" w:rsidRPr="00CD4288" w:rsidRDefault="008D28A7" w:rsidP="008D28A7">
            <w:pPr>
              <w:rPr>
                <w:rFonts w:ascii="Arial" w:hAnsi="Arial" w:cs="Arial"/>
                <w:sz w:val="24"/>
                <w:szCs w:val="24"/>
              </w:rPr>
            </w:pPr>
            <w:r w:rsidRPr="00CD4288">
              <w:rPr>
                <w:rFonts w:ascii="Arial" w:hAnsi="Arial" w:cs="Arial"/>
                <w:sz w:val="24"/>
                <w:szCs w:val="24"/>
              </w:rPr>
              <w:t>Moretti et al., 2018</w:t>
            </w:r>
          </w:p>
        </w:tc>
        <w:tc>
          <w:tcPr>
            <w:tcW w:w="1298" w:type="pct"/>
            <w:shd w:val="clear" w:color="auto" w:fill="D9D9D9" w:themeFill="background1" w:themeFillShade="D9"/>
          </w:tcPr>
          <w:p w14:paraId="2A6997BD" w14:textId="75D85279"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D9D9D9" w:themeFill="background1" w:themeFillShade="D9"/>
          </w:tcPr>
          <w:p w14:paraId="2FEEFB96" w14:textId="178D6E71" w:rsidR="008D28A7" w:rsidRPr="00CD4288" w:rsidRDefault="008D28A7" w:rsidP="008D28A7">
            <w:pPr>
              <w:rPr>
                <w:rFonts w:ascii="Arial" w:hAnsi="Arial" w:cs="Arial"/>
                <w:sz w:val="24"/>
                <w:szCs w:val="24"/>
              </w:rPr>
            </w:pPr>
            <w:r w:rsidRPr="00CD4288">
              <w:rPr>
                <w:rFonts w:ascii="Arial" w:hAnsi="Arial" w:cs="Arial"/>
                <w:sz w:val="24"/>
                <w:szCs w:val="24"/>
              </w:rPr>
              <w:t>Seven dorsal ribs and one fibula</w:t>
            </w:r>
          </w:p>
        </w:tc>
        <w:tc>
          <w:tcPr>
            <w:tcW w:w="1224" w:type="pct"/>
            <w:shd w:val="clear" w:color="auto" w:fill="D9D9D9" w:themeFill="background1" w:themeFillShade="D9"/>
          </w:tcPr>
          <w:p w14:paraId="7E367FBB" w14:textId="77777777" w:rsidR="008D28A7" w:rsidRPr="00CD4288" w:rsidRDefault="008D28A7" w:rsidP="008D28A7">
            <w:pPr>
              <w:rPr>
                <w:rFonts w:ascii="Arial" w:hAnsi="Arial" w:cs="Arial"/>
                <w:sz w:val="24"/>
                <w:szCs w:val="24"/>
              </w:rPr>
            </w:pPr>
          </w:p>
        </w:tc>
      </w:tr>
      <w:tr w:rsidR="008D28A7" w:rsidRPr="00CD4288" w14:paraId="35E72ED9" w14:textId="77777777" w:rsidTr="0098625C">
        <w:tc>
          <w:tcPr>
            <w:tcW w:w="900" w:type="pct"/>
            <w:shd w:val="clear" w:color="auto" w:fill="D9D9D9" w:themeFill="background1" w:themeFillShade="D9"/>
          </w:tcPr>
          <w:p w14:paraId="3E559629" w14:textId="2B0D7F1D" w:rsidR="008D28A7" w:rsidRPr="00CD4288" w:rsidRDefault="008D28A7" w:rsidP="008D28A7">
            <w:pPr>
              <w:rPr>
                <w:rFonts w:ascii="Arial" w:hAnsi="Arial" w:cs="Arial"/>
                <w:sz w:val="24"/>
                <w:szCs w:val="24"/>
              </w:rPr>
            </w:pPr>
            <w:r w:rsidRPr="00CD4288">
              <w:rPr>
                <w:rFonts w:ascii="Arial" w:hAnsi="Arial" w:cs="Arial"/>
                <w:sz w:val="24"/>
                <w:szCs w:val="24"/>
              </w:rPr>
              <w:t>Woodruff et al., 2018</w:t>
            </w:r>
          </w:p>
        </w:tc>
        <w:tc>
          <w:tcPr>
            <w:tcW w:w="1298" w:type="pct"/>
            <w:shd w:val="clear" w:color="auto" w:fill="D9D9D9" w:themeFill="background1" w:themeFillShade="D9"/>
          </w:tcPr>
          <w:p w14:paraId="746E6667" w14:textId="16C5E587" w:rsidR="008D28A7" w:rsidRPr="00CD4288" w:rsidRDefault="008D28A7" w:rsidP="008D28A7">
            <w:pPr>
              <w:rPr>
                <w:rFonts w:ascii="Arial" w:hAnsi="Arial" w:cs="Arial"/>
                <w:sz w:val="24"/>
                <w:szCs w:val="24"/>
              </w:rPr>
            </w:pPr>
            <w:r w:rsidRPr="00CD4288">
              <w:rPr>
                <w:rFonts w:ascii="Arial" w:hAnsi="Arial" w:cs="Arial"/>
                <w:sz w:val="24"/>
                <w:szCs w:val="24"/>
              </w:rPr>
              <w:t>cf.</w:t>
            </w:r>
            <w:r w:rsidRPr="00CD4288">
              <w:rPr>
                <w:rFonts w:ascii="Arial" w:hAnsi="Arial" w:cs="Arial"/>
                <w:i/>
                <w:sz w:val="24"/>
                <w:szCs w:val="24"/>
              </w:rPr>
              <w:t xml:space="preserve"> Diplodocus</w:t>
            </w:r>
          </w:p>
        </w:tc>
        <w:tc>
          <w:tcPr>
            <w:tcW w:w="1577" w:type="pct"/>
            <w:shd w:val="clear" w:color="auto" w:fill="D9D9D9" w:themeFill="background1" w:themeFillShade="D9"/>
          </w:tcPr>
          <w:p w14:paraId="4A5B7082" w14:textId="150CC4A7" w:rsidR="008D28A7" w:rsidRPr="00CD4288" w:rsidRDefault="008D28A7" w:rsidP="008D28A7">
            <w:pPr>
              <w:rPr>
                <w:rFonts w:ascii="Arial" w:hAnsi="Arial" w:cs="Arial"/>
                <w:sz w:val="24"/>
                <w:szCs w:val="24"/>
              </w:rPr>
            </w:pPr>
            <w:r w:rsidRPr="00CD4288">
              <w:rPr>
                <w:rFonts w:ascii="Arial" w:hAnsi="Arial" w:cs="Arial"/>
                <w:sz w:val="24"/>
                <w:szCs w:val="24"/>
              </w:rPr>
              <w:t>One cervical rib</w:t>
            </w:r>
          </w:p>
        </w:tc>
        <w:tc>
          <w:tcPr>
            <w:tcW w:w="1224" w:type="pct"/>
            <w:shd w:val="clear" w:color="auto" w:fill="D9D9D9" w:themeFill="background1" w:themeFillShade="D9"/>
          </w:tcPr>
          <w:p w14:paraId="30F80511" w14:textId="77777777" w:rsidR="008D28A7" w:rsidRPr="00CD4288" w:rsidRDefault="008D28A7" w:rsidP="008D28A7">
            <w:pPr>
              <w:rPr>
                <w:rFonts w:ascii="Arial" w:hAnsi="Arial" w:cs="Arial"/>
                <w:sz w:val="24"/>
                <w:szCs w:val="24"/>
              </w:rPr>
            </w:pPr>
          </w:p>
        </w:tc>
      </w:tr>
      <w:tr w:rsidR="008D28A7" w:rsidRPr="00CD4288" w14:paraId="494A0EBB" w14:textId="77777777" w:rsidTr="0098625C">
        <w:tc>
          <w:tcPr>
            <w:tcW w:w="900" w:type="pct"/>
            <w:shd w:val="clear" w:color="auto" w:fill="FFFFFF" w:themeFill="background1"/>
          </w:tcPr>
          <w:p w14:paraId="6BF340BE" w14:textId="4953D705" w:rsidR="008D28A7" w:rsidRPr="00CD4288" w:rsidRDefault="008D28A7" w:rsidP="008D28A7">
            <w:pPr>
              <w:rPr>
                <w:rFonts w:ascii="Arial" w:hAnsi="Arial" w:cs="Arial"/>
                <w:sz w:val="24"/>
                <w:szCs w:val="24"/>
              </w:rPr>
            </w:pPr>
            <w:r w:rsidRPr="00CD4288">
              <w:rPr>
                <w:rFonts w:ascii="Arial" w:hAnsi="Arial" w:cs="Arial"/>
                <w:sz w:val="24"/>
                <w:szCs w:val="24"/>
              </w:rPr>
              <w:t>Barrett et a</w:t>
            </w:r>
            <w:r w:rsidR="006D3053" w:rsidRPr="00CD4288">
              <w:rPr>
                <w:rFonts w:ascii="Arial" w:hAnsi="Arial" w:cs="Arial"/>
                <w:sz w:val="24"/>
                <w:szCs w:val="24"/>
              </w:rPr>
              <w:t>l</w:t>
            </w:r>
            <w:r w:rsidRPr="00CD4288">
              <w:rPr>
                <w:rFonts w:ascii="Arial" w:hAnsi="Arial" w:cs="Arial"/>
                <w:sz w:val="24"/>
                <w:szCs w:val="24"/>
              </w:rPr>
              <w:t>., 2019</w:t>
            </w:r>
          </w:p>
        </w:tc>
        <w:tc>
          <w:tcPr>
            <w:tcW w:w="1298" w:type="pct"/>
            <w:shd w:val="clear" w:color="auto" w:fill="FFFFFF" w:themeFill="background1"/>
          </w:tcPr>
          <w:p w14:paraId="6E07A212" w14:textId="77777777" w:rsidR="008D28A7" w:rsidRPr="00CD4288" w:rsidRDefault="008D28A7" w:rsidP="008D28A7">
            <w:pPr>
              <w:rPr>
                <w:rFonts w:ascii="Arial" w:hAnsi="Arial" w:cs="Arial"/>
                <w:i/>
                <w:sz w:val="24"/>
                <w:szCs w:val="24"/>
              </w:rPr>
            </w:pPr>
            <w:r w:rsidRPr="00CD4288">
              <w:rPr>
                <w:rFonts w:ascii="Arial" w:hAnsi="Arial" w:cs="Arial"/>
                <w:i/>
                <w:sz w:val="24"/>
                <w:szCs w:val="24"/>
              </w:rPr>
              <w:t>Massospondylus carinatus</w:t>
            </w:r>
          </w:p>
        </w:tc>
        <w:tc>
          <w:tcPr>
            <w:tcW w:w="1577" w:type="pct"/>
            <w:shd w:val="clear" w:color="auto" w:fill="FFFFFF" w:themeFill="background1"/>
          </w:tcPr>
          <w:p w14:paraId="35E17FDB" w14:textId="77777777" w:rsidR="008D28A7" w:rsidRPr="00CD4288" w:rsidRDefault="008D28A7" w:rsidP="008D28A7">
            <w:pPr>
              <w:rPr>
                <w:rFonts w:ascii="Arial" w:hAnsi="Arial" w:cs="Arial"/>
                <w:sz w:val="24"/>
                <w:szCs w:val="24"/>
              </w:rPr>
            </w:pPr>
            <w:r w:rsidRPr="00CD4288">
              <w:rPr>
                <w:rFonts w:ascii="Arial" w:hAnsi="Arial" w:cs="Arial"/>
                <w:sz w:val="24"/>
                <w:szCs w:val="24"/>
              </w:rPr>
              <w:t>One humerus and one femur</w:t>
            </w:r>
          </w:p>
        </w:tc>
        <w:tc>
          <w:tcPr>
            <w:tcW w:w="1224" w:type="pct"/>
            <w:shd w:val="clear" w:color="auto" w:fill="FFFFFF" w:themeFill="background1"/>
          </w:tcPr>
          <w:p w14:paraId="26F2BD04" w14:textId="6C8FEFEA" w:rsidR="008D28A7" w:rsidRPr="00CD4288" w:rsidRDefault="008D28A7" w:rsidP="008D28A7">
            <w:pPr>
              <w:rPr>
                <w:rFonts w:ascii="Arial" w:hAnsi="Arial" w:cs="Arial"/>
                <w:sz w:val="24"/>
                <w:szCs w:val="24"/>
              </w:rPr>
            </w:pPr>
            <w:r w:rsidRPr="00CD4288">
              <w:rPr>
                <w:rFonts w:ascii="Arial" w:hAnsi="Arial" w:cs="Arial"/>
                <w:sz w:val="24"/>
                <w:szCs w:val="24"/>
              </w:rPr>
              <w:t xml:space="preserve">A different femoral section of the femur from the same individual was analyzed by Cerda et al. (2017) </w:t>
            </w:r>
          </w:p>
        </w:tc>
      </w:tr>
      <w:tr w:rsidR="008D28A7" w:rsidRPr="00CD4288" w14:paraId="774B87C4" w14:textId="77777777" w:rsidTr="0098625C">
        <w:tc>
          <w:tcPr>
            <w:tcW w:w="900" w:type="pct"/>
            <w:shd w:val="clear" w:color="auto" w:fill="FFFFFF" w:themeFill="background1"/>
          </w:tcPr>
          <w:p w14:paraId="5E505CF7" w14:textId="77777777" w:rsidR="008D28A7" w:rsidRPr="00CD4288" w:rsidRDefault="008D28A7" w:rsidP="008D28A7">
            <w:pPr>
              <w:rPr>
                <w:rFonts w:ascii="Arial" w:hAnsi="Arial" w:cs="Arial"/>
                <w:sz w:val="24"/>
                <w:szCs w:val="24"/>
              </w:rPr>
            </w:pPr>
            <w:r w:rsidRPr="00CD4288">
              <w:rPr>
                <w:rFonts w:ascii="Arial" w:hAnsi="Arial" w:cs="Arial"/>
                <w:sz w:val="24"/>
                <w:szCs w:val="24"/>
              </w:rPr>
              <w:t>Chapelle et al., 2019</w:t>
            </w:r>
          </w:p>
        </w:tc>
        <w:tc>
          <w:tcPr>
            <w:tcW w:w="1298" w:type="pct"/>
            <w:shd w:val="clear" w:color="auto" w:fill="FFFFFF" w:themeFill="background1"/>
          </w:tcPr>
          <w:p w14:paraId="4C0B65BE" w14:textId="77777777" w:rsidR="008D28A7" w:rsidRPr="00CD4288" w:rsidRDefault="008D28A7" w:rsidP="008D28A7">
            <w:pPr>
              <w:rPr>
                <w:rFonts w:ascii="Arial" w:hAnsi="Arial" w:cs="Arial"/>
                <w:i/>
                <w:sz w:val="24"/>
                <w:szCs w:val="24"/>
              </w:rPr>
            </w:pPr>
            <w:r w:rsidRPr="00CD4288">
              <w:rPr>
                <w:rFonts w:ascii="Arial" w:hAnsi="Arial" w:cs="Arial"/>
                <w:i/>
                <w:sz w:val="24"/>
                <w:szCs w:val="24"/>
              </w:rPr>
              <w:t>Ngwevu intloko</w:t>
            </w:r>
          </w:p>
        </w:tc>
        <w:tc>
          <w:tcPr>
            <w:tcW w:w="1577" w:type="pct"/>
            <w:shd w:val="clear" w:color="auto" w:fill="FFFFFF" w:themeFill="background1"/>
          </w:tcPr>
          <w:p w14:paraId="6C4B0715" w14:textId="0E598669" w:rsidR="008D28A7" w:rsidRPr="00CD4288" w:rsidRDefault="008D28A7" w:rsidP="008D28A7">
            <w:pPr>
              <w:rPr>
                <w:rFonts w:ascii="Arial" w:hAnsi="Arial" w:cs="Arial"/>
                <w:sz w:val="24"/>
                <w:szCs w:val="24"/>
              </w:rPr>
            </w:pPr>
            <w:r w:rsidRPr="00CD4288">
              <w:rPr>
                <w:rFonts w:ascii="Arial" w:hAnsi="Arial" w:cs="Arial"/>
                <w:sz w:val="24"/>
                <w:szCs w:val="24"/>
              </w:rPr>
              <w:t>One humerus and one femur</w:t>
            </w:r>
          </w:p>
        </w:tc>
        <w:tc>
          <w:tcPr>
            <w:tcW w:w="1224" w:type="pct"/>
            <w:shd w:val="clear" w:color="auto" w:fill="FFFFFF" w:themeFill="background1"/>
          </w:tcPr>
          <w:p w14:paraId="155BA166" w14:textId="77777777" w:rsidR="008D28A7" w:rsidRPr="00CD4288" w:rsidRDefault="008D28A7" w:rsidP="008D28A7">
            <w:pPr>
              <w:rPr>
                <w:rFonts w:ascii="Arial" w:hAnsi="Arial" w:cs="Arial"/>
                <w:sz w:val="24"/>
                <w:szCs w:val="24"/>
              </w:rPr>
            </w:pPr>
          </w:p>
        </w:tc>
      </w:tr>
      <w:tr w:rsidR="008D28A7" w:rsidRPr="00CD4288" w14:paraId="5B21ECA0" w14:textId="77777777" w:rsidTr="0098625C">
        <w:tc>
          <w:tcPr>
            <w:tcW w:w="900" w:type="pct"/>
            <w:shd w:val="clear" w:color="auto" w:fill="D9D9D9" w:themeFill="background1" w:themeFillShade="D9"/>
          </w:tcPr>
          <w:p w14:paraId="11A60122" w14:textId="77777777" w:rsidR="008D28A7" w:rsidRPr="00CD4288" w:rsidRDefault="008D28A7" w:rsidP="008D28A7">
            <w:pPr>
              <w:rPr>
                <w:rFonts w:ascii="Arial" w:hAnsi="Arial" w:cs="Arial"/>
                <w:sz w:val="24"/>
                <w:szCs w:val="24"/>
              </w:rPr>
            </w:pPr>
            <w:r w:rsidRPr="00CD4288">
              <w:rPr>
                <w:rFonts w:ascii="Arial" w:hAnsi="Arial" w:cs="Arial"/>
                <w:sz w:val="24"/>
                <w:szCs w:val="24"/>
              </w:rPr>
              <w:t>Aureliano et al., 2020</w:t>
            </w:r>
          </w:p>
        </w:tc>
        <w:tc>
          <w:tcPr>
            <w:tcW w:w="1298" w:type="pct"/>
            <w:shd w:val="clear" w:color="auto" w:fill="D9D9D9" w:themeFill="background1" w:themeFillShade="D9"/>
          </w:tcPr>
          <w:p w14:paraId="2886308C" w14:textId="77777777" w:rsidR="008D28A7" w:rsidRPr="00CD4288" w:rsidRDefault="008D28A7" w:rsidP="008D28A7">
            <w:pPr>
              <w:rPr>
                <w:rFonts w:ascii="Arial" w:hAnsi="Arial" w:cs="Arial"/>
                <w:i/>
                <w:sz w:val="24"/>
                <w:szCs w:val="24"/>
              </w:rPr>
            </w:pPr>
            <w:r w:rsidRPr="00CD4288">
              <w:rPr>
                <w:rFonts w:ascii="Arial" w:hAnsi="Arial" w:cs="Arial"/>
                <w:i/>
                <w:sz w:val="24"/>
                <w:szCs w:val="24"/>
              </w:rPr>
              <w:t>Uberabatitan riberoi</w:t>
            </w:r>
          </w:p>
        </w:tc>
        <w:tc>
          <w:tcPr>
            <w:tcW w:w="1577" w:type="pct"/>
            <w:shd w:val="clear" w:color="auto" w:fill="D9D9D9" w:themeFill="background1" w:themeFillShade="D9"/>
          </w:tcPr>
          <w:p w14:paraId="3F01315E" w14:textId="77777777" w:rsidR="008D28A7" w:rsidRPr="00CD4288" w:rsidRDefault="008D28A7" w:rsidP="008D28A7">
            <w:pPr>
              <w:rPr>
                <w:rFonts w:ascii="Arial" w:hAnsi="Arial" w:cs="Arial"/>
                <w:sz w:val="24"/>
                <w:szCs w:val="24"/>
              </w:rPr>
            </w:pPr>
            <w:r w:rsidRPr="00CD4288">
              <w:rPr>
                <w:rFonts w:ascii="Arial" w:hAnsi="Arial" w:cs="Arial"/>
                <w:sz w:val="24"/>
                <w:szCs w:val="24"/>
              </w:rPr>
              <w:t xml:space="preserve">One cervical vertebra </w:t>
            </w:r>
          </w:p>
        </w:tc>
        <w:tc>
          <w:tcPr>
            <w:tcW w:w="1224" w:type="pct"/>
            <w:shd w:val="clear" w:color="auto" w:fill="D9D9D9" w:themeFill="background1" w:themeFillShade="D9"/>
          </w:tcPr>
          <w:p w14:paraId="2BCFBA11" w14:textId="77777777" w:rsidR="008D28A7" w:rsidRPr="00CD4288" w:rsidRDefault="008D28A7" w:rsidP="008D28A7">
            <w:pPr>
              <w:rPr>
                <w:rFonts w:ascii="Arial" w:hAnsi="Arial" w:cs="Arial"/>
                <w:sz w:val="24"/>
                <w:szCs w:val="24"/>
              </w:rPr>
            </w:pPr>
          </w:p>
        </w:tc>
      </w:tr>
      <w:tr w:rsidR="008D28A7" w:rsidRPr="00CD4288" w14:paraId="0E3B38B7" w14:textId="77777777" w:rsidTr="0098625C">
        <w:tc>
          <w:tcPr>
            <w:tcW w:w="900" w:type="pct"/>
            <w:shd w:val="clear" w:color="auto" w:fill="D9D9D9" w:themeFill="background1" w:themeFillShade="D9"/>
          </w:tcPr>
          <w:p w14:paraId="6C5E6835" w14:textId="77777777" w:rsidR="008D28A7" w:rsidRPr="00CD4288" w:rsidRDefault="008D28A7" w:rsidP="008D28A7">
            <w:pPr>
              <w:rPr>
                <w:rFonts w:ascii="Arial" w:hAnsi="Arial" w:cs="Arial"/>
                <w:sz w:val="24"/>
                <w:szCs w:val="24"/>
              </w:rPr>
            </w:pPr>
            <w:r w:rsidRPr="00CD4288">
              <w:rPr>
                <w:rFonts w:ascii="Arial" w:hAnsi="Arial" w:cs="Arial"/>
                <w:sz w:val="24"/>
                <w:szCs w:val="24"/>
              </w:rPr>
              <w:t>González et al., 2020</w:t>
            </w:r>
          </w:p>
        </w:tc>
        <w:tc>
          <w:tcPr>
            <w:tcW w:w="1298" w:type="pct"/>
            <w:shd w:val="clear" w:color="auto" w:fill="D9D9D9" w:themeFill="background1" w:themeFillShade="D9"/>
          </w:tcPr>
          <w:p w14:paraId="7CD0BBA0" w14:textId="77777777"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D9D9D9" w:themeFill="background1" w:themeFillShade="D9"/>
          </w:tcPr>
          <w:p w14:paraId="6EBAEB6C" w14:textId="77777777" w:rsidR="008D28A7" w:rsidRPr="00CD4288" w:rsidRDefault="008D28A7" w:rsidP="008D28A7">
            <w:pPr>
              <w:rPr>
                <w:rFonts w:ascii="Arial" w:hAnsi="Arial" w:cs="Arial"/>
                <w:sz w:val="24"/>
                <w:szCs w:val="24"/>
              </w:rPr>
            </w:pPr>
            <w:r w:rsidRPr="00CD4288">
              <w:rPr>
                <w:rFonts w:ascii="Arial" w:hAnsi="Arial" w:cs="Arial"/>
                <w:sz w:val="24"/>
                <w:szCs w:val="24"/>
              </w:rPr>
              <w:t>Two femora and two indeterminate long bones</w:t>
            </w:r>
          </w:p>
        </w:tc>
        <w:tc>
          <w:tcPr>
            <w:tcW w:w="1224" w:type="pct"/>
            <w:shd w:val="clear" w:color="auto" w:fill="D9D9D9" w:themeFill="background1" w:themeFillShade="D9"/>
          </w:tcPr>
          <w:p w14:paraId="13E689A5" w14:textId="7E30F652" w:rsidR="008D28A7" w:rsidRPr="00CD4288" w:rsidRDefault="008D28A7" w:rsidP="007C7DE8">
            <w:pPr>
              <w:rPr>
                <w:rFonts w:ascii="Arial" w:hAnsi="Arial" w:cs="Arial"/>
                <w:sz w:val="24"/>
                <w:szCs w:val="24"/>
              </w:rPr>
            </w:pPr>
            <w:r w:rsidRPr="00CD4288">
              <w:rPr>
                <w:rFonts w:ascii="Arial" w:hAnsi="Arial" w:cs="Arial"/>
                <w:sz w:val="24"/>
                <w:szCs w:val="24"/>
              </w:rPr>
              <w:t xml:space="preserve">Part of the sample corresponds with the </w:t>
            </w:r>
            <w:r w:rsidR="007C7DE8" w:rsidRPr="00CD4288">
              <w:rPr>
                <w:rFonts w:ascii="Arial" w:hAnsi="Arial" w:cs="Arial"/>
                <w:sz w:val="24"/>
                <w:szCs w:val="24"/>
              </w:rPr>
              <w:t>specimens</w:t>
            </w:r>
            <w:r w:rsidRPr="00CD4288">
              <w:rPr>
                <w:rFonts w:ascii="Arial" w:hAnsi="Arial" w:cs="Arial"/>
                <w:sz w:val="24"/>
                <w:szCs w:val="24"/>
              </w:rPr>
              <w:t xml:space="preserve"> published by García et al. (2010a)</w:t>
            </w:r>
          </w:p>
        </w:tc>
      </w:tr>
      <w:tr w:rsidR="008D28A7" w:rsidRPr="00CD4288" w14:paraId="2EDF8A74" w14:textId="77777777" w:rsidTr="0098625C">
        <w:tc>
          <w:tcPr>
            <w:tcW w:w="900" w:type="pct"/>
            <w:vMerge w:val="restart"/>
            <w:shd w:val="clear" w:color="auto" w:fill="D9D9D9" w:themeFill="background1" w:themeFillShade="D9"/>
          </w:tcPr>
          <w:p w14:paraId="00F7F1AC" w14:textId="602E31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Jentgen-Ceschino et al., 2020</w:t>
            </w:r>
          </w:p>
        </w:tc>
        <w:tc>
          <w:tcPr>
            <w:tcW w:w="1298" w:type="pct"/>
            <w:shd w:val="clear" w:color="auto" w:fill="D9D9D9" w:themeFill="background1" w:themeFillShade="D9"/>
          </w:tcPr>
          <w:p w14:paraId="42FF12B9" w14:textId="723DA163"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Spinophorosaurus nigerensis</w:t>
            </w:r>
          </w:p>
        </w:tc>
        <w:tc>
          <w:tcPr>
            <w:tcW w:w="1577" w:type="pct"/>
            <w:shd w:val="clear" w:color="auto" w:fill="D9D9D9" w:themeFill="background1" w:themeFillShade="D9"/>
          </w:tcPr>
          <w:p w14:paraId="4E7E28BC" w14:textId="3B1A7901"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humerus</w:t>
            </w:r>
          </w:p>
        </w:tc>
        <w:tc>
          <w:tcPr>
            <w:tcW w:w="1224" w:type="pct"/>
            <w:vMerge w:val="restart"/>
            <w:shd w:val="clear" w:color="auto" w:fill="D9D9D9" w:themeFill="background1" w:themeFillShade="D9"/>
          </w:tcPr>
          <w:p w14:paraId="58ED9E52" w14:textId="77777777" w:rsidR="008D28A7" w:rsidRPr="00CD4288" w:rsidRDefault="008D28A7" w:rsidP="008D28A7">
            <w:pPr>
              <w:rPr>
                <w:rFonts w:ascii="Arial" w:hAnsi="Arial" w:cs="Arial"/>
                <w:sz w:val="24"/>
                <w:szCs w:val="24"/>
                <w:lang w:val="es-AR"/>
              </w:rPr>
            </w:pPr>
          </w:p>
        </w:tc>
      </w:tr>
      <w:tr w:rsidR="008D28A7" w:rsidRPr="00CD4288" w14:paraId="7F7CAC3F" w14:textId="77777777" w:rsidTr="0098625C">
        <w:tc>
          <w:tcPr>
            <w:tcW w:w="900" w:type="pct"/>
            <w:vMerge/>
            <w:shd w:val="clear" w:color="auto" w:fill="D9D9D9" w:themeFill="background1" w:themeFillShade="D9"/>
          </w:tcPr>
          <w:p w14:paraId="11C3BC83" w14:textId="77777777" w:rsidR="008D28A7" w:rsidRPr="00CD4288" w:rsidRDefault="008D28A7" w:rsidP="008D28A7">
            <w:pPr>
              <w:rPr>
                <w:rFonts w:ascii="Arial" w:hAnsi="Arial" w:cs="Arial"/>
                <w:sz w:val="24"/>
                <w:szCs w:val="24"/>
                <w:lang w:val="es-AR"/>
              </w:rPr>
            </w:pPr>
          </w:p>
        </w:tc>
        <w:tc>
          <w:tcPr>
            <w:tcW w:w="1298" w:type="pct"/>
            <w:shd w:val="clear" w:color="auto" w:fill="D9D9D9" w:themeFill="background1" w:themeFillShade="D9"/>
          </w:tcPr>
          <w:p w14:paraId="1D23A244" w14:textId="7DE1EA41"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 xml:space="preserve">cf. </w:t>
            </w:r>
            <w:r w:rsidRPr="00CD4288">
              <w:rPr>
                <w:rFonts w:ascii="Arial" w:hAnsi="Arial" w:cs="Arial"/>
                <w:i/>
                <w:sz w:val="24"/>
                <w:szCs w:val="24"/>
                <w:u w:val="single"/>
                <w:lang w:val="es-AR"/>
              </w:rPr>
              <w:t>Isanosaurus</w:t>
            </w:r>
            <w:r w:rsidRPr="00CD4288">
              <w:rPr>
                <w:rFonts w:ascii="Arial" w:hAnsi="Arial" w:cs="Arial"/>
                <w:sz w:val="24"/>
                <w:szCs w:val="24"/>
                <w:lang w:val="es-AR"/>
              </w:rPr>
              <w:t xml:space="preserve"> sp.</w:t>
            </w:r>
          </w:p>
        </w:tc>
        <w:tc>
          <w:tcPr>
            <w:tcW w:w="1577" w:type="pct"/>
            <w:shd w:val="clear" w:color="auto" w:fill="D9D9D9" w:themeFill="background1" w:themeFillShade="D9"/>
          </w:tcPr>
          <w:p w14:paraId="7B14D8C6" w14:textId="05F81E86"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humerus</w:t>
            </w:r>
          </w:p>
        </w:tc>
        <w:tc>
          <w:tcPr>
            <w:tcW w:w="1224" w:type="pct"/>
            <w:vMerge/>
            <w:shd w:val="clear" w:color="auto" w:fill="D9D9D9" w:themeFill="background1" w:themeFillShade="D9"/>
          </w:tcPr>
          <w:p w14:paraId="69CD2E78" w14:textId="77777777" w:rsidR="008D28A7" w:rsidRPr="00CD4288" w:rsidRDefault="008D28A7" w:rsidP="008D28A7">
            <w:pPr>
              <w:rPr>
                <w:rFonts w:ascii="Arial" w:hAnsi="Arial" w:cs="Arial"/>
                <w:sz w:val="24"/>
                <w:szCs w:val="24"/>
                <w:lang w:val="es-AR"/>
              </w:rPr>
            </w:pPr>
          </w:p>
        </w:tc>
      </w:tr>
      <w:tr w:rsidR="008D28A7" w:rsidRPr="00CD4288" w14:paraId="3209D94C" w14:textId="77777777" w:rsidTr="0098625C">
        <w:tc>
          <w:tcPr>
            <w:tcW w:w="900" w:type="pct"/>
            <w:shd w:val="clear" w:color="auto" w:fill="D9D9D9" w:themeFill="background1" w:themeFillShade="D9"/>
          </w:tcPr>
          <w:p w14:paraId="76038AAA"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Nikolov et al., 2020</w:t>
            </w:r>
          </w:p>
        </w:tc>
        <w:tc>
          <w:tcPr>
            <w:tcW w:w="1298" w:type="pct"/>
            <w:shd w:val="clear" w:color="auto" w:fill="D9D9D9" w:themeFill="background1" w:themeFillShade="D9"/>
          </w:tcPr>
          <w:p w14:paraId="00EB94C5"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?Titanosauria</w:t>
            </w:r>
          </w:p>
        </w:tc>
        <w:tc>
          <w:tcPr>
            <w:tcW w:w="1577" w:type="pct"/>
            <w:shd w:val="clear" w:color="auto" w:fill="D9D9D9" w:themeFill="background1" w:themeFillShade="D9"/>
          </w:tcPr>
          <w:p w14:paraId="68B70A87" w14:textId="3404CCFB"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Two indetermined bones</w:t>
            </w:r>
          </w:p>
        </w:tc>
        <w:tc>
          <w:tcPr>
            <w:tcW w:w="1224" w:type="pct"/>
            <w:shd w:val="clear" w:color="auto" w:fill="D9D9D9" w:themeFill="background1" w:themeFillShade="D9"/>
          </w:tcPr>
          <w:p w14:paraId="511BC964" w14:textId="77777777" w:rsidR="008D28A7" w:rsidRPr="00CD4288" w:rsidRDefault="008D28A7" w:rsidP="008D28A7">
            <w:pPr>
              <w:rPr>
                <w:rFonts w:ascii="Arial" w:hAnsi="Arial" w:cs="Arial"/>
                <w:sz w:val="24"/>
                <w:szCs w:val="24"/>
                <w:lang w:val="es-AR"/>
              </w:rPr>
            </w:pPr>
          </w:p>
        </w:tc>
      </w:tr>
      <w:tr w:rsidR="008D28A7" w:rsidRPr="00CD4288" w14:paraId="3DAFC706" w14:textId="77777777" w:rsidTr="0098625C">
        <w:tc>
          <w:tcPr>
            <w:tcW w:w="900" w:type="pct"/>
            <w:shd w:val="clear" w:color="auto" w:fill="D9D9D9" w:themeFill="background1" w:themeFillShade="D9"/>
          </w:tcPr>
          <w:p w14:paraId="3EE1F587" w14:textId="352B6DA9" w:rsidR="008D28A7" w:rsidRPr="00CD4288" w:rsidRDefault="008D28A7" w:rsidP="008D28A7">
            <w:pPr>
              <w:rPr>
                <w:rFonts w:ascii="Arial" w:hAnsi="Arial" w:cs="Arial"/>
                <w:sz w:val="24"/>
                <w:szCs w:val="24"/>
                <w:lang w:val="es-AR"/>
              </w:rPr>
            </w:pPr>
            <w:r w:rsidRPr="00CD4288">
              <w:rPr>
                <w:rFonts w:ascii="Arial" w:hAnsi="Arial" w:cs="Arial"/>
                <w:sz w:val="24"/>
                <w:szCs w:val="24"/>
              </w:rPr>
              <w:t>Schwarz et al., 2020</w:t>
            </w:r>
          </w:p>
        </w:tc>
        <w:tc>
          <w:tcPr>
            <w:tcW w:w="1298" w:type="pct"/>
            <w:shd w:val="clear" w:color="auto" w:fill="D9D9D9" w:themeFill="background1" w:themeFillShade="D9"/>
          </w:tcPr>
          <w:p w14:paraId="7D95095E" w14:textId="3D57CED2"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Amanzia greppini</w:t>
            </w:r>
          </w:p>
        </w:tc>
        <w:tc>
          <w:tcPr>
            <w:tcW w:w="1577" w:type="pct"/>
            <w:shd w:val="clear" w:color="auto" w:fill="D9D9D9" w:themeFill="background1" w:themeFillShade="D9"/>
          </w:tcPr>
          <w:p w14:paraId="5995465F" w14:textId="6925C42B"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undetermined long bone</w:t>
            </w:r>
          </w:p>
        </w:tc>
        <w:tc>
          <w:tcPr>
            <w:tcW w:w="1224" w:type="pct"/>
            <w:shd w:val="clear" w:color="auto" w:fill="D9D9D9" w:themeFill="background1" w:themeFillShade="D9"/>
          </w:tcPr>
          <w:p w14:paraId="4EB981A7" w14:textId="77777777" w:rsidR="008D28A7" w:rsidRPr="00CD4288" w:rsidRDefault="008D28A7" w:rsidP="008D28A7">
            <w:pPr>
              <w:rPr>
                <w:rFonts w:ascii="Arial" w:hAnsi="Arial" w:cs="Arial"/>
                <w:sz w:val="24"/>
                <w:szCs w:val="24"/>
                <w:lang w:val="es-AR"/>
              </w:rPr>
            </w:pPr>
          </w:p>
        </w:tc>
      </w:tr>
      <w:tr w:rsidR="008D28A7" w:rsidRPr="00CD4288" w14:paraId="604952AD" w14:textId="77777777" w:rsidTr="0098625C">
        <w:tc>
          <w:tcPr>
            <w:tcW w:w="900" w:type="pct"/>
            <w:shd w:val="clear" w:color="auto" w:fill="D9D9D9" w:themeFill="background1" w:themeFillShade="D9"/>
          </w:tcPr>
          <w:p w14:paraId="17CB7D8F" w14:textId="20AB331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Reisz et al., 2020</w:t>
            </w:r>
          </w:p>
        </w:tc>
        <w:tc>
          <w:tcPr>
            <w:tcW w:w="1298" w:type="pct"/>
            <w:shd w:val="clear" w:color="auto" w:fill="D9D9D9" w:themeFill="background1" w:themeFillShade="D9"/>
          </w:tcPr>
          <w:p w14:paraId="749CA04D" w14:textId="62D3B406" w:rsidR="008D28A7" w:rsidRPr="00CD4288" w:rsidRDefault="008D28A7" w:rsidP="008D28A7">
            <w:pPr>
              <w:rPr>
                <w:rFonts w:ascii="Arial" w:hAnsi="Arial" w:cs="Arial"/>
                <w:sz w:val="24"/>
                <w:szCs w:val="24"/>
                <w:lang w:val="es-AR"/>
              </w:rPr>
            </w:pPr>
            <w:r w:rsidRPr="00CD4288">
              <w:rPr>
                <w:rFonts w:ascii="Arial" w:hAnsi="Arial" w:cs="Arial"/>
                <w:i/>
                <w:sz w:val="24"/>
                <w:szCs w:val="24"/>
                <w:lang w:val="es-AR"/>
              </w:rPr>
              <w:t xml:space="preserve">Lufengosaurus </w:t>
            </w:r>
            <w:r w:rsidRPr="00CD4288">
              <w:rPr>
                <w:rFonts w:ascii="Arial" w:hAnsi="Arial" w:cs="Arial"/>
                <w:sz w:val="24"/>
                <w:szCs w:val="24"/>
                <w:lang w:val="es-AR"/>
              </w:rPr>
              <w:t>sp.</w:t>
            </w:r>
          </w:p>
        </w:tc>
        <w:tc>
          <w:tcPr>
            <w:tcW w:w="1577" w:type="pct"/>
            <w:shd w:val="clear" w:color="auto" w:fill="D9D9D9" w:themeFill="background1" w:themeFillShade="D9"/>
          </w:tcPr>
          <w:p w14:paraId="37BEA382" w14:textId="4CF21B93"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dentary</w:t>
            </w:r>
          </w:p>
        </w:tc>
        <w:tc>
          <w:tcPr>
            <w:tcW w:w="1224" w:type="pct"/>
            <w:shd w:val="clear" w:color="auto" w:fill="D9D9D9" w:themeFill="background1" w:themeFillShade="D9"/>
          </w:tcPr>
          <w:p w14:paraId="27937DAE" w14:textId="1B9F4F20" w:rsidR="008D28A7" w:rsidRPr="00CD4288" w:rsidRDefault="008D28A7" w:rsidP="008D28A7">
            <w:pPr>
              <w:rPr>
                <w:rFonts w:ascii="Arial" w:hAnsi="Arial" w:cs="Arial"/>
                <w:sz w:val="24"/>
                <w:szCs w:val="24"/>
              </w:rPr>
            </w:pPr>
          </w:p>
        </w:tc>
      </w:tr>
      <w:tr w:rsidR="008D28A7" w:rsidRPr="00CD4288" w14:paraId="0D7C6E1D" w14:textId="77777777" w:rsidTr="0098625C">
        <w:tc>
          <w:tcPr>
            <w:tcW w:w="900" w:type="pct"/>
            <w:shd w:val="clear" w:color="auto" w:fill="FFFFFF" w:themeFill="background1"/>
          </w:tcPr>
          <w:p w14:paraId="1707F84F" w14:textId="6CFC49E7" w:rsidR="008D28A7" w:rsidRPr="00CD4288" w:rsidRDefault="008D28A7" w:rsidP="008D28A7">
            <w:pPr>
              <w:rPr>
                <w:rFonts w:ascii="Arial" w:hAnsi="Arial" w:cs="Arial"/>
                <w:sz w:val="24"/>
                <w:szCs w:val="24"/>
              </w:rPr>
            </w:pPr>
            <w:r w:rsidRPr="00CD4288">
              <w:rPr>
                <w:rFonts w:ascii="Arial" w:hAnsi="Arial" w:cs="Arial"/>
                <w:sz w:val="24"/>
                <w:szCs w:val="24"/>
              </w:rPr>
              <w:t>Aureliano et al., 2021a</w:t>
            </w:r>
          </w:p>
        </w:tc>
        <w:tc>
          <w:tcPr>
            <w:tcW w:w="1298" w:type="pct"/>
            <w:shd w:val="clear" w:color="auto" w:fill="FFFFFF" w:themeFill="background1"/>
          </w:tcPr>
          <w:p w14:paraId="27CDADDE" w14:textId="77777777" w:rsidR="008D28A7" w:rsidRPr="00CD4288" w:rsidRDefault="008D28A7" w:rsidP="008D28A7">
            <w:pPr>
              <w:rPr>
                <w:rFonts w:ascii="Arial" w:hAnsi="Arial" w:cs="Arial"/>
                <w:sz w:val="24"/>
                <w:szCs w:val="24"/>
              </w:rPr>
            </w:pPr>
            <w:r w:rsidRPr="00CD4288">
              <w:rPr>
                <w:rFonts w:ascii="Arial" w:hAnsi="Arial" w:cs="Arial"/>
                <w:sz w:val="24"/>
                <w:szCs w:val="24"/>
              </w:rPr>
              <w:t>Saltasaurid titanosaur</w:t>
            </w:r>
          </w:p>
        </w:tc>
        <w:tc>
          <w:tcPr>
            <w:tcW w:w="1577" w:type="pct"/>
            <w:shd w:val="clear" w:color="auto" w:fill="FFFFFF" w:themeFill="background1"/>
          </w:tcPr>
          <w:p w14:paraId="1893D5D9" w14:textId="77777777" w:rsidR="008D28A7" w:rsidRPr="00CD4288" w:rsidRDefault="008D28A7" w:rsidP="008D28A7">
            <w:pPr>
              <w:rPr>
                <w:rFonts w:ascii="Arial" w:hAnsi="Arial" w:cs="Arial"/>
                <w:sz w:val="24"/>
                <w:szCs w:val="24"/>
              </w:rPr>
            </w:pPr>
            <w:r w:rsidRPr="00CD4288">
              <w:rPr>
                <w:rFonts w:ascii="Arial" w:hAnsi="Arial" w:cs="Arial"/>
                <w:sz w:val="24"/>
                <w:szCs w:val="24"/>
              </w:rPr>
              <w:t>One dorsal vertebra</w:t>
            </w:r>
          </w:p>
        </w:tc>
        <w:tc>
          <w:tcPr>
            <w:tcW w:w="1224" w:type="pct"/>
            <w:shd w:val="clear" w:color="auto" w:fill="FFFFFF" w:themeFill="background1"/>
          </w:tcPr>
          <w:p w14:paraId="7A7FA225" w14:textId="44768919" w:rsidR="008D28A7" w:rsidRPr="00CD4288" w:rsidRDefault="008D28A7" w:rsidP="008D28A7">
            <w:pPr>
              <w:rPr>
                <w:rFonts w:ascii="Arial" w:hAnsi="Arial" w:cs="Arial"/>
                <w:sz w:val="24"/>
                <w:szCs w:val="24"/>
              </w:rPr>
            </w:pPr>
            <w:r w:rsidRPr="00CD4288">
              <w:rPr>
                <w:rFonts w:ascii="Arial" w:hAnsi="Arial" w:cs="Arial"/>
                <w:sz w:val="24"/>
                <w:szCs w:val="24"/>
              </w:rPr>
              <w:t xml:space="preserve">The sampled bone was </w:t>
            </w:r>
            <w:r w:rsidR="006D3053" w:rsidRPr="00CD4288">
              <w:rPr>
                <w:rFonts w:ascii="Arial" w:hAnsi="Arial" w:cs="Arial"/>
                <w:sz w:val="24"/>
                <w:szCs w:val="24"/>
              </w:rPr>
              <w:t>later</w:t>
            </w:r>
            <w:r w:rsidRPr="00CD4288">
              <w:rPr>
                <w:rFonts w:ascii="Arial" w:hAnsi="Arial" w:cs="Arial"/>
                <w:sz w:val="24"/>
                <w:szCs w:val="24"/>
              </w:rPr>
              <w:t xml:space="preserve"> published as part of the holotype of </w:t>
            </w:r>
            <w:r w:rsidRPr="00CD4288">
              <w:rPr>
                <w:rFonts w:ascii="Arial" w:hAnsi="Arial" w:cs="Arial"/>
                <w:i/>
                <w:sz w:val="24"/>
                <w:szCs w:val="24"/>
              </w:rPr>
              <w:t>I. parva</w:t>
            </w:r>
            <w:r w:rsidRPr="00CD4288">
              <w:rPr>
                <w:rFonts w:ascii="Arial" w:hAnsi="Arial" w:cs="Arial"/>
                <w:sz w:val="24"/>
                <w:szCs w:val="24"/>
              </w:rPr>
              <w:t xml:space="preserve"> (Navarro et al.</w:t>
            </w:r>
            <w:r w:rsidR="006D3053" w:rsidRPr="00CD4288">
              <w:rPr>
                <w:rFonts w:ascii="Arial" w:hAnsi="Arial" w:cs="Arial"/>
                <w:sz w:val="24"/>
                <w:szCs w:val="24"/>
              </w:rPr>
              <w:t>,</w:t>
            </w:r>
            <w:r w:rsidRPr="00CD4288">
              <w:rPr>
                <w:rFonts w:ascii="Arial" w:hAnsi="Arial" w:cs="Arial"/>
                <w:sz w:val="24"/>
                <w:szCs w:val="24"/>
              </w:rPr>
              <w:t xml:space="preserve"> 2022)</w:t>
            </w:r>
          </w:p>
        </w:tc>
      </w:tr>
      <w:tr w:rsidR="008D28A7" w:rsidRPr="00CD4288" w14:paraId="1E789850" w14:textId="77777777" w:rsidTr="0098625C">
        <w:tc>
          <w:tcPr>
            <w:tcW w:w="900" w:type="pct"/>
            <w:shd w:val="clear" w:color="auto" w:fill="FFFFFF" w:themeFill="background1"/>
          </w:tcPr>
          <w:p w14:paraId="6B652091" w14:textId="25AC0F0B" w:rsidR="008D28A7" w:rsidRPr="00CD4288" w:rsidRDefault="008D28A7" w:rsidP="008D28A7">
            <w:pPr>
              <w:rPr>
                <w:rFonts w:ascii="Arial" w:hAnsi="Arial" w:cs="Arial"/>
                <w:sz w:val="24"/>
                <w:szCs w:val="24"/>
              </w:rPr>
            </w:pPr>
            <w:r w:rsidRPr="00CD4288">
              <w:rPr>
                <w:rFonts w:ascii="Arial" w:hAnsi="Arial" w:cs="Arial"/>
                <w:sz w:val="24"/>
                <w:szCs w:val="24"/>
              </w:rPr>
              <w:t>Aureliano et al., 2021b</w:t>
            </w:r>
          </w:p>
        </w:tc>
        <w:tc>
          <w:tcPr>
            <w:tcW w:w="1298" w:type="pct"/>
            <w:shd w:val="clear" w:color="auto" w:fill="FFFFFF" w:themeFill="background1"/>
          </w:tcPr>
          <w:p w14:paraId="219F50B1" w14:textId="7F874320"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77E74D12" w14:textId="17F3BFCA" w:rsidR="008D28A7" w:rsidRPr="00CD4288" w:rsidRDefault="008D28A7" w:rsidP="008D28A7">
            <w:pPr>
              <w:rPr>
                <w:rFonts w:ascii="Arial" w:hAnsi="Arial" w:cs="Arial"/>
                <w:sz w:val="24"/>
                <w:szCs w:val="24"/>
              </w:rPr>
            </w:pPr>
            <w:r w:rsidRPr="00CD4288">
              <w:rPr>
                <w:rFonts w:ascii="Arial" w:hAnsi="Arial" w:cs="Arial"/>
                <w:sz w:val="24"/>
                <w:szCs w:val="24"/>
              </w:rPr>
              <w:t xml:space="preserve">One fibula </w:t>
            </w:r>
          </w:p>
        </w:tc>
        <w:tc>
          <w:tcPr>
            <w:tcW w:w="1224" w:type="pct"/>
            <w:shd w:val="clear" w:color="auto" w:fill="FFFFFF" w:themeFill="background1"/>
          </w:tcPr>
          <w:p w14:paraId="7F84A345" w14:textId="4FB57646" w:rsidR="008D28A7" w:rsidRPr="00CD4288" w:rsidRDefault="008D28A7" w:rsidP="008D28A7">
            <w:pPr>
              <w:rPr>
                <w:rFonts w:ascii="Arial" w:hAnsi="Arial" w:cs="Arial"/>
                <w:sz w:val="24"/>
                <w:szCs w:val="24"/>
              </w:rPr>
            </w:pPr>
            <w:r w:rsidRPr="00CD4288">
              <w:rPr>
                <w:rFonts w:ascii="Arial" w:hAnsi="Arial" w:cs="Arial"/>
                <w:sz w:val="24"/>
                <w:szCs w:val="24"/>
              </w:rPr>
              <w:t xml:space="preserve">The study in based on both CT scans and thin sections </w:t>
            </w:r>
          </w:p>
        </w:tc>
      </w:tr>
      <w:tr w:rsidR="008D28A7" w:rsidRPr="00CD4288" w14:paraId="0ADCABC1" w14:textId="77777777" w:rsidTr="0098625C">
        <w:tc>
          <w:tcPr>
            <w:tcW w:w="900" w:type="pct"/>
            <w:shd w:val="clear" w:color="auto" w:fill="FFFFFF" w:themeFill="background1"/>
          </w:tcPr>
          <w:p w14:paraId="5E64344E" w14:textId="77777777" w:rsidR="008D28A7" w:rsidRPr="00CD4288" w:rsidRDefault="008D28A7" w:rsidP="008D28A7">
            <w:pPr>
              <w:rPr>
                <w:rFonts w:ascii="Arial" w:hAnsi="Arial" w:cs="Arial"/>
                <w:sz w:val="24"/>
                <w:szCs w:val="24"/>
              </w:rPr>
            </w:pPr>
            <w:r w:rsidRPr="00CD4288">
              <w:rPr>
                <w:rFonts w:ascii="Arial" w:hAnsi="Arial" w:cs="Arial"/>
                <w:sz w:val="24"/>
                <w:szCs w:val="24"/>
              </w:rPr>
              <w:lastRenderedPageBreak/>
              <w:t>Brum et al., 2021</w:t>
            </w:r>
          </w:p>
        </w:tc>
        <w:tc>
          <w:tcPr>
            <w:tcW w:w="1298" w:type="pct"/>
            <w:shd w:val="clear" w:color="auto" w:fill="FFFFFF" w:themeFill="background1"/>
          </w:tcPr>
          <w:p w14:paraId="45378062" w14:textId="77777777" w:rsidR="008D28A7" w:rsidRPr="00CD4288" w:rsidRDefault="008D28A7" w:rsidP="008D28A7">
            <w:pPr>
              <w:rPr>
                <w:rFonts w:ascii="Arial" w:hAnsi="Arial" w:cs="Arial"/>
                <w:sz w:val="24"/>
                <w:szCs w:val="24"/>
              </w:rPr>
            </w:pPr>
            <w:r w:rsidRPr="00CD4288">
              <w:rPr>
                <w:rFonts w:ascii="Arial" w:hAnsi="Arial" w:cs="Arial"/>
                <w:sz w:val="24"/>
                <w:szCs w:val="24"/>
              </w:rPr>
              <w:t>Aeolosaurini indet.</w:t>
            </w:r>
          </w:p>
        </w:tc>
        <w:tc>
          <w:tcPr>
            <w:tcW w:w="1577" w:type="pct"/>
            <w:shd w:val="clear" w:color="auto" w:fill="FFFFFF" w:themeFill="background1"/>
          </w:tcPr>
          <w:p w14:paraId="7D450697" w14:textId="1821767E" w:rsidR="008D28A7" w:rsidRPr="00CD4288" w:rsidRDefault="008D28A7" w:rsidP="008D28A7">
            <w:pPr>
              <w:rPr>
                <w:rFonts w:ascii="Arial" w:hAnsi="Arial" w:cs="Arial"/>
                <w:sz w:val="24"/>
                <w:szCs w:val="24"/>
              </w:rPr>
            </w:pPr>
            <w:r w:rsidRPr="00CD4288">
              <w:rPr>
                <w:rFonts w:ascii="Arial" w:hAnsi="Arial" w:cs="Arial"/>
                <w:sz w:val="24"/>
                <w:szCs w:val="24"/>
              </w:rPr>
              <w:t xml:space="preserve">One cervical rib, one dorsal rib and one haemal arch </w:t>
            </w:r>
          </w:p>
        </w:tc>
        <w:tc>
          <w:tcPr>
            <w:tcW w:w="1224" w:type="pct"/>
            <w:shd w:val="clear" w:color="auto" w:fill="FFFFFF" w:themeFill="background1"/>
          </w:tcPr>
          <w:p w14:paraId="5C1ACAA3" w14:textId="5344649D" w:rsidR="008D28A7" w:rsidRPr="00CD4288" w:rsidRDefault="008D28A7" w:rsidP="008D28A7">
            <w:pPr>
              <w:rPr>
                <w:rFonts w:ascii="Arial" w:hAnsi="Arial" w:cs="Arial"/>
                <w:sz w:val="24"/>
                <w:szCs w:val="24"/>
              </w:rPr>
            </w:pPr>
          </w:p>
        </w:tc>
      </w:tr>
      <w:tr w:rsidR="008D28A7" w:rsidRPr="00CD4288" w14:paraId="7258466C" w14:textId="77777777" w:rsidTr="0098625C">
        <w:tc>
          <w:tcPr>
            <w:tcW w:w="900" w:type="pct"/>
            <w:shd w:val="clear" w:color="auto" w:fill="FFFFFF" w:themeFill="background1"/>
          </w:tcPr>
          <w:p w14:paraId="2CC2B4CE" w14:textId="77777777" w:rsidR="008D28A7" w:rsidRPr="00CD4288" w:rsidRDefault="008D28A7" w:rsidP="008D28A7">
            <w:pPr>
              <w:rPr>
                <w:rFonts w:ascii="Arial" w:hAnsi="Arial" w:cs="Arial"/>
                <w:sz w:val="24"/>
                <w:szCs w:val="24"/>
              </w:rPr>
            </w:pPr>
            <w:r w:rsidRPr="00CD4288">
              <w:rPr>
                <w:rFonts w:ascii="Arial" w:hAnsi="Arial" w:cs="Arial"/>
                <w:sz w:val="24"/>
                <w:szCs w:val="24"/>
              </w:rPr>
              <w:t>Cerda et al., 2021</w:t>
            </w:r>
          </w:p>
        </w:tc>
        <w:tc>
          <w:tcPr>
            <w:tcW w:w="1298" w:type="pct"/>
            <w:shd w:val="clear" w:color="auto" w:fill="FFFFFF" w:themeFill="background1"/>
          </w:tcPr>
          <w:p w14:paraId="449F1DF3" w14:textId="77777777" w:rsidR="008D28A7" w:rsidRPr="00CD4288" w:rsidRDefault="008D28A7" w:rsidP="008D28A7">
            <w:pPr>
              <w:rPr>
                <w:rFonts w:ascii="Arial" w:hAnsi="Arial" w:cs="Arial"/>
                <w:i/>
                <w:sz w:val="24"/>
                <w:szCs w:val="24"/>
              </w:rPr>
            </w:pPr>
            <w:r w:rsidRPr="00CD4288">
              <w:rPr>
                <w:rFonts w:ascii="Arial" w:hAnsi="Arial" w:cs="Arial"/>
                <w:i/>
                <w:sz w:val="24"/>
                <w:szCs w:val="24"/>
              </w:rPr>
              <w:t>Pellegrinisaurus powelli</w:t>
            </w:r>
          </w:p>
        </w:tc>
        <w:tc>
          <w:tcPr>
            <w:tcW w:w="1577" w:type="pct"/>
            <w:shd w:val="clear" w:color="auto" w:fill="FFFFFF" w:themeFill="background1"/>
          </w:tcPr>
          <w:p w14:paraId="274CC853" w14:textId="49AB3373" w:rsidR="008D28A7" w:rsidRPr="00CD4288" w:rsidRDefault="008D28A7" w:rsidP="008D28A7">
            <w:pPr>
              <w:rPr>
                <w:rFonts w:ascii="Arial" w:hAnsi="Arial" w:cs="Arial"/>
                <w:sz w:val="24"/>
                <w:szCs w:val="24"/>
              </w:rPr>
            </w:pPr>
            <w:r w:rsidRPr="00CD4288">
              <w:rPr>
                <w:rFonts w:ascii="Arial" w:hAnsi="Arial" w:cs="Arial"/>
                <w:sz w:val="24"/>
                <w:szCs w:val="24"/>
              </w:rPr>
              <w:t xml:space="preserve">One </w:t>
            </w:r>
            <w:r w:rsidR="00E64865" w:rsidRPr="00CD4288">
              <w:rPr>
                <w:rFonts w:ascii="Arial" w:hAnsi="Arial" w:cs="Arial"/>
                <w:sz w:val="24"/>
                <w:szCs w:val="24"/>
              </w:rPr>
              <w:t>f</w:t>
            </w:r>
            <w:r w:rsidRPr="00CD4288">
              <w:rPr>
                <w:rFonts w:ascii="Arial" w:hAnsi="Arial" w:cs="Arial"/>
                <w:sz w:val="24"/>
                <w:szCs w:val="24"/>
              </w:rPr>
              <w:t xml:space="preserve">emur </w:t>
            </w:r>
          </w:p>
        </w:tc>
        <w:tc>
          <w:tcPr>
            <w:tcW w:w="1224" w:type="pct"/>
            <w:shd w:val="clear" w:color="auto" w:fill="FFFFFF" w:themeFill="background1"/>
          </w:tcPr>
          <w:p w14:paraId="47ADD1D9" w14:textId="77777777" w:rsidR="008D28A7" w:rsidRPr="00CD4288" w:rsidRDefault="008D28A7" w:rsidP="008D28A7">
            <w:pPr>
              <w:rPr>
                <w:rFonts w:ascii="Arial" w:hAnsi="Arial" w:cs="Arial"/>
                <w:sz w:val="24"/>
                <w:szCs w:val="24"/>
              </w:rPr>
            </w:pPr>
          </w:p>
        </w:tc>
      </w:tr>
      <w:tr w:rsidR="008D28A7" w:rsidRPr="00CD4288" w14:paraId="32EDC243" w14:textId="77777777" w:rsidTr="0098625C">
        <w:tc>
          <w:tcPr>
            <w:tcW w:w="900" w:type="pct"/>
            <w:shd w:val="clear" w:color="auto" w:fill="FFFFFF" w:themeFill="background1"/>
          </w:tcPr>
          <w:p w14:paraId="292A7503" w14:textId="17BB2814" w:rsidR="008D28A7" w:rsidRPr="00CD4288" w:rsidRDefault="008D28A7" w:rsidP="008D28A7">
            <w:pPr>
              <w:rPr>
                <w:rFonts w:ascii="Arial" w:hAnsi="Arial" w:cs="Arial"/>
                <w:sz w:val="24"/>
                <w:szCs w:val="24"/>
              </w:rPr>
            </w:pPr>
            <w:r w:rsidRPr="00CD4288">
              <w:rPr>
                <w:rFonts w:ascii="Arial" w:hAnsi="Arial" w:cs="Arial"/>
                <w:sz w:val="24"/>
                <w:szCs w:val="24"/>
              </w:rPr>
              <w:t>de Cerff et al., 2021</w:t>
            </w:r>
          </w:p>
        </w:tc>
        <w:tc>
          <w:tcPr>
            <w:tcW w:w="1298" w:type="pct"/>
            <w:shd w:val="clear" w:color="auto" w:fill="FFFFFF" w:themeFill="background1"/>
          </w:tcPr>
          <w:p w14:paraId="5CD7CE4D" w14:textId="41A68DFF" w:rsidR="008D28A7" w:rsidRPr="00CD4288" w:rsidRDefault="00E64865" w:rsidP="008D28A7">
            <w:pPr>
              <w:rPr>
                <w:rFonts w:ascii="Arial" w:hAnsi="Arial" w:cs="Arial"/>
                <w:i/>
                <w:sz w:val="24"/>
                <w:szCs w:val="24"/>
              </w:rPr>
            </w:pPr>
            <w:r w:rsidRPr="00CD4288">
              <w:rPr>
                <w:rFonts w:ascii="Arial" w:hAnsi="Arial" w:cs="Arial"/>
                <w:sz w:val="24"/>
                <w:szCs w:val="24"/>
              </w:rPr>
              <w:t>S</w:t>
            </w:r>
            <w:r w:rsidR="008D28A7" w:rsidRPr="00CD4288">
              <w:rPr>
                <w:rFonts w:ascii="Arial" w:hAnsi="Arial" w:cs="Arial"/>
                <w:sz w:val="24"/>
                <w:szCs w:val="24"/>
              </w:rPr>
              <w:t>auropodomorpha indet.</w:t>
            </w:r>
          </w:p>
        </w:tc>
        <w:tc>
          <w:tcPr>
            <w:tcW w:w="1577" w:type="pct"/>
            <w:shd w:val="clear" w:color="auto" w:fill="FFFFFF" w:themeFill="background1"/>
          </w:tcPr>
          <w:p w14:paraId="5E12547C" w14:textId="69AF691C" w:rsidR="008D28A7" w:rsidRPr="00CD4288" w:rsidRDefault="008D28A7" w:rsidP="008D28A7">
            <w:pPr>
              <w:rPr>
                <w:rFonts w:ascii="Arial" w:hAnsi="Arial" w:cs="Arial"/>
                <w:sz w:val="24"/>
                <w:szCs w:val="24"/>
              </w:rPr>
            </w:pPr>
            <w:r w:rsidRPr="00CD4288">
              <w:rPr>
                <w:rFonts w:ascii="Arial" w:hAnsi="Arial" w:cs="Arial"/>
                <w:sz w:val="24"/>
                <w:szCs w:val="24"/>
              </w:rPr>
              <w:t>Four ribs, a radius, a fibula and two metatarsals</w:t>
            </w:r>
          </w:p>
        </w:tc>
        <w:tc>
          <w:tcPr>
            <w:tcW w:w="1224" w:type="pct"/>
            <w:shd w:val="clear" w:color="auto" w:fill="FFFFFF" w:themeFill="background1"/>
          </w:tcPr>
          <w:p w14:paraId="00400433" w14:textId="77777777" w:rsidR="008D28A7" w:rsidRPr="00CD4288" w:rsidRDefault="008D28A7" w:rsidP="008D28A7">
            <w:pPr>
              <w:rPr>
                <w:rFonts w:ascii="Arial" w:hAnsi="Arial" w:cs="Arial"/>
                <w:sz w:val="24"/>
                <w:szCs w:val="24"/>
              </w:rPr>
            </w:pPr>
          </w:p>
        </w:tc>
      </w:tr>
      <w:tr w:rsidR="008D28A7" w:rsidRPr="00CD4288" w14:paraId="444EBB06" w14:textId="77777777" w:rsidTr="0098625C">
        <w:tc>
          <w:tcPr>
            <w:tcW w:w="900" w:type="pct"/>
            <w:shd w:val="clear" w:color="auto" w:fill="FFFFFF" w:themeFill="background1"/>
          </w:tcPr>
          <w:p w14:paraId="664264D9" w14:textId="77777777" w:rsidR="008D28A7" w:rsidRPr="00CD4288" w:rsidRDefault="008D28A7" w:rsidP="008D28A7">
            <w:pPr>
              <w:rPr>
                <w:rFonts w:ascii="Arial" w:hAnsi="Arial" w:cs="Arial"/>
                <w:sz w:val="24"/>
                <w:szCs w:val="24"/>
              </w:rPr>
            </w:pPr>
            <w:r w:rsidRPr="00CD4288">
              <w:rPr>
                <w:rFonts w:ascii="Arial" w:hAnsi="Arial" w:cs="Arial"/>
                <w:sz w:val="24"/>
                <w:szCs w:val="24"/>
              </w:rPr>
              <w:t>Chapelle et al., 2021</w:t>
            </w:r>
          </w:p>
        </w:tc>
        <w:tc>
          <w:tcPr>
            <w:tcW w:w="1298" w:type="pct"/>
            <w:shd w:val="clear" w:color="auto" w:fill="FFFFFF" w:themeFill="background1"/>
          </w:tcPr>
          <w:p w14:paraId="1C23BF43" w14:textId="77777777" w:rsidR="008D28A7" w:rsidRPr="00CD4288" w:rsidRDefault="008D28A7" w:rsidP="008D28A7">
            <w:pPr>
              <w:rPr>
                <w:rFonts w:ascii="Arial" w:hAnsi="Arial" w:cs="Arial"/>
                <w:i/>
                <w:sz w:val="24"/>
                <w:szCs w:val="24"/>
              </w:rPr>
            </w:pPr>
            <w:r w:rsidRPr="00CD4288">
              <w:rPr>
                <w:rFonts w:ascii="Arial" w:hAnsi="Arial" w:cs="Arial"/>
                <w:i/>
                <w:sz w:val="24"/>
                <w:szCs w:val="24"/>
              </w:rPr>
              <w:t>Massospondylus carinatus</w:t>
            </w:r>
          </w:p>
        </w:tc>
        <w:tc>
          <w:tcPr>
            <w:tcW w:w="1577" w:type="pct"/>
            <w:shd w:val="clear" w:color="auto" w:fill="FFFFFF" w:themeFill="background1"/>
          </w:tcPr>
          <w:p w14:paraId="226D2C6E" w14:textId="3202AAC8" w:rsidR="008D28A7" w:rsidRPr="00CD4288" w:rsidRDefault="008D28A7" w:rsidP="008D28A7">
            <w:pPr>
              <w:rPr>
                <w:rFonts w:ascii="Arial" w:hAnsi="Arial" w:cs="Arial"/>
                <w:sz w:val="24"/>
                <w:szCs w:val="24"/>
              </w:rPr>
            </w:pPr>
            <w:r w:rsidRPr="00CD4288">
              <w:rPr>
                <w:rFonts w:ascii="Arial" w:hAnsi="Arial" w:cs="Arial"/>
                <w:sz w:val="24"/>
                <w:szCs w:val="24"/>
              </w:rPr>
              <w:t>Twenty femora</w:t>
            </w:r>
          </w:p>
        </w:tc>
        <w:tc>
          <w:tcPr>
            <w:tcW w:w="1224" w:type="pct"/>
            <w:shd w:val="clear" w:color="auto" w:fill="FFFFFF" w:themeFill="background1"/>
          </w:tcPr>
          <w:p w14:paraId="514E4F8D" w14:textId="7495B1FE" w:rsidR="008D28A7" w:rsidRPr="00CD4288" w:rsidRDefault="008D28A7" w:rsidP="008D28A7">
            <w:pPr>
              <w:rPr>
                <w:rFonts w:ascii="Arial" w:hAnsi="Arial" w:cs="Arial"/>
                <w:sz w:val="24"/>
                <w:szCs w:val="24"/>
              </w:rPr>
            </w:pPr>
            <w:r w:rsidRPr="00CD4288">
              <w:rPr>
                <w:rFonts w:ascii="Arial" w:hAnsi="Arial" w:cs="Arial"/>
                <w:sz w:val="24"/>
                <w:szCs w:val="24"/>
              </w:rPr>
              <w:t xml:space="preserve">The </w:t>
            </w:r>
            <w:r w:rsidR="003259FA" w:rsidRPr="00CD4288">
              <w:rPr>
                <w:rFonts w:ascii="Arial" w:hAnsi="Arial" w:cs="Arial"/>
                <w:sz w:val="24"/>
                <w:szCs w:val="24"/>
              </w:rPr>
              <w:t xml:space="preserve">study </w:t>
            </w:r>
            <w:r w:rsidR="00FC0F17" w:rsidRPr="00CD4288">
              <w:rPr>
                <w:rFonts w:ascii="Arial" w:hAnsi="Arial" w:cs="Arial"/>
                <w:sz w:val="24"/>
                <w:szCs w:val="24"/>
              </w:rPr>
              <w:t>includes</w:t>
            </w:r>
            <w:r w:rsidRPr="00CD4288">
              <w:rPr>
                <w:rFonts w:ascii="Arial" w:hAnsi="Arial" w:cs="Arial"/>
                <w:sz w:val="24"/>
                <w:szCs w:val="24"/>
              </w:rPr>
              <w:t xml:space="preserve"> elements previously analyzed by Chinsamy (1993) and part of the published by Barret et al. (2019)</w:t>
            </w:r>
          </w:p>
        </w:tc>
      </w:tr>
      <w:tr w:rsidR="008D28A7" w:rsidRPr="00CD4288" w14:paraId="2E0210A2" w14:textId="77777777" w:rsidTr="0098625C">
        <w:tc>
          <w:tcPr>
            <w:tcW w:w="900" w:type="pct"/>
            <w:shd w:val="clear" w:color="auto" w:fill="FFFFFF" w:themeFill="background1"/>
          </w:tcPr>
          <w:p w14:paraId="1B69B71D" w14:textId="7171ACA3" w:rsidR="008D28A7" w:rsidRPr="00CD4288" w:rsidRDefault="008D28A7" w:rsidP="008D28A7">
            <w:pPr>
              <w:rPr>
                <w:rFonts w:ascii="Arial" w:hAnsi="Arial" w:cs="Arial"/>
                <w:sz w:val="24"/>
                <w:szCs w:val="24"/>
              </w:rPr>
            </w:pPr>
            <w:r w:rsidRPr="00CD4288">
              <w:rPr>
                <w:rFonts w:ascii="Arial" w:hAnsi="Arial" w:cs="Arial"/>
                <w:sz w:val="24"/>
                <w:szCs w:val="24"/>
              </w:rPr>
              <w:t>Díez Díaz et al., 2021</w:t>
            </w:r>
          </w:p>
        </w:tc>
        <w:tc>
          <w:tcPr>
            <w:tcW w:w="1298" w:type="pct"/>
            <w:shd w:val="clear" w:color="auto" w:fill="FFFFFF" w:themeFill="background1"/>
          </w:tcPr>
          <w:p w14:paraId="41A29685" w14:textId="6077003D" w:rsidR="008D28A7" w:rsidRPr="00CD4288" w:rsidRDefault="008D28A7" w:rsidP="008D28A7">
            <w:pPr>
              <w:rPr>
                <w:rFonts w:ascii="Arial" w:hAnsi="Arial" w:cs="Arial"/>
                <w:i/>
                <w:sz w:val="24"/>
                <w:szCs w:val="24"/>
              </w:rPr>
            </w:pPr>
            <w:r w:rsidRPr="00CD4288">
              <w:rPr>
                <w:rFonts w:ascii="Arial" w:hAnsi="Arial" w:cs="Arial"/>
                <w:i/>
                <w:sz w:val="24"/>
                <w:szCs w:val="24"/>
              </w:rPr>
              <w:t>Garrigatitan meridionalis</w:t>
            </w:r>
          </w:p>
        </w:tc>
        <w:tc>
          <w:tcPr>
            <w:tcW w:w="1577" w:type="pct"/>
            <w:shd w:val="clear" w:color="auto" w:fill="FFFFFF" w:themeFill="background1"/>
          </w:tcPr>
          <w:p w14:paraId="157554FF" w14:textId="43071457" w:rsidR="008D28A7" w:rsidRPr="00CD4288" w:rsidRDefault="008D28A7" w:rsidP="008D28A7">
            <w:pPr>
              <w:rPr>
                <w:rFonts w:ascii="Arial" w:hAnsi="Arial" w:cs="Arial"/>
                <w:sz w:val="24"/>
                <w:szCs w:val="24"/>
              </w:rPr>
            </w:pPr>
            <w:r w:rsidRPr="00CD4288">
              <w:rPr>
                <w:rFonts w:ascii="Arial" w:hAnsi="Arial" w:cs="Arial"/>
                <w:sz w:val="24"/>
                <w:szCs w:val="24"/>
              </w:rPr>
              <w:t>Three humeri and one femur</w:t>
            </w:r>
          </w:p>
        </w:tc>
        <w:tc>
          <w:tcPr>
            <w:tcW w:w="1224" w:type="pct"/>
            <w:shd w:val="clear" w:color="auto" w:fill="FFFFFF" w:themeFill="background1"/>
          </w:tcPr>
          <w:p w14:paraId="514A6499" w14:textId="77777777" w:rsidR="008D28A7" w:rsidRPr="00CD4288" w:rsidRDefault="008D28A7" w:rsidP="008D28A7">
            <w:pPr>
              <w:rPr>
                <w:rFonts w:ascii="Arial" w:hAnsi="Arial" w:cs="Arial"/>
                <w:sz w:val="24"/>
                <w:szCs w:val="24"/>
              </w:rPr>
            </w:pPr>
          </w:p>
        </w:tc>
      </w:tr>
      <w:tr w:rsidR="008D28A7" w:rsidRPr="00CD4288" w14:paraId="0314B95C" w14:textId="77777777" w:rsidTr="0098625C">
        <w:tc>
          <w:tcPr>
            <w:tcW w:w="900" w:type="pct"/>
            <w:shd w:val="clear" w:color="auto" w:fill="FFFFFF" w:themeFill="background1"/>
          </w:tcPr>
          <w:p w14:paraId="02A37EBE" w14:textId="187EDE52" w:rsidR="008D28A7" w:rsidRPr="00CD4288" w:rsidRDefault="008D28A7" w:rsidP="008D28A7">
            <w:pPr>
              <w:rPr>
                <w:rFonts w:ascii="Arial" w:hAnsi="Arial" w:cs="Arial"/>
                <w:sz w:val="24"/>
                <w:szCs w:val="24"/>
              </w:rPr>
            </w:pPr>
            <w:r w:rsidRPr="00CD4288">
              <w:rPr>
                <w:rFonts w:ascii="Arial" w:hAnsi="Arial" w:cs="Arial"/>
                <w:sz w:val="24"/>
                <w:szCs w:val="24"/>
              </w:rPr>
              <w:t>Ma et al., 2021</w:t>
            </w:r>
          </w:p>
        </w:tc>
        <w:tc>
          <w:tcPr>
            <w:tcW w:w="1298" w:type="pct"/>
            <w:shd w:val="clear" w:color="auto" w:fill="FFFFFF" w:themeFill="background1"/>
          </w:tcPr>
          <w:p w14:paraId="554201A2" w14:textId="4EA14FD7" w:rsidR="008D28A7" w:rsidRPr="00CD4288" w:rsidRDefault="008D28A7" w:rsidP="008D28A7">
            <w:pPr>
              <w:rPr>
                <w:rFonts w:ascii="Arial" w:hAnsi="Arial" w:cs="Arial"/>
                <w:i/>
                <w:sz w:val="24"/>
                <w:szCs w:val="24"/>
              </w:rPr>
            </w:pPr>
            <w:r w:rsidRPr="00CD4288">
              <w:rPr>
                <w:rFonts w:ascii="Arial" w:hAnsi="Arial" w:cs="Arial"/>
                <w:i/>
                <w:sz w:val="24"/>
                <w:szCs w:val="24"/>
              </w:rPr>
              <w:t>Shunosaurus lii</w:t>
            </w:r>
          </w:p>
        </w:tc>
        <w:tc>
          <w:tcPr>
            <w:tcW w:w="1577" w:type="pct"/>
            <w:shd w:val="clear" w:color="auto" w:fill="FFFFFF" w:themeFill="background1"/>
          </w:tcPr>
          <w:p w14:paraId="6045900C" w14:textId="5259F477" w:rsidR="008D28A7" w:rsidRPr="00CD4288" w:rsidRDefault="008D28A7" w:rsidP="008D28A7">
            <w:pPr>
              <w:rPr>
                <w:rFonts w:ascii="Arial" w:hAnsi="Arial" w:cs="Arial"/>
                <w:sz w:val="24"/>
                <w:szCs w:val="24"/>
              </w:rPr>
            </w:pPr>
            <w:r w:rsidRPr="00CD4288">
              <w:rPr>
                <w:rFonts w:ascii="Arial" w:hAnsi="Arial" w:cs="Arial"/>
                <w:sz w:val="24"/>
                <w:szCs w:val="24"/>
              </w:rPr>
              <w:t xml:space="preserve">One humerus </w:t>
            </w:r>
          </w:p>
        </w:tc>
        <w:tc>
          <w:tcPr>
            <w:tcW w:w="1224" w:type="pct"/>
            <w:shd w:val="clear" w:color="auto" w:fill="FFFFFF" w:themeFill="background1"/>
          </w:tcPr>
          <w:p w14:paraId="67B4184A" w14:textId="77777777" w:rsidR="008D28A7" w:rsidRPr="00CD4288" w:rsidRDefault="008D28A7" w:rsidP="008D28A7">
            <w:pPr>
              <w:rPr>
                <w:rFonts w:ascii="Arial" w:hAnsi="Arial" w:cs="Arial"/>
                <w:sz w:val="24"/>
                <w:szCs w:val="24"/>
              </w:rPr>
            </w:pPr>
          </w:p>
        </w:tc>
      </w:tr>
      <w:tr w:rsidR="008D28A7" w:rsidRPr="00CD4288" w14:paraId="2C4FE723" w14:textId="77777777" w:rsidTr="0098625C">
        <w:tc>
          <w:tcPr>
            <w:tcW w:w="900" w:type="pct"/>
            <w:shd w:val="clear" w:color="auto" w:fill="FFFFFF" w:themeFill="background1"/>
          </w:tcPr>
          <w:p w14:paraId="08915047" w14:textId="77777777" w:rsidR="008D28A7" w:rsidRPr="00CD4288" w:rsidRDefault="008D28A7" w:rsidP="008D28A7">
            <w:pPr>
              <w:rPr>
                <w:rFonts w:ascii="Arial" w:hAnsi="Arial" w:cs="Arial"/>
                <w:sz w:val="24"/>
                <w:szCs w:val="24"/>
                <w:lang w:val="fr-FR"/>
              </w:rPr>
            </w:pPr>
            <w:r w:rsidRPr="00CD4288">
              <w:rPr>
                <w:rFonts w:ascii="Arial" w:hAnsi="Arial" w:cs="Arial"/>
                <w:sz w:val="24"/>
                <w:szCs w:val="24"/>
                <w:lang w:val="fr-FR"/>
              </w:rPr>
              <w:t>Peyre de Fabrègues et al., 2021</w:t>
            </w:r>
          </w:p>
        </w:tc>
        <w:tc>
          <w:tcPr>
            <w:tcW w:w="1298" w:type="pct"/>
            <w:shd w:val="clear" w:color="auto" w:fill="FFFFFF" w:themeFill="background1"/>
          </w:tcPr>
          <w:p w14:paraId="49C166F8" w14:textId="77777777" w:rsidR="008D28A7" w:rsidRPr="00CD4288" w:rsidRDefault="008D28A7" w:rsidP="008D28A7">
            <w:pPr>
              <w:rPr>
                <w:rFonts w:ascii="Arial" w:hAnsi="Arial" w:cs="Arial"/>
                <w:sz w:val="24"/>
                <w:szCs w:val="24"/>
              </w:rPr>
            </w:pPr>
            <w:r w:rsidRPr="00CD4288">
              <w:rPr>
                <w:rFonts w:ascii="Arial" w:hAnsi="Arial" w:cs="Arial"/>
                <w:sz w:val="24"/>
                <w:szCs w:val="24"/>
              </w:rPr>
              <w:t>Massopoda indet.</w:t>
            </w:r>
          </w:p>
        </w:tc>
        <w:tc>
          <w:tcPr>
            <w:tcW w:w="1577" w:type="pct"/>
            <w:shd w:val="clear" w:color="auto" w:fill="FFFFFF" w:themeFill="background1"/>
          </w:tcPr>
          <w:p w14:paraId="1B981442" w14:textId="77777777"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shd w:val="clear" w:color="auto" w:fill="FFFFFF" w:themeFill="background1"/>
          </w:tcPr>
          <w:p w14:paraId="344DEB7D" w14:textId="77777777" w:rsidR="008D28A7" w:rsidRPr="00CD4288" w:rsidRDefault="008D28A7" w:rsidP="008D28A7">
            <w:pPr>
              <w:rPr>
                <w:rFonts w:ascii="Arial" w:hAnsi="Arial" w:cs="Arial"/>
                <w:sz w:val="24"/>
                <w:szCs w:val="24"/>
              </w:rPr>
            </w:pPr>
          </w:p>
        </w:tc>
      </w:tr>
      <w:tr w:rsidR="008D28A7" w:rsidRPr="00CD4288" w14:paraId="35645ABE" w14:textId="77777777" w:rsidTr="0098625C">
        <w:tc>
          <w:tcPr>
            <w:tcW w:w="900" w:type="pct"/>
            <w:shd w:val="clear" w:color="auto" w:fill="FFFFFF" w:themeFill="background1"/>
          </w:tcPr>
          <w:p w14:paraId="2FEF8A14" w14:textId="77777777" w:rsidR="008D28A7" w:rsidRPr="00CD4288" w:rsidRDefault="008D28A7" w:rsidP="008D28A7">
            <w:pPr>
              <w:rPr>
                <w:rFonts w:ascii="Arial" w:hAnsi="Arial" w:cs="Arial"/>
                <w:sz w:val="24"/>
                <w:szCs w:val="24"/>
              </w:rPr>
            </w:pPr>
            <w:r w:rsidRPr="00CD4288">
              <w:rPr>
                <w:rFonts w:ascii="Arial" w:hAnsi="Arial" w:cs="Arial"/>
                <w:sz w:val="24"/>
                <w:szCs w:val="24"/>
              </w:rPr>
              <w:t>Pol et al., 2021</w:t>
            </w:r>
          </w:p>
        </w:tc>
        <w:tc>
          <w:tcPr>
            <w:tcW w:w="1298" w:type="pct"/>
            <w:shd w:val="clear" w:color="auto" w:fill="FFFFFF" w:themeFill="background1"/>
          </w:tcPr>
          <w:p w14:paraId="139100E1" w14:textId="77777777" w:rsidR="008D28A7" w:rsidRPr="00CD4288" w:rsidRDefault="008D28A7" w:rsidP="008D28A7">
            <w:pPr>
              <w:rPr>
                <w:rFonts w:ascii="Arial" w:hAnsi="Arial" w:cs="Arial"/>
                <w:i/>
                <w:sz w:val="24"/>
                <w:szCs w:val="24"/>
              </w:rPr>
            </w:pPr>
            <w:r w:rsidRPr="00CD4288">
              <w:rPr>
                <w:rFonts w:ascii="Arial" w:hAnsi="Arial" w:cs="Arial"/>
                <w:i/>
                <w:sz w:val="24"/>
                <w:szCs w:val="24"/>
              </w:rPr>
              <w:t>Mussaurus patagonicus</w:t>
            </w:r>
          </w:p>
        </w:tc>
        <w:tc>
          <w:tcPr>
            <w:tcW w:w="1577" w:type="pct"/>
            <w:shd w:val="clear" w:color="auto" w:fill="FFFFFF" w:themeFill="background1"/>
          </w:tcPr>
          <w:p w14:paraId="3CDB6286" w14:textId="77777777" w:rsidR="008D28A7" w:rsidRPr="00CD4288" w:rsidRDefault="008D28A7" w:rsidP="008D28A7">
            <w:pPr>
              <w:rPr>
                <w:rFonts w:ascii="Arial" w:hAnsi="Arial" w:cs="Arial"/>
                <w:sz w:val="24"/>
                <w:szCs w:val="24"/>
              </w:rPr>
            </w:pPr>
            <w:r w:rsidRPr="00CD4288">
              <w:rPr>
                <w:rFonts w:ascii="Arial" w:hAnsi="Arial" w:cs="Arial"/>
                <w:sz w:val="24"/>
                <w:szCs w:val="24"/>
              </w:rPr>
              <w:t>Four femora</w:t>
            </w:r>
          </w:p>
        </w:tc>
        <w:tc>
          <w:tcPr>
            <w:tcW w:w="1224" w:type="pct"/>
            <w:shd w:val="clear" w:color="auto" w:fill="FFFFFF" w:themeFill="background1"/>
          </w:tcPr>
          <w:p w14:paraId="475F7DA7" w14:textId="77777777" w:rsidR="008D28A7" w:rsidRPr="00CD4288" w:rsidRDefault="008D28A7" w:rsidP="008D28A7">
            <w:pPr>
              <w:rPr>
                <w:rFonts w:ascii="Arial" w:hAnsi="Arial" w:cs="Arial"/>
                <w:sz w:val="24"/>
                <w:szCs w:val="24"/>
              </w:rPr>
            </w:pPr>
            <w:r w:rsidRPr="00CD4288">
              <w:rPr>
                <w:rFonts w:ascii="Arial" w:hAnsi="Arial" w:cs="Arial"/>
                <w:sz w:val="24"/>
                <w:szCs w:val="24"/>
              </w:rPr>
              <w:t>The publication includes elements previously analyzed by Cerda et al.  (2014a; 2014b)</w:t>
            </w:r>
          </w:p>
        </w:tc>
      </w:tr>
      <w:tr w:rsidR="008D28A7" w:rsidRPr="00CD4288" w14:paraId="7ADB349A" w14:textId="77777777" w:rsidTr="0098625C">
        <w:tc>
          <w:tcPr>
            <w:tcW w:w="900" w:type="pct"/>
            <w:shd w:val="clear" w:color="auto" w:fill="FFFFFF" w:themeFill="background1"/>
          </w:tcPr>
          <w:p w14:paraId="62338216" w14:textId="064A2455" w:rsidR="008D28A7" w:rsidRPr="00CD4288" w:rsidRDefault="008D28A7" w:rsidP="008D28A7">
            <w:pPr>
              <w:rPr>
                <w:rFonts w:ascii="Arial" w:hAnsi="Arial" w:cs="Arial"/>
                <w:sz w:val="24"/>
                <w:szCs w:val="24"/>
              </w:rPr>
            </w:pPr>
            <w:r w:rsidRPr="00CD4288">
              <w:rPr>
                <w:rFonts w:ascii="Arial" w:hAnsi="Arial" w:cs="Arial"/>
                <w:sz w:val="24"/>
                <w:szCs w:val="24"/>
              </w:rPr>
              <w:t>Fabbri et al., 2021</w:t>
            </w:r>
          </w:p>
        </w:tc>
        <w:tc>
          <w:tcPr>
            <w:tcW w:w="1298" w:type="pct"/>
            <w:shd w:val="clear" w:color="auto" w:fill="FFFFFF" w:themeFill="background1"/>
          </w:tcPr>
          <w:p w14:paraId="6D12782E" w14:textId="43C23D38" w:rsidR="008D28A7" w:rsidRPr="00CD4288" w:rsidRDefault="008D28A7" w:rsidP="008D28A7">
            <w:pPr>
              <w:rPr>
                <w:rFonts w:ascii="Arial" w:hAnsi="Arial" w:cs="Arial"/>
                <w:i/>
                <w:sz w:val="24"/>
                <w:szCs w:val="24"/>
              </w:rPr>
            </w:pPr>
            <w:r w:rsidRPr="00CD4288">
              <w:rPr>
                <w:rFonts w:ascii="Arial" w:hAnsi="Arial" w:cs="Arial"/>
                <w:i/>
                <w:sz w:val="24"/>
                <w:szCs w:val="24"/>
              </w:rPr>
              <w:t>Anchisaurus</w:t>
            </w:r>
          </w:p>
        </w:tc>
        <w:tc>
          <w:tcPr>
            <w:tcW w:w="1577" w:type="pct"/>
            <w:shd w:val="clear" w:color="auto" w:fill="FFFFFF" w:themeFill="background1"/>
          </w:tcPr>
          <w:p w14:paraId="78997604" w14:textId="555093EC" w:rsidR="008D28A7" w:rsidRPr="00CD4288" w:rsidRDefault="008D28A7" w:rsidP="008D28A7">
            <w:pPr>
              <w:rPr>
                <w:rFonts w:ascii="Arial" w:hAnsi="Arial" w:cs="Arial"/>
                <w:sz w:val="24"/>
                <w:szCs w:val="24"/>
              </w:rPr>
            </w:pPr>
            <w:r w:rsidRPr="00CD4288">
              <w:rPr>
                <w:rFonts w:ascii="Arial" w:hAnsi="Arial" w:cs="Arial"/>
                <w:sz w:val="24"/>
                <w:szCs w:val="24"/>
              </w:rPr>
              <w:t>One dorsal rib and two humeri</w:t>
            </w:r>
          </w:p>
        </w:tc>
        <w:tc>
          <w:tcPr>
            <w:tcW w:w="1224" w:type="pct"/>
            <w:shd w:val="clear" w:color="auto" w:fill="FFFFFF" w:themeFill="background1"/>
          </w:tcPr>
          <w:p w14:paraId="32517AA7" w14:textId="77777777" w:rsidR="008D28A7" w:rsidRPr="00CD4288" w:rsidRDefault="008D28A7" w:rsidP="008D28A7">
            <w:pPr>
              <w:rPr>
                <w:rFonts w:ascii="Arial" w:hAnsi="Arial" w:cs="Arial"/>
                <w:sz w:val="24"/>
                <w:szCs w:val="24"/>
              </w:rPr>
            </w:pPr>
          </w:p>
        </w:tc>
      </w:tr>
      <w:tr w:rsidR="008D28A7" w:rsidRPr="00CD4288" w14:paraId="01F141AC" w14:textId="77777777" w:rsidTr="0098625C">
        <w:tc>
          <w:tcPr>
            <w:tcW w:w="900" w:type="pct"/>
            <w:shd w:val="clear" w:color="auto" w:fill="FFFFFF" w:themeFill="background1"/>
          </w:tcPr>
          <w:p w14:paraId="6B66DDC5" w14:textId="63200FFF" w:rsidR="008D28A7" w:rsidRPr="00CD4288" w:rsidRDefault="008D28A7" w:rsidP="00FD5A3E">
            <w:pPr>
              <w:rPr>
                <w:rFonts w:ascii="Arial" w:hAnsi="Arial" w:cs="Arial"/>
                <w:sz w:val="24"/>
                <w:szCs w:val="24"/>
                <w:lang w:val="es-AR"/>
              </w:rPr>
            </w:pPr>
            <w:r w:rsidRPr="00CD4288">
              <w:rPr>
                <w:rFonts w:ascii="Arial" w:hAnsi="Arial" w:cs="Arial"/>
                <w:sz w:val="24"/>
                <w:szCs w:val="24"/>
                <w:lang w:val="es-AR"/>
              </w:rPr>
              <w:t xml:space="preserve">Vásquez López </w:t>
            </w:r>
            <w:r w:rsidR="00FD5A3E">
              <w:rPr>
                <w:rFonts w:ascii="Arial" w:hAnsi="Arial" w:cs="Arial"/>
                <w:sz w:val="24"/>
                <w:szCs w:val="24"/>
                <w:lang w:val="es-AR"/>
              </w:rPr>
              <w:t>&amp;</w:t>
            </w:r>
            <w:r w:rsidRPr="00CD4288">
              <w:rPr>
                <w:rFonts w:ascii="Arial" w:hAnsi="Arial" w:cs="Arial"/>
                <w:sz w:val="24"/>
                <w:szCs w:val="24"/>
                <w:lang w:val="es-AR"/>
              </w:rPr>
              <w:t xml:space="preserve"> Castillo Visa, 2021</w:t>
            </w:r>
          </w:p>
        </w:tc>
        <w:tc>
          <w:tcPr>
            <w:tcW w:w="1298" w:type="pct"/>
            <w:shd w:val="clear" w:color="auto" w:fill="FFFFFF" w:themeFill="background1"/>
          </w:tcPr>
          <w:p w14:paraId="6456C480" w14:textId="3E594F98"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Titanosauriformes indet.</w:t>
            </w:r>
          </w:p>
        </w:tc>
        <w:tc>
          <w:tcPr>
            <w:tcW w:w="1577" w:type="pct"/>
            <w:shd w:val="clear" w:color="auto" w:fill="FFFFFF" w:themeFill="background1"/>
          </w:tcPr>
          <w:p w14:paraId="6FBD5EF4" w14:textId="72237141" w:rsidR="008D28A7" w:rsidRPr="00CD4288" w:rsidRDefault="008D28A7" w:rsidP="008D28A7">
            <w:pPr>
              <w:rPr>
                <w:rFonts w:ascii="Arial" w:hAnsi="Arial" w:cs="Arial"/>
                <w:sz w:val="24"/>
                <w:szCs w:val="24"/>
              </w:rPr>
            </w:pPr>
            <w:r w:rsidRPr="00CD4288">
              <w:rPr>
                <w:rFonts w:ascii="Arial" w:hAnsi="Arial" w:cs="Arial"/>
                <w:sz w:val="24"/>
                <w:szCs w:val="24"/>
              </w:rPr>
              <w:t>One humerus, one ulna and two femora</w:t>
            </w:r>
          </w:p>
        </w:tc>
        <w:tc>
          <w:tcPr>
            <w:tcW w:w="1224" w:type="pct"/>
            <w:shd w:val="clear" w:color="auto" w:fill="FFFFFF" w:themeFill="background1"/>
          </w:tcPr>
          <w:p w14:paraId="4EF0AB87" w14:textId="77777777" w:rsidR="008D28A7" w:rsidRPr="00CD4288" w:rsidRDefault="008D28A7" w:rsidP="008D28A7">
            <w:pPr>
              <w:rPr>
                <w:rFonts w:ascii="Arial" w:hAnsi="Arial" w:cs="Arial"/>
                <w:sz w:val="24"/>
                <w:szCs w:val="24"/>
              </w:rPr>
            </w:pPr>
          </w:p>
        </w:tc>
      </w:tr>
      <w:tr w:rsidR="008D28A7" w:rsidRPr="00CD4288" w14:paraId="756B96D6" w14:textId="77777777" w:rsidTr="0098625C">
        <w:tc>
          <w:tcPr>
            <w:tcW w:w="900" w:type="pct"/>
            <w:vMerge w:val="restart"/>
            <w:shd w:val="clear" w:color="auto" w:fill="FFFFFF" w:themeFill="background1"/>
          </w:tcPr>
          <w:p w14:paraId="65F9F427" w14:textId="12352C20" w:rsidR="008D28A7" w:rsidRPr="00CD4288" w:rsidRDefault="008D28A7" w:rsidP="008D28A7">
            <w:pPr>
              <w:rPr>
                <w:rFonts w:ascii="Arial" w:hAnsi="Arial" w:cs="Arial"/>
                <w:sz w:val="24"/>
                <w:szCs w:val="24"/>
              </w:rPr>
            </w:pPr>
            <w:r w:rsidRPr="00CD4288">
              <w:rPr>
                <w:rFonts w:ascii="Arial" w:hAnsi="Arial" w:cs="Arial"/>
                <w:sz w:val="24"/>
                <w:szCs w:val="24"/>
              </w:rPr>
              <w:t>Wiersma-Weyand et al.</w:t>
            </w:r>
            <w:r w:rsidR="006D3053" w:rsidRPr="00CD4288">
              <w:rPr>
                <w:rFonts w:ascii="Arial" w:hAnsi="Arial" w:cs="Arial"/>
                <w:sz w:val="24"/>
                <w:szCs w:val="24"/>
              </w:rPr>
              <w:t>,</w:t>
            </w:r>
            <w:r w:rsidRPr="00CD4288">
              <w:rPr>
                <w:rFonts w:ascii="Arial" w:hAnsi="Arial" w:cs="Arial"/>
                <w:sz w:val="24"/>
                <w:szCs w:val="24"/>
              </w:rPr>
              <w:t xml:space="preserve"> 2021</w:t>
            </w:r>
          </w:p>
        </w:tc>
        <w:tc>
          <w:tcPr>
            <w:tcW w:w="1298" w:type="pct"/>
            <w:shd w:val="clear" w:color="auto" w:fill="FFFFFF" w:themeFill="background1"/>
          </w:tcPr>
          <w:p w14:paraId="411860CC" w14:textId="76FD2FE6" w:rsidR="008D28A7" w:rsidRPr="00CD4288" w:rsidRDefault="008D28A7" w:rsidP="008D28A7">
            <w:pPr>
              <w:rPr>
                <w:rFonts w:ascii="Arial" w:hAnsi="Arial" w:cs="Arial"/>
                <w:i/>
                <w:sz w:val="24"/>
                <w:szCs w:val="24"/>
              </w:rPr>
            </w:pPr>
            <w:r w:rsidRPr="00CD4288">
              <w:rPr>
                <w:rFonts w:ascii="Arial" w:hAnsi="Arial" w:cs="Arial"/>
                <w:i/>
                <w:sz w:val="24"/>
                <w:szCs w:val="24"/>
              </w:rPr>
              <w:t>Apatosaurus louisae</w:t>
            </w:r>
          </w:p>
        </w:tc>
        <w:tc>
          <w:tcPr>
            <w:tcW w:w="1577" w:type="pct"/>
            <w:shd w:val="clear" w:color="auto" w:fill="FFFFFF" w:themeFill="background1"/>
          </w:tcPr>
          <w:p w14:paraId="5F4649C6" w14:textId="7E24BAB7" w:rsidR="008D28A7" w:rsidRPr="00CD4288" w:rsidRDefault="008D28A7" w:rsidP="008D28A7">
            <w:pPr>
              <w:rPr>
                <w:rFonts w:ascii="Arial" w:hAnsi="Arial" w:cs="Arial"/>
                <w:sz w:val="24"/>
                <w:szCs w:val="24"/>
              </w:rPr>
            </w:pPr>
            <w:r w:rsidRPr="00CD4288">
              <w:rPr>
                <w:rFonts w:ascii="Arial" w:hAnsi="Arial" w:cs="Arial"/>
                <w:sz w:val="24"/>
                <w:szCs w:val="24"/>
              </w:rPr>
              <w:t>Two femora and one tibia</w:t>
            </w:r>
          </w:p>
        </w:tc>
        <w:tc>
          <w:tcPr>
            <w:tcW w:w="1224" w:type="pct"/>
            <w:vMerge w:val="restart"/>
            <w:shd w:val="clear" w:color="auto" w:fill="FFFFFF" w:themeFill="background1"/>
          </w:tcPr>
          <w:p w14:paraId="23E667F8" w14:textId="36C45059" w:rsidR="008D28A7" w:rsidRPr="00CD4288" w:rsidRDefault="008D28A7" w:rsidP="008D28A7">
            <w:pPr>
              <w:rPr>
                <w:rFonts w:ascii="Arial" w:hAnsi="Arial" w:cs="Arial"/>
                <w:sz w:val="24"/>
                <w:szCs w:val="24"/>
              </w:rPr>
            </w:pPr>
            <w:r w:rsidRPr="00CD4288">
              <w:rPr>
                <w:rFonts w:ascii="Arial" w:hAnsi="Arial" w:cs="Arial"/>
                <w:sz w:val="24"/>
                <w:szCs w:val="24"/>
              </w:rPr>
              <w:t>Several individual</w:t>
            </w:r>
            <w:r w:rsidR="003259FA" w:rsidRPr="00CD4288">
              <w:rPr>
                <w:rFonts w:ascii="Arial" w:hAnsi="Arial" w:cs="Arial"/>
                <w:sz w:val="24"/>
                <w:szCs w:val="24"/>
              </w:rPr>
              <w:t>s</w:t>
            </w:r>
            <w:r w:rsidRPr="00CD4288">
              <w:rPr>
                <w:rFonts w:ascii="Arial" w:hAnsi="Arial" w:cs="Arial"/>
                <w:sz w:val="24"/>
                <w:szCs w:val="24"/>
              </w:rPr>
              <w:t xml:space="preserve"> correspond to the sampled by Klein </w:t>
            </w:r>
            <w:r w:rsidR="00B1455A" w:rsidRPr="00CD4288">
              <w:rPr>
                <w:rFonts w:ascii="Arial" w:hAnsi="Arial" w:cs="Arial"/>
                <w:sz w:val="24"/>
                <w:szCs w:val="24"/>
              </w:rPr>
              <w:t>and</w:t>
            </w:r>
            <w:r w:rsidRPr="00CD4288">
              <w:rPr>
                <w:rFonts w:ascii="Arial" w:hAnsi="Arial" w:cs="Arial"/>
                <w:sz w:val="24"/>
                <w:szCs w:val="24"/>
              </w:rPr>
              <w:t xml:space="preserve"> Sander (2008). Some individuals first </w:t>
            </w:r>
            <w:r w:rsidR="006D3053" w:rsidRPr="00CD4288">
              <w:rPr>
                <w:rFonts w:ascii="Arial" w:hAnsi="Arial" w:cs="Arial"/>
                <w:sz w:val="24"/>
                <w:szCs w:val="24"/>
              </w:rPr>
              <w:t xml:space="preserve">referred to </w:t>
            </w:r>
            <w:r w:rsidRPr="00CD4288">
              <w:rPr>
                <w:rFonts w:ascii="Arial" w:hAnsi="Arial" w:cs="Arial"/>
                <w:sz w:val="24"/>
                <w:szCs w:val="24"/>
              </w:rPr>
              <w:t xml:space="preserve">Diplodocinae indet. in Klein </w:t>
            </w:r>
            <w:r w:rsidR="00B1455A" w:rsidRPr="00CD4288">
              <w:rPr>
                <w:rFonts w:ascii="Arial" w:hAnsi="Arial" w:cs="Arial"/>
                <w:sz w:val="24"/>
                <w:szCs w:val="24"/>
              </w:rPr>
              <w:t>and</w:t>
            </w:r>
            <w:r w:rsidRPr="00CD4288">
              <w:rPr>
                <w:rFonts w:ascii="Arial" w:hAnsi="Arial" w:cs="Arial"/>
                <w:sz w:val="24"/>
                <w:szCs w:val="24"/>
              </w:rPr>
              <w:t xml:space="preserve"> Sander (2008) where posteriorly </w:t>
            </w:r>
            <w:r w:rsidRPr="00CD4288">
              <w:rPr>
                <w:rFonts w:ascii="Arial" w:hAnsi="Arial" w:cs="Arial"/>
                <w:sz w:val="24"/>
                <w:szCs w:val="24"/>
              </w:rPr>
              <w:lastRenderedPageBreak/>
              <w:t xml:space="preserve">assigned to </w:t>
            </w:r>
            <w:r w:rsidRPr="00CD4288">
              <w:rPr>
                <w:rFonts w:ascii="Arial" w:hAnsi="Arial" w:cs="Arial"/>
                <w:i/>
                <w:sz w:val="24"/>
                <w:szCs w:val="24"/>
              </w:rPr>
              <w:t>Galeamopus</w:t>
            </w:r>
            <w:r w:rsidRPr="00CD4288">
              <w:rPr>
                <w:rFonts w:ascii="Arial" w:hAnsi="Arial" w:cs="Arial"/>
                <w:sz w:val="24"/>
                <w:szCs w:val="24"/>
              </w:rPr>
              <w:t xml:space="preserve"> </w:t>
            </w:r>
          </w:p>
          <w:p w14:paraId="26891EB4" w14:textId="1E9F105A" w:rsidR="008D28A7" w:rsidRPr="00CD4288" w:rsidRDefault="008D28A7" w:rsidP="008D28A7">
            <w:pPr>
              <w:rPr>
                <w:rFonts w:ascii="Arial" w:hAnsi="Arial" w:cs="Arial"/>
                <w:sz w:val="24"/>
                <w:szCs w:val="24"/>
              </w:rPr>
            </w:pPr>
          </w:p>
        </w:tc>
      </w:tr>
      <w:tr w:rsidR="008D28A7" w:rsidRPr="00CD4288" w14:paraId="250C0594" w14:textId="77777777" w:rsidTr="0098625C">
        <w:tc>
          <w:tcPr>
            <w:tcW w:w="900" w:type="pct"/>
            <w:vMerge/>
            <w:shd w:val="clear" w:color="auto" w:fill="FFFFFF" w:themeFill="background1"/>
          </w:tcPr>
          <w:p w14:paraId="488FB833" w14:textId="592F59E0" w:rsidR="008D28A7" w:rsidRPr="00CD4288" w:rsidRDefault="008D28A7" w:rsidP="008D28A7">
            <w:pPr>
              <w:rPr>
                <w:rFonts w:ascii="Arial" w:hAnsi="Arial" w:cs="Arial"/>
                <w:sz w:val="24"/>
                <w:szCs w:val="24"/>
              </w:rPr>
            </w:pPr>
          </w:p>
        </w:tc>
        <w:tc>
          <w:tcPr>
            <w:tcW w:w="1298" w:type="pct"/>
            <w:shd w:val="clear" w:color="auto" w:fill="FFFFFF" w:themeFill="background1"/>
          </w:tcPr>
          <w:p w14:paraId="4C9A5A1D" w14:textId="6A237819" w:rsidR="008D28A7" w:rsidRPr="00CD4288" w:rsidRDefault="008D28A7" w:rsidP="008D28A7">
            <w:pPr>
              <w:rPr>
                <w:rFonts w:ascii="Arial" w:hAnsi="Arial" w:cs="Arial"/>
                <w:i/>
                <w:sz w:val="24"/>
                <w:szCs w:val="24"/>
              </w:rPr>
            </w:pPr>
            <w:r w:rsidRPr="00CD4288">
              <w:rPr>
                <w:rFonts w:ascii="Arial" w:hAnsi="Arial" w:cs="Arial"/>
                <w:i/>
                <w:sz w:val="24"/>
                <w:szCs w:val="24"/>
              </w:rPr>
              <w:t>Camarasaurus lewisi</w:t>
            </w:r>
          </w:p>
        </w:tc>
        <w:tc>
          <w:tcPr>
            <w:tcW w:w="1577" w:type="pct"/>
            <w:shd w:val="clear" w:color="auto" w:fill="FFFFFF" w:themeFill="background1"/>
          </w:tcPr>
          <w:p w14:paraId="587FDF5A" w14:textId="6DC3467F" w:rsidR="008D28A7" w:rsidRPr="00CD4288" w:rsidRDefault="008D28A7" w:rsidP="008D28A7">
            <w:pPr>
              <w:rPr>
                <w:rFonts w:ascii="Arial" w:hAnsi="Arial" w:cs="Arial"/>
                <w:sz w:val="24"/>
                <w:szCs w:val="24"/>
              </w:rPr>
            </w:pPr>
            <w:r w:rsidRPr="00CD4288">
              <w:rPr>
                <w:rFonts w:ascii="Arial" w:hAnsi="Arial" w:cs="Arial"/>
                <w:sz w:val="24"/>
                <w:szCs w:val="24"/>
              </w:rPr>
              <w:t>One humerus, one femur and one tibia</w:t>
            </w:r>
          </w:p>
        </w:tc>
        <w:tc>
          <w:tcPr>
            <w:tcW w:w="1224" w:type="pct"/>
            <w:vMerge/>
            <w:shd w:val="clear" w:color="auto" w:fill="FFFFFF" w:themeFill="background1"/>
          </w:tcPr>
          <w:p w14:paraId="3CA87136" w14:textId="77777777" w:rsidR="008D28A7" w:rsidRPr="00CD4288" w:rsidRDefault="008D28A7" w:rsidP="008D28A7">
            <w:pPr>
              <w:rPr>
                <w:rFonts w:ascii="Arial" w:hAnsi="Arial" w:cs="Arial"/>
                <w:sz w:val="24"/>
                <w:szCs w:val="24"/>
              </w:rPr>
            </w:pPr>
          </w:p>
        </w:tc>
      </w:tr>
      <w:tr w:rsidR="008D28A7" w:rsidRPr="00CD4288" w14:paraId="432A1EC6" w14:textId="77777777" w:rsidTr="0098625C">
        <w:tc>
          <w:tcPr>
            <w:tcW w:w="900" w:type="pct"/>
            <w:vMerge/>
            <w:shd w:val="clear" w:color="auto" w:fill="FFFFFF" w:themeFill="background1"/>
          </w:tcPr>
          <w:p w14:paraId="3B867977"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0EEAF76" w14:textId="77747A28" w:rsidR="008D28A7" w:rsidRPr="00CD4288" w:rsidRDefault="008D28A7" w:rsidP="008D28A7">
            <w:pPr>
              <w:rPr>
                <w:rFonts w:ascii="Arial" w:hAnsi="Arial" w:cs="Arial"/>
                <w:i/>
                <w:sz w:val="24"/>
                <w:szCs w:val="24"/>
              </w:rPr>
            </w:pPr>
            <w:r w:rsidRPr="00CD4288">
              <w:rPr>
                <w:rFonts w:ascii="Arial" w:hAnsi="Arial" w:cs="Arial"/>
                <w:i/>
                <w:sz w:val="24"/>
                <w:szCs w:val="24"/>
              </w:rPr>
              <w:t>Galeamopus sp.</w:t>
            </w:r>
          </w:p>
        </w:tc>
        <w:tc>
          <w:tcPr>
            <w:tcW w:w="1577" w:type="pct"/>
            <w:shd w:val="clear" w:color="auto" w:fill="FFFFFF" w:themeFill="background1"/>
          </w:tcPr>
          <w:p w14:paraId="4FCE048D" w14:textId="02683C0D" w:rsidR="008D28A7" w:rsidRPr="00CD4288" w:rsidRDefault="008D28A7" w:rsidP="008D28A7">
            <w:pPr>
              <w:rPr>
                <w:rFonts w:ascii="Arial" w:hAnsi="Arial" w:cs="Arial"/>
                <w:sz w:val="24"/>
                <w:szCs w:val="24"/>
              </w:rPr>
            </w:pPr>
            <w:r w:rsidRPr="00CD4288">
              <w:rPr>
                <w:rFonts w:ascii="Arial" w:hAnsi="Arial" w:cs="Arial"/>
                <w:sz w:val="24"/>
                <w:szCs w:val="24"/>
              </w:rPr>
              <w:t>Three humeri, two ulnae, one radius, two femora</w:t>
            </w:r>
            <w:r w:rsidR="006D3053" w:rsidRPr="00CD4288">
              <w:rPr>
                <w:rFonts w:ascii="Arial" w:hAnsi="Arial" w:cs="Arial"/>
                <w:sz w:val="24"/>
                <w:szCs w:val="24"/>
              </w:rPr>
              <w:t xml:space="preserve">, </w:t>
            </w:r>
            <w:r w:rsidRPr="00CD4288">
              <w:rPr>
                <w:rFonts w:ascii="Arial" w:hAnsi="Arial" w:cs="Arial"/>
                <w:sz w:val="24"/>
                <w:szCs w:val="24"/>
              </w:rPr>
              <w:t>two tibia</w:t>
            </w:r>
            <w:r w:rsidR="006D3053" w:rsidRPr="00CD4288">
              <w:rPr>
                <w:rFonts w:ascii="Arial" w:hAnsi="Arial" w:cs="Arial"/>
                <w:sz w:val="24"/>
                <w:szCs w:val="24"/>
              </w:rPr>
              <w:t>e and</w:t>
            </w:r>
            <w:r w:rsidRPr="00CD4288">
              <w:rPr>
                <w:rFonts w:ascii="Arial" w:hAnsi="Arial" w:cs="Arial"/>
                <w:sz w:val="24"/>
                <w:szCs w:val="24"/>
              </w:rPr>
              <w:t xml:space="preserve"> one fibula</w:t>
            </w:r>
          </w:p>
        </w:tc>
        <w:tc>
          <w:tcPr>
            <w:tcW w:w="1224" w:type="pct"/>
            <w:vMerge/>
            <w:shd w:val="clear" w:color="auto" w:fill="FFFFFF" w:themeFill="background1"/>
          </w:tcPr>
          <w:p w14:paraId="2D918864" w14:textId="77777777" w:rsidR="008D28A7" w:rsidRPr="00CD4288" w:rsidRDefault="008D28A7" w:rsidP="008D28A7">
            <w:pPr>
              <w:rPr>
                <w:rFonts w:ascii="Arial" w:hAnsi="Arial" w:cs="Arial"/>
                <w:sz w:val="24"/>
                <w:szCs w:val="24"/>
              </w:rPr>
            </w:pPr>
          </w:p>
        </w:tc>
      </w:tr>
      <w:tr w:rsidR="008D28A7" w:rsidRPr="00CD4288" w14:paraId="0D5705FB" w14:textId="77777777" w:rsidTr="0098625C">
        <w:tc>
          <w:tcPr>
            <w:tcW w:w="900" w:type="pct"/>
            <w:vMerge/>
            <w:shd w:val="clear" w:color="auto" w:fill="FFFFFF" w:themeFill="background1"/>
          </w:tcPr>
          <w:p w14:paraId="359DBF69"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7FC4E666" w14:textId="380EB4DC" w:rsidR="008D28A7" w:rsidRPr="00CD4288" w:rsidRDefault="008D28A7" w:rsidP="008D28A7">
            <w:pPr>
              <w:rPr>
                <w:rFonts w:ascii="Arial" w:hAnsi="Arial" w:cs="Arial"/>
                <w:sz w:val="24"/>
                <w:szCs w:val="24"/>
              </w:rPr>
            </w:pPr>
            <w:r w:rsidRPr="00CD4288">
              <w:rPr>
                <w:rFonts w:ascii="Arial" w:hAnsi="Arial" w:cs="Arial"/>
                <w:sz w:val="24"/>
                <w:szCs w:val="24"/>
              </w:rPr>
              <w:t>Diplodocinae indet.</w:t>
            </w:r>
          </w:p>
        </w:tc>
        <w:tc>
          <w:tcPr>
            <w:tcW w:w="1577" w:type="pct"/>
            <w:shd w:val="clear" w:color="auto" w:fill="FFFFFF" w:themeFill="background1"/>
          </w:tcPr>
          <w:p w14:paraId="3FC7CD4B" w14:textId="363AA211" w:rsidR="008D28A7" w:rsidRPr="00CD4288" w:rsidRDefault="008D28A7" w:rsidP="008D28A7">
            <w:pPr>
              <w:rPr>
                <w:rFonts w:ascii="Arial" w:hAnsi="Arial" w:cs="Arial"/>
                <w:sz w:val="24"/>
                <w:szCs w:val="24"/>
              </w:rPr>
            </w:pPr>
            <w:r w:rsidRPr="00CD4288">
              <w:rPr>
                <w:rFonts w:ascii="Arial" w:hAnsi="Arial" w:cs="Arial"/>
                <w:sz w:val="24"/>
                <w:szCs w:val="24"/>
              </w:rPr>
              <w:t>Two humeri, four femora, three tibia</w:t>
            </w:r>
            <w:r w:rsidR="006D3053" w:rsidRPr="00CD4288">
              <w:rPr>
                <w:rFonts w:ascii="Arial" w:hAnsi="Arial" w:cs="Arial"/>
                <w:sz w:val="24"/>
                <w:szCs w:val="24"/>
              </w:rPr>
              <w:t>e</w:t>
            </w:r>
            <w:r w:rsidRPr="00CD4288">
              <w:rPr>
                <w:rFonts w:ascii="Arial" w:hAnsi="Arial" w:cs="Arial"/>
                <w:sz w:val="24"/>
                <w:szCs w:val="24"/>
              </w:rPr>
              <w:t xml:space="preserve"> and three fibulae</w:t>
            </w:r>
          </w:p>
        </w:tc>
        <w:tc>
          <w:tcPr>
            <w:tcW w:w="1224" w:type="pct"/>
            <w:vMerge/>
            <w:shd w:val="clear" w:color="auto" w:fill="FFFFFF" w:themeFill="background1"/>
          </w:tcPr>
          <w:p w14:paraId="6F1B81FF" w14:textId="77777777" w:rsidR="008D28A7" w:rsidRPr="00CD4288" w:rsidRDefault="008D28A7" w:rsidP="008D28A7">
            <w:pPr>
              <w:rPr>
                <w:rFonts w:ascii="Arial" w:hAnsi="Arial" w:cs="Arial"/>
                <w:sz w:val="24"/>
                <w:szCs w:val="24"/>
              </w:rPr>
            </w:pPr>
          </w:p>
        </w:tc>
      </w:tr>
      <w:tr w:rsidR="008D28A7" w:rsidRPr="00CD4288" w14:paraId="3DFC74E3" w14:textId="77777777" w:rsidTr="0098625C">
        <w:tc>
          <w:tcPr>
            <w:tcW w:w="900" w:type="pct"/>
            <w:vMerge w:val="restart"/>
            <w:shd w:val="clear" w:color="auto" w:fill="FFFFFF" w:themeFill="background1"/>
          </w:tcPr>
          <w:p w14:paraId="41EB5F7B" w14:textId="27AD573D" w:rsidR="008D28A7" w:rsidRPr="00CD4288" w:rsidRDefault="008D28A7" w:rsidP="008D28A7">
            <w:pPr>
              <w:rPr>
                <w:rFonts w:ascii="Arial" w:hAnsi="Arial" w:cs="Arial"/>
                <w:sz w:val="24"/>
                <w:szCs w:val="24"/>
              </w:rPr>
            </w:pPr>
            <w:r w:rsidRPr="00CD4288">
              <w:rPr>
                <w:rFonts w:ascii="Arial" w:hAnsi="Arial" w:cs="Arial"/>
                <w:sz w:val="24"/>
                <w:szCs w:val="24"/>
              </w:rPr>
              <w:lastRenderedPageBreak/>
              <w:t xml:space="preserve">Windholz </w:t>
            </w:r>
            <w:r w:rsidR="00B1455A" w:rsidRPr="00CD4288">
              <w:rPr>
                <w:rFonts w:ascii="Arial" w:hAnsi="Arial" w:cs="Arial"/>
                <w:sz w:val="24"/>
                <w:szCs w:val="24"/>
              </w:rPr>
              <w:t>and</w:t>
            </w:r>
            <w:r w:rsidRPr="00CD4288">
              <w:rPr>
                <w:rFonts w:ascii="Arial" w:hAnsi="Arial" w:cs="Arial"/>
                <w:sz w:val="24"/>
                <w:szCs w:val="24"/>
              </w:rPr>
              <w:t xml:space="preserve"> Cerda, 2021</w:t>
            </w:r>
          </w:p>
        </w:tc>
        <w:tc>
          <w:tcPr>
            <w:tcW w:w="1298" w:type="pct"/>
            <w:shd w:val="clear" w:color="auto" w:fill="FFFFFF" w:themeFill="background1"/>
          </w:tcPr>
          <w:p w14:paraId="7DBACB72" w14:textId="77777777" w:rsidR="008D28A7" w:rsidRPr="00CD4288" w:rsidRDefault="008D28A7" w:rsidP="008D28A7">
            <w:pPr>
              <w:rPr>
                <w:rFonts w:ascii="Arial" w:hAnsi="Arial" w:cs="Arial"/>
                <w:i/>
                <w:sz w:val="24"/>
                <w:szCs w:val="24"/>
              </w:rPr>
            </w:pPr>
            <w:r w:rsidRPr="00CD4288">
              <w:rPr>
                <w:rFonts w:ascii="Arial" w:hAnsi="Arial" w:cs="Arial"/>
                <w:i/>
                <w:sz w:val="24"/>
                <w:szCs w:val="24"/>
              </w:rPr>
              <w:t>Amargasaurus cazaui</w:t>
            </w:r>
          </w:p>
        </w:tc>
        <w:tc>
          <w:tcPr>
            <w:tcW w:w="1577" w:type="pct"/>
            <w:shd w:val="clear" w:color="auto" w:fill="FFFFFF" w:themeFill="background1"/>
          </w:tcPr>
          <w:p w14:paraId="021BC57C" w14:textId="77777777" w:rsidR="008D28A7" w:rsidRPr="00CD4288" w:rsidRDefault="008D28A7" w:rsidP="008D28A7">
            <w:pPr>
              <w:rPr>
                <w:rFonts w:ascii="Arial" w:hAnsi="Arial" w:cs="Arial"/>
                <w:sz w:val="24"/>
                <w:szCs w:val="24"/>
              </w:rPr>
            </w:pPr>
            <w:r w:rsidRPr="00CD4288">
              <w:rPr>
                <w:rFonts w:ascii="Arial" w:hAnsi="Arial" w:cs="Arial"/>
                <w:sz w:val="24"/>
                <w:szCs w:val="24"/>
              </w:rPr>
              <w:t>One humerus, one femur and a dorsal rib</w:t>
            </w:r>
          </w:p>
        </w:tc>
        <w:tc>
          <w:tcPr>
            <w:tcW w:w="1224" w:type="pct"/>
            <w:vMerge w:val="restart"/>
            <w:shd w:val="clear" w:color="auto" w:fill="FFFFFF" w:themeFill="background1"/>
          </w:tcPr>
          <w:p w14:paraId="7E73DD44" w14:textId="77777777" w:rsidR="008D28A7" w:rsidRPr="00CD4288" w:rsidRDefault="008D28A7" w:rsidP="008D28A7">
            <w:pPr>
              <w:rPr>
                <w:rFonts w:ascii="Arial" w:hAnsi="Arial" w:cs="Arial"/>
                <w:sz w:val="24"/>
                <w:szCs w:val="24"/>
              </w:rPr>
            </w:pPr>
          </w:p>
        </w:tc>
      </w:tr>
      <w:tr w:rsidR="008D28A7" w:rsidRPr="00CD4288" w14:paraId="740ECBB4" w14:textId="77777777" w:rsidTr="0098625C">
        <w:tc>
          <w:tcPr>
            <w:tcW w:w="900" w:type="pct"/>
            <w:vMerge/>
            <w:shd w:val="clear" w:color="auto" w:fill="FFFFFF" w:themeFill="background1"/>
          </w:tcPr>
          <w:p w14:paraId="191D0AB3"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0A302D87" w14:textId="77777777" w:rsidR="008D28A7" w:rsidRPr="00CD4288" w:rsidRDefault="008D28A7" w:rsidP="008D28A7">
            <w:pPr>
              <w:rPr>
                <w:rFonts w:ascii="Arial" w:hAnsi="Arial" w:cs="Arial"/>
                <w:i/>
                <w:sz w:val="24"/>
                <w:szCs w:val="24"/>
              </w:rPr>
            </w:pPr>
            <w:r w:rsidRPr="00CD4288">
              <w:rPr>
                <w:rFonts w:ascii="Arial" w:hAnsi="Arial" w:cs="Arial"/>
                <w:i/>
                <w:sz w:val="24"/>
                <w:szCs w:val="24"/>
              </w:rPr>
              <w:t>Amargatitanis macni</w:t>
            </w:r>
          </w:p>
        </w:tc>
        <w:tc>
          <w:tcPr>
            <w:tcW w:w="1577" w:type="pct"/>
            <w:shd w:val="clear" w:color="auto" w:fill="FFFFFF" w:themeFill="background1"/>
          </w:tcPr>
          <w:p w14:paraId="754F45DE" w14:textId="77777777"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FFFFFF" w:themeFill="background1"/>
          </w:tcPr>
          <w:p w14:paraId="7D384DD4" w14:textId="77777777" w:rsidR="008D28A7" w:rsidRPr="00CD4288" w:rsidRDefault="008D28A7" w:rsidP="008D28A7">
            <w:pPr>
              <w:rPr>
                <w:rFonts w:ascii="Arial" w:hAnsi="Arial" w:cs="Arial"/>
                <w:sz w:val="24"/>
                <w:szCs w:val="24"/>
              </w:rPr>
            </w:pPr>
          </w:p>
        </w:tc>
      </w:tr>
      <w:tr w:rsidR="008D28A7" w:rsidRPr="00CD4288" w14:paraId="1726B4B1" w14:textId="77777777" w:rsidTr="0098625C">
        <w:tc>
          <w:tcPr>
            <w:tcW w:w="900" w:type="pct"/>
            <w:vMerge w:val="restart"/>
            <w:shd w:val="clear" w:color="auto" w:fill="D9D9D9" w:themeFill="background1" w:themeFillShade="D9"/>
          </w:tcPr>
          <w:p w14:paraId="221E2896" w14:textId="7B18B4B8" w:rsidR="008D28A7" w:rsidRPr="00CD4288" w:rsidRDefault="008D28A7" w:rsidP="008D28A7">
            <w:pPr>
              <w:rPr>
                <w:rFonts w:ascii="Arial" w:hAnsi="Arial" w:cs="Arial"/>
                <w:sz w:val="24"/>
                <w:szCs w:val="24"/>
              </w:rPr>
            </w:pPr>
            <w:r w:rsidRPr="00CD4288">
              <w:rPr>
                <w:rFonts w:ascii="Arial" w:hAnsi="Arial" w:cs="Arial"/>
                <w:sz w:val="24"/>
                <w:szCs w:val="24"/>
                <w:lang w:val="es-AR"/>
              </w:rPr>
              <w:t>Botha et al., 2022</w:t>
            </w:r>
          </w:p>
        </w:tc>
        <w:tc>
          <w:tcPr>
            <w:tcW w:w="1298" w:type="pct"/>
            <w:shd w:val="clear" w:color="auto" w:fill="D9D9D9" w:themeFill="background1" w:themeFillShade="D9"/>
          </w:tcPr>
          <w:p w14:paraId="7A07C014" w14:textId="7DD9F71E" w:rsidR="008D28A7" w:rsidRPr="00CD4288" w:rsidRDefault="008D28A7" w:rsidP="008D28A7">
            <w:pPr>
              <w:rPr>
                <w:rFonts w:ascii="Arial" w:hAnsi="Arial" w:cs="Arial"/>
                <w:i/>
                <w:sz w:val="24"/>
                <w:szCs w:val="24"/>
              </w:rPr>
            </w:pPr>
            <w:r w:rsidRPr="00CD4288">
              <w:rPr>
                <w:rFonts w:ascii="Arial" w:hAnsi="Arial" w:cs="Arial"/>
                <w:i/>
                <w:sz w:val="24"/>
                <w:szCs w:val="24"/>
                <w:lang w:val="es-AR"/>
              </w:rPr>
              <w:t xml:space="preserve">Aardonyx celestae </w:t>
            </w:r>
          </w:p>
        </w:tc>
        <w:tc>
          <w:tcPr>
            <w:tcW w:w="1577" w:type="pct"/>
            <w:shd w:val="clear" w:color="auto" w:fill="D9D9D9" w:themeFill="background1" w:themeFillShade="D9"/>
          </w:tcPr>
          <w:p w14:paraId="1660CB4F" w14:textId="2DEA38E7" w:rsidR="008D28A7" w:rsidRPr="00CD4288" w:rsidRDefault="008D28A7" w:rsidP="008D28A7">
            <w:pPr>
              <w:rPr>
                <w:rFonts w:ascii="Arial" w:hAnsi="Arial" w:cs="Arial"/>
                <w:sz w:val="24"/>
                <w:szCs w:val="24"/>
              </w:rPr>
            </w:pPr>
            <w:r w:rsidRPr="00CD4288">
              <w:rPr>
                <w:rFonts w:ascii="Arial" w:hAnsi="Arial" w:cs="Arial"/>
                <w:sz w:val="24"/>
                <w:szCs w:val="24"/>
              </w:rPr>
              <w:t>Two radii, one ulna and one fibula</w:t>
            </w:r>
          </w:p>
        </w:tc>
        <w:tc>
          <w:tcPr>
            <w:tcW w:w="1224" w:type="pct"/>
            <w:vMerge w:val="restart"/>
            <w:shd w:val="clear" w:color="auto" w:fill="D9D9D9" w:themeFill="background1" w:themeFillShade="D9"/>
          </w:tcPr>
          <w:p w14:paraId="1A645BE9" w14:textId="77777777" w:rsidR="008D28A7" w:rsidRPr="00CD4288" w:rsidRDefault="008D28A7" w:rsidP="008D28A7">
            <w:pPr>
              <w:rPr>
                <w:rFonts w:ascii="Arial" w:hAnsi="Arial" w:cs="Arial"/>
                <w:sz w:val="24"/>
                <w:szCs w:val="24"/>
              </w:rPr>
            </w:pPr>
          </w:p>
        </w:tc>
      </w:tr>
      <w:tr w:rsidR="008D28A7" w:rsidRPr="00CD4288" w14:paraId="4DB76441" w14:textId="77777777" w:rsidTr="0098625C">
        <w:tc>
          <w:tcPr>
            <w:tcW w:w="900" w:type="pct"/>
            <w:vMerge/>
            <w:shd w:val="clear" w:color="auto" w:fill="D9D9D9" w:themeFill="background1" w:themeFillShade="D9"/>
          </w:tcPr>
          <w:p w14:paraId="42EEA2DF"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57EB242B" w14:textId="0D95CB44" w:rsidR="008D28A7" w:rsidRPr="00CD4288" w:rsidRDefault="008D28A7" w:rsidP="008D28A7">
            <w:pPr>
              <w:rPr>
                <w:rFonts w:ascii="Arial" w:hAnsi="Arial" w:cs="Arial"/>
                <w:i/>
                <w:sz w:val="24"/>
                <w:szCs w:val="24"/>
              </w:rPr>
            </w:pPr>
            <w:r w:rsidRPr="00CD4288">
              <w:rPr>
                <w:rFonts w:ascii="Arial" w:hAnsi="Arial" w:cs="Arial"/>
                <w:i/>
                <w:sz w:val="24"/>
                <w:szCs w:val="24"/>
                <w:lang w:val="es-AR"/>
              </w:rPr>
              <w:t>Sefapanosaurus zatronensis</w:t>
            </w:r>
          </w:p>
        </w:tc>
        <w:tc>
          <w:tcPr>
            <w:tcW w:w="1577" w:type="pct"/>
            <w:shd w:val="clear" w:color="auto" w:fill="D9D9D9" w:themeFill="background1" w:themeFillShade="D9"/>
          </w:tcPr>
          <w:p w14:paraId="72D779AF" w14:textId="2C6FA51A" w:rsidR="008D28A7" w:rsidRPr="00CD4288" w:rsidRDefault="008D28A7" w:rsidP="008D28A7">
            <w:pPr>
              <w:rPr>
                <w:rFonts w:ascii="Arial" w:hAnsi="Arial" w:cs="Arial"/>
                <w:sz w:val="24"/>
                <w:szCs w:val="24"/>
              </w:rPr>
            </w:pPr>
            <w:r w:rsidRPr="00CD4288">
              <w:rPr>
                <w:rFonts w:ascii="Arial" w:hAnsi="Arial" w:cs="Arial"/>
                <w:sz w:val="24"/>
                <w:szCs w:val="24"/>
              </w:rPr>
              <w:t>One humerus, two radii, one femur, one tibia</w:t>
            </w:r>
            <w:r w:rsidR="006D3053" w:rsidRPr="00CD4288">
              <w:rPr>
                <w:rFonts w:ascii="Arial" w:hAnsi="Arial" w:cs="Arial"/>
                <w:sz w:val="24"/>
                <w:szCs w:val="24"/>
              </w:rPr>
              <w:t xml:space="preserve"> and</w:t>
            </w:r>
            <w:r w:rsidRPr="00CD4288">
              <w:rPr>
                <w:rFonts w:ascii="Arial" w:hAnsi="Arial" w:cs="Arial"/>
                <w:sz w:val="24"/>
                <w:szCs w:val="24"/>
              </w:rPr>
              <w:t xml:space="preserve"> one fibula</w:t>
            </w:r>
          </w:p>
        </w:tc>
        <w:tc>
          <w:tcPr>
            <w:tcW w:w="1224" w:type="pct"/>
            <w:vMerge/>
            <w:shd w:val="clear" w:color="auto" w:fill="D9D9D9" w:themeFill="background1" w:themeFillShade="D9"/>
          </w:tcPr>
          <w:p w14:paraId="4F641646" w14:textId="77777777" w:rsidR="008D28A7" w:rsidRPr="00CD4288" w:rsidRDefault="008D28A7" w:rsidP="008D28A7">
            <w:pPr>
              <w:rPr>
                <w:rFonts w:ascii="Arial" w:hAnsi="Arial" w:cs="Arial"/>
                <w:sz w:val="24"/>
                <w:szCs w:val="24"/>
              </w:rPr>
            </w:pPr>
          </w:p>
        </w:tc>
      </w:tr>
      <w:tr w:rsidR="008D28A7" w:rsidRPr="00CD4288" w14:paraId="08033E8F" w14:textId="77777777" w:rsidTr="0098625C">
        <w:tc>
          <w:tcPr>
            <w:tcW w:w="900" w:type="pct"/>
            <w:vMerge w:val="restart"/>
            <w:shd w:val="clear" w:color="auto" w:fill="D9D9D9" w:themeFill="background1" w:themeFillShade="D9"/>
          </w:tcPr>
          <w:p w14:paraId="06C4E935" w14:textId="20FCD627" w:rsidR="008D28A7" w:rsidRPr="00CD4288" w:rsidRDefault="008D28A7" w:rsidP="008D28A7">
            <w:pPr>
              <w:rPr>
                <w:rFonts w:ascii="Arial" w:hAnsi="Arial" w:cs="Arial"/>
                <w:sz w:val="24"/>
                <w:szCs w:val="24"/>
              </w:rPr>
            </w:pPr>
            <w:r w:rsidRPr="00CD4288">
              <w:rPr>
                <w:rFonts w:ascii="Arial" w:hAnsi="Arial" w:cs="Arial"/>
                <w:sz w:val="24"/>
                <w:szCs w:val="24"/>
              </w:rPr>
              <w:t>Brum et al., 2022</w:t>
            </w:r>
          </w:p>
        </w:tc>
        <w:tc>
          <w:tcPr>
            <w:tcW w:w="1298" w:type="pct"/>
            <w:shd w:val="clear" w:color="auto" w:fill="D9D9D9" w:themeFill="background1" w:themeFillShade="D9"/>
          </w:tcPr>
          <w:p w14:paraId="4B3341B6" w14:textId="77777777" w:rsidR="008D28A7" w:rsidRPr="00CD4288" w:rsidRDefault="008D28A7" w:rsidP="008D28A7">
            <w:pPr>
              <w:rPr>
                <w:rFonts w:ascii="Arial" w:hAnsi="Arial" w:cs="Arial"/>
                <w:sz w:val="24"/>
                <w:szCs w:val="24"/>
              </w:rPr>
            </w:pPr>
            <w:r w:rsidRPr="00CD4288">
              <w:rPr>
                <w:rFonts w:ascii="Arial" w:hAnsi="Arial" w:cs="Arial"/>
                <w:i/>
                <w:sz w:val="24"/>
                <w:szCs w:val="24"/>
              </w:rPr>
              <w:t>Austroposeidon magnificus</w:t>
            </w:r>
          </w:p>
        </w:tc>
        <w:tc>
          <w:tcPr>
            <w:tcW w:w="1577" w:type="pct"/>
            <w:shd w:val="clear" w:color="auto" w:fill="D9D9D9" w:themeFill="background1" w:themeFillShade="D9"/>
          </w:tcPr>
          <w:p w14:paraId="086CCA72" w14:textId="77777777" w:rsidR="008D28A7" w:rsidRPr="00CD4288" w:rsidRDefault="008D28A7" w:rsidP="008D28A7">
            <w:pPr>
              <w:rPr>
                <w:rFonts w:ascii="Arial" w:hAnsi="Arial" w:cs="Arial"/>
                <w:sz w:val="24"/>
                <w:szCs w:val="24"/>
              </w:rPr>
            </w:pPr>
            <w:r w:rsidRPr="00CD4288">
              <w:rPr>
                <w:rFonts w:ascii="Arial" w:hAnsi="Arial" w:cs="Arial"/>
                <w:sz w:val="24"/>
                <w:szCs w:val="24"/>
              </w:rPr>
              <w:t>Two cervical and two dorsal ribs</w:t>
            </w:r>
          </w:p>
        </w:tc>
        <w:tc>
          <w:tcPr>
            <w:tcW w:w="1224" w:type="pct"/>
            <w:shd w:val="clear" w:color="auto" w:fill="D9D9D9" w:themeFill="background1" w:themeFillShade="D9"/>
          </w:tcPr>
          <w:p w14:paraId="509F3D65" w14:textId="77777777" w:rsidR="008D28A7" w:rsidRPr="00CD4288" w:rsidRDefault="008D28A7" w:rsidP="008D28A7">
            <w:pPr>
              <w:rPr>
                <w:rFonts w:ascii="Arial" w:hAnsi="Arial" w:cs="Arial"/>
                <w:sz w:val="24"/>
                <w:szCs w:val="24"/>
              </w:rPr>
            </w:pPr>
          </w:p>
        </w:tc>
      </w:tr>
      <w:tr w:rsidR="008D28A7" w:rsidRPr="00CD4288" w14:paraId="05FA286D" w14:textId="77777777" w:rsidTr="0098625C">
        <w:tc>
          <w:tcPr>
            <w:tcW w:w="900" w:type="pct"/>
            <w:vMerge/>
            <w:shd w:val="clear" w:color="auto" w:fill="D9D9D9" w:themeFill="background1" w:themeFillShade="D9"/>
          </w:tcPr>
          <w:p w14:paraId="7F83B8E1"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B589422" w14:textId="77777777" w:rsidR="008D28A7" w:rsidRPr="00CD4288" w:rsidRDefault="008D28A7" w:rsidP="008D28A7">
            <w:pPr>
              <w:rPr>
                <w:rFonts w:ascii="Arial" w:hAnsi="Arial" w:cs="Arial"/>
                <w:i/>
                <w:sz w:val="24"/>
                <w:szCs w:val="24"/>
              </w:rPr>
            </w:pPr>
            <w:r w:rsidRPr="00CD4288">
              <w:rPr>
                <w:rFonts w:ascii="Arial" w:hAnsi="Arial" w:cs="Arial"/>
                <w:i/>
                <w:sz w:val="24"/>
                <w:szCs w:val="24"/>
              </w:rPr>
              <w:t>Gondwanatitan faustoi</w:t>
            </w:r>
          </w:p>
        </w:tc>
        <w:tc>
          <w:tcPr>
            <w:tcW w:w="1577" w:type="pct"/>
            <w:shd w:val="clear" w:color="auto" w:fill="D9D9D9" w:themeFill="background1" w:themeFillShade="D9"/>
          </w:tcPr>
          <w:p w14:paraId="1037DB0F" w14:textId="77777777" w:rsidR="008D28A7" w:rsidRPr="00CD4288" w:rsidRDefault="008D28A7" w:rsidP="008D28A7">
            <w:pPr>
              <w:rPr>
                <w:rFonts w:ascii="Arial" w:hAnsi="Arial" w:cs="Arial"/>
                <w:sz w:val="24"/>
                <w:szCs w:val="24"/>
              </w:rPr>
            </w:pPr>
            <w:r w:rsidRPr="00CD4288">
              <w:rPr>
                <w:rFonts w:ascii="Arial" w:hAnsi="Arial" w:cs="Arial"/>
                <w:sz w:val="24"/>
                <w:szCs w:val="24"/>
              </w:rPr>
              <w:t>Cervical and dorsal ribs, one haemal arch</w:t>
            </w:r>
          </w:p>
        </w:tc>
        <w:tc>
          <w:tcPr>
            <w:tcW w:w="1224" w:type="pct"/>
            <w:shd w:val="clear" w:color="auto" w:fill="D9D9D9" w:themeFill="background1" w:themeFillShade="D9"/>
          </w:tcPr>
          <w:p w14:paraId="49DB87EB" w14:textId="77777777" w:rsidR="008D28A7" w:rsidRPr="00CD4288" w:rsidRDefault="008D28A7" w:rsidP="008D28A7">
            <w:pPr>
              <w:rPr>
                <w:rFonts w:ascii="Arial" w:hAnsi="Arial" w:cs="Arial"/>
                <w:sz w:val="24"/>
                <w:szCs w:val="24"/>
              </w:rPr>
            </w:pPr>
          </w:p>
        </w:tc>
      </w:tr>
      <w:tr w:rsidR="008D28A7" w:rsidRPr="00CD4288" w14:paraId="0E73349F" w14:textId="77777777" w:rsidTr="0098625C">
        <w:tc>
          <w:tcPr>
            <w:tcW w:w="900" w:type="pct"/>
            <w:vMerge/>
            <w:shd w:val="clear" w:color="auto" w:fill="D9D9D9" w:themeFill="background1" w:themeFillShade="D9"/>
          </w:tcPr>
          <w:p w14:paraId="68EDA035"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7F27FD72" w14:textId="77777777" w:rsidR="008D28A7" w:rsidRPr="00CD4288" w:rsidRDefault="008D28A7" w:rsidP="008D28A7">
            <w:pPr>
              <w:rPr>
                <w:rFonts w:ascii="Arial" w:hAnsi="Arial" w:cs="Arial"/>
                <w:i/>
                <w:sz w:val="24"/>
                <w:szCs w:val="24"/>
              </w:rPr>
            </w:pPr>
            <w:r w:rsidRPr="00CD4288">
              <w:rPr>
                <w:rFonts w:ascii="Arial" w:hAnsi="Arial" w:cs="Arial"/>
                <w:i/>
                <w:sz w:val="24"/>
                <w:szCs w:val="24"/>
              </w:rPr>
              <w:t>Maxakalisaurus topai</w:t>
            </w:r>
          </w:p>
        </w:tc>
        <w:tc>
          <w:tcPr>
            <w:tcW w:w="1577" w:type="pct"/>
            <w:shd w:val="clear" w:color="auto" w:fill="D9D9D9" w:themeFill="background1" w:themeFillShade="D9"/>
          </w:tcPr>
          <w:p w14:paraId="3C3309B5" w14:textId="77777777" w:rsidR="008D28A7" w:rsidRPr="00CD4288" w:rsidRDefault="008D28A7" w:rsidP="008D28A7">
            <w:pPr>
              <w:rPr>
                <w:rFonts w:ascii="Arial" w:hAnsi="Arial" w:cs="Arial"/>
                <w:sz w:val="24"/>
                <w:szCs w:val="24"/>
              </w:rPr>
            </w:pPr>
            <w:r w:rsidRPr="00CD4288">
              <w:rPr>
                <w:rFonts w:ascii="Arial" w:hAnsi="Arial" w:cs="Arial"/>
                <w:sz w:val="24"/>
                <w:szCs w:val="24"/>
              </w:rPr>
              <w:t>Cervical and dorsal ribs, haemal arches</w:t>
            </w:r>
          </w:p>
        </w:tc>
        <w:tc>
          <w:tcPr>
            <w:tcW w:w="1224" w:type="pct"/>
            <w:shd w:val="clear" w:color="auto" w:fill="D9D9D9" w:themeFill="background1" w:themeFillShade="D9"/>
          </w:tcPr>
          <w:p w14:paraId="0D083202" w14:textId="77777777" w:rsidR="008D28A7" w:rsidRPr="00CD4288" w:rsidRDefault="008D28A7" w:rsidP="008D28A7">
            <w:pPr>
              <w:rPr>
                <w:rFonts w:ascii="Arial" w:hAnsi="Arial" w:cs="Arial"/>
                <w:sz w:val="24"/>
                <w:szCs w:val="24"/>
              </w:rPr>
            </w:pPr>
          </w:p>
        </w:tc>
      </w:tr>
      <w:tr w:rsidR="008D28A7" w:rsidRPr="00CD4288" w14:paraId="72E04D43" w14:textId="77777777" w:rsidTr="0098625C">
        <w:tc>
          <w:tcPr>
            <w:tcW w:w="900" w:type="pct"/>
            <w:shd w:val="clear" w:color="auto" w:fill="D9D9D9" w:themeFill="background1" w:themeFillShade="D9"/>
          </w:tcPr>
          <w:p w14:paraId="4C3D1CFE" w14:textId="26967724" w:rsidR="008D28A7" w:rsidRPr="00CD4288" w:rsidRDefault="00E64865" w:rsidP="008D28A7">
            <w:pPr>
              <w:rPr>
                <w:rFonts w:ascii="Arial" w:hAnsi="Arial" w:cs="Arial"/>
                <w:sz w:val="24"/>
                <w:szCs w:val="24"/>
                <w:lang w:val="es-AR"/>
              </w:rPr>
            </w:pPr>
            <w:r w:rsidRPr="00CD4288">
              <w:rPr>
                <w:rFonts w:ascii="Arial" w:hAnsi="Arial" w:cs="Arial"/>
                <w:sz w:val="24"/>
                <w:szCs w:val="24"/>
                <w:lang w:val="es-AR"/>
              </w:rPr>
              <w:t>Cerda, 2022</w:t>
            </w:r>
            <w:r w:rsidR="00DA6D5C" w:rsidRPr="00CD4288">
              <w:rPr>
                <w:rFonts w:ascii="Arial" w:hAnsi="Arial" w:cs="Arial"/>
                <w:sz w:val="24"/>
                <w:szCs w:val="24"/>
                <w:lang w:val="es-AR"/>
              </w:rPr>
              <w:t>*</w:t>
            </w:r>
          </w:p>
        </w:tc>
        <w:tc>
          <w:tcPr>
            <w:tcW w:w="1298" w:type="pct"/>
            <w:shd w:val="clear" w:color="auto" w:fill="D9D9D9" w:themeFill="background1" w:themeFillShade="D9"/>
          </w:tcPr>
          <w:p w14:paraId="5F8E0879" w14:textId="3BBB61AD"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Mussaurus patagonicus</w:t>
            </w:r>
          </w:p>
        </w:tc>
        <w:tc>
          <w:tcPr>
            <w:tcW w:w="1577" w:type="pct"/>
            <w:shd w:val="clear" w:color="auto" w:fill="D9D9D9" w:themeFill="background1" w:themeFillShade="D9"/>
          </w:tcPr>
          <w:p w14:paraId="66E7FFBE"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femur</w:t>
            </w:r>
          </w:p>
        </w:tc>
        <w:tc>
          <w:tcPr>
            <w:tcW w:w="1224" w:type="pct"/>
            <w:shd w:val="clear" w:color="auto" w:fill="D9D9D9" w:themeFill="background1" w:themeFillShade="D9"/>
          </w:tcPr>
          <w:p w14:paraId="6D4B0A8A" w14:textId="77777777" w:rsidR="008D28A7" w:rsidRPr="00CD4288" w:rsidRDefault="008D28A7" w:rsidP="008D28A7">
            <w:pPr>
              <w:rPr>
                <w:rFonts w:ascii="Arial" w:hAnsi="Arial" w:cs="Arial"/>
                <w:sz w:val="24"/>
                <w:szCs w:val="24"/>
                <w:lang w:val="es-AR"/>
              </w:rPr>
            </w:pPr>
          </w:p>
        </w:tc>
      </w:tr>
      <w:tr w:rsidR="008D28A7" w:rsidRPr="00CD4288" w14:paraId="5AA6C466" w14:textId="77777777" w:rsidTr="0098625C">
        <w:tc>
          <w:tcPr>
            <w:tcW w:w="900" w:type="pct"/>
            <w:shd w:val="clear" w:color="auto" w:fill="D9D9D9" w:themeFill="background1" w:themeFillShade="D9"/>
          </w:tcPr>
          <w:p w14:paraId="2200EA5E" w14:textId="2A0DE12C"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Cerda et al., 2022a</w:t>
            </w:r>
          </w:p>
        </w:tc>
        <w:tc>
          <w:tcPr>
            <w:tcW w:w="1298" w:type="pct"/>
            <w:shd w:val="clear" w:color="auto" w:fill="D9D9D9" w:themeFill="background1" w:themeFillShade="D9"/>
          </w:tcPr>
          <w:p w14:paraId="182BE8B3" w14:textId="77777777"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Amargasaurus cazaui</w:t>
            </w:r>
          </w:p>
        </w:tc>
        <w:tc>
          <w:tcPr>
            <w:tcW w:w="1577" w:type="pct"/>
            <w:shd w:val="clear" w:color="auto" w:fill="D9D9D9" w:themeFill="background1" w:themeFillShade="D9"/>
          </w:tcPr>
          <w:p w14:paraId="678AD89E" w14:textId="77777777" w:rsidR="008D28A7" w:rsidRPr="00CD4288" w:rsidRDefault="008D28A7" w:rsidP="008D28A7">
            <w:pPr>
              <w:rPr>
                <w:rFonts w:ascii="Arial" w:hAnsi="Arial" w:cs="Arial"/>
                <w:sz w:val="24"/>
                <w:szCs w:val="24"/>
              </w:rPr>
            </w:pPr>
            <w:r w:rsidRPr="00CD4288">
              <w:rPr>
                <w:rFonts w:ascii="Arial" w:hAnsi="Arial" w:cs="Arial"/>
                <w:sz w:val="24"/>
                <w:szCs w:val="24"/>
                <w:lang w:val="es-AR"/>
              </w:rPr>
              <w:t>Six presacral ve</w:t>
            </w:r>
            <w:r w:rsidRPr="00CD4288">
              <w:rPr>
                <w:rFonts w:ascii="Arial" w:hAnsi="Arial" w:cs="Arial"/>
                <w:sz w:val="24"/>
                <w:szCs w:val="24"/>
              </w:rPr>
              <w:t xml:space="preserve">rtebrae </w:t>
            </w:r>
          </w:p>
        </w:tc>
        <w:tc>
          <w:tcPr>
            <w:tcW w:w="1224" w:type="pct"/>
            <w:shd w:val="clear" w:color="auto" w:fill="D9D9D9" w:themeFill="background1" w:themeFillShade="D9"/>
          </w:tcPr>
          <w:p w14:paraId="54A50B13" w14:textId="7758931F" w:rsidR="008D28A7" w:rsidRPr="00CD4288" w:rsidRDefault="008D28A7" w:rsidP="008D28A7">
            <w:pPr>
              <w:rPr>
                <w:rFonts w:ascii="Arial" w:hAnsi="Arial" w:cs="Arial"/>
                <w:sz w:val="24"/>
                <w:szCs w:val="24"/>
              </w:rPr>
            </w:pPr>
          </w:p>
        </w:tc>
      </w:tr>
      <w:tr w:rsidR="008D28A7" w:rsidRPr="00CD4288" w14:paraId="2CD11D9C" w14:textId="77777777" w:rsidTr="0098625C">
        <w:tc>
          <w:tcPr>
            <w:tcW w:w="900" w:type="pct"/>
            <w:shd w:val="clear" w:color="auto" w:fill="D9D9D9" w:themeFill="background1" w:themeFillShade="D9"/>
          </w:tcPr>
          <w:p w14:paraId="4AC9577E" w14:textId="7184296D" w:rsidR="008D28A7" w:rsidRPr="00CD4288" w:rsidRDefault="008D28A7" w:rsidP="008D28A7">
            <w:pPr>
              <w:rPr>
                <w:rFonts w:ascii="Arial" w:hAnsi="Arial" w:cs="Arial"/>
                <w:sz w:val="24"/>
                <w:szCs w:val="24"/>
              </w:rPr>
            </w:pPr>
            <w:r w:rsidRPr="00CD4288">
              <w:rPr>
                <w:rFonts w:ascii="Arial" w:hAnsi="Arial" w:cs="Arial"/>
                <w:sz w:val="24"/>
                <w:szCs w:val="24"/>
              </w:rPr>
              <w:t>Cerda et al., 2022b</w:t>
            </w:r>
          </w:p>
        </w:tc>
        <w:tc>
          <w:tcPr>
            <w:tcW w:w="1298" w:type="pct"/>
            <w:shd w:val="clear" w:color="auto" w:fill="D9D9D9" w:themeFill="background1" w:themeFillShade="D9"/>
          </w:tcPr>
          <w:p w14:paraId="292E5FD5" w14:textId="77777777" w:rsidR="008D28A7" w:rsidRPr="00CD4288" w:rsidRDefault="008D28A7" w:rsidP="008D28A7">
            <w:pPr>
              <w:rPr>
                <w:rFonts w:ascii="Arial" w:hAnsi="Arial" w:cs="Arial"/>
                <w:i/>
                <w:sz w:val="24"/>
                <w:szCs w:val="24"/>
              </w:rPr>
            </w:pPr>
            <w:r w:rsidRPr="00CD4288">
              <w:rPr>
                <w:rFonts w:ascii="Arial" w:hAnsi="Arial" w:cs="Arial"/>
                <w:i/>
                <w:sz w:val="24"/>
                <w:szCs w:val="24"/>
              </w:rPr>
              <w:t>Mussaurus patagonicus</w:t>
            </w:r>
          </w:p>
        </w:tc>
        <w:tc>
          <w:tcPr>
            <w:tcW w:w="1577" w:type="pct"/>
            <w:shd w:val="clear" w:color="auto" w:fill="D9D9D9" w:themeFill="background1" w:themeFillShade="D9"/>
          </w:tcPr>
          <w:p w14:paraId="731F26CC" w14:textId="77777777" w:rsidR="008D28A7" w:rsidRPr="00CD4288" w:rsidRDefault="008D28A7" w:rsidP="008D28A7">
            <w:pPr>
              <w:rPr>
                <w:rFonts w:ascii="Arial" w:hAnsi="Arial" w:cs="Arial"/>
                <w:sz w:val="24"/>
                <w:szCs w:val="24"/>
              </w:rPr>
            </w:pPr>
            <w:r w:rsidRPr="00CD4288">
              <w:rPr>
                <w:rFonts w:ascii="Arial" w:hAnsi="Arial" w:cs="Arial"/>
                <w:sz w:val="24"/>
                <w:szCs w:val="24"/>
              </w:rPr>
              <w:t>Six humeri, 11 femora and three fibulae</w:t>
            </w:r>
          </w:p>
        </w:tc>
        <w:tc>
          <w:tcPr>
            <w:tcW w:w="1224" w:type="pct"/>
            <w:shd w:val="clear" w:color="auto" w:fill="D9D9D9" w:themeFill="background1" w:themeFillShade="D9"/>
          </w:tcPr>
          <w:p w14:paraId="0D2057B3" w14:textId="77777777" w:rsidR="008D28A7" w:rsidRPr="00CD4288" w:rsidRDefault="008D28A7" w:rsidP="008D28A7">
            <w:pPr>
              <w:rPr>
                <w:rFonts w:ascii="Arial" w:hAnsi="Arial" w:cs="Arial"/>
                <w:sz w:val="24"/>
                <w:szCs w:val="24"/>
              </w:rPr>
            </w:pPr>
            <w:r w:rsidRPr="00CD4288">
              <w:rPr>
                <w:rFonts w:ascii="Arial" w:hAnsi="Arial" w:cs="Arial"/>
                <w:sz w:val="24"/>
                <w:szCs w:val="24"/>
              </w:rPr>
              <w:t>The publication includes elements previously analyzed by Cerda et al.  (2014a; 2014b) and Pol et al. (2021)</w:t>
            </w:r>
          </w:p>
        </w:tc>
      </w:tr>
      <w:tr w:rsidR="008D28A7" w:rsidRPr="00CD4288" w14:paraId="2FC18830" w14:textId="77777777" w:rsidTr="0098625C">
        <w:tc>
          <w:tcPr>
            <w:tcW w:w="900" w:type="pct"/>
            <w:shd w:val="clear" w:color="auto" w:fill="D9D9D9" w:themeFill="background1" w:themeFillShade="D9"/>
          </w:tcPr>
          <w:p w14:paraId="6D69AA42" w14:textId="77777777" w:rsidR="008D28A7" w:rsidRPr="00CD4288" w:rsidRDefault="008D28A7" w:rsidP="008D28A7">
            <w:pPr>
              <w:rPr>
                <w:rFonts w:ascii="Arial" w:hAnsi="Arial" w:cs="Arial"/>
                <w:sz w:val="24"/>
                <w:szCs w:val="24"/>
              </w:rPr>
            </w:pPr>
            <w:r w:rsidRPr="00CD4288">
              <w:rPr>
                <w:rFonts w:ascii="Arial" w:hAnsi="Arial" w:cs="Arial"/>
                <w:sz w:val="24"/>
                <w:szCs w:val="24"/>
              </w:rPr>
              <w:t>Chapelle et al., 2022</w:t>
            </w:r>
          </w:p>
        </w:tc>
        <w:tc>
          <w:tcPr>
            <w:tcW w:w="1298" w:type="pct"/>
            <w:shd w:val="clear" w:color="auto" w:fill="D9D9D9" w:themeFill="background1" w:themeFillShade="D9"/>
          </w:tcPr>
          <w:p w14:paraId="09B595D9" w14:textId="77777777" w:rsidR="008D28A7" w:rsidRPr="00CD4288" w:rsidRDefault="008D28A7" w:rsidP="008D28A7">
            <w:pPr>
              <w:rPr>
                <w:rFonts w:ascii="Arial" w:hAnsi="Arial" w:cs="Arial"/>
                <w:i/>
                <w:sz w:val="24"/>
                <w:szCs w:val="24"/>
              </w:rPr>
            </w:pPr>
            <w:r w:rsidRPr="00CD4288">
              <w:rPr>
                <w:rFonts w:ascii="Arial" w:hAnsi="Arial" w:cs="Arial"/>
                <w:i/>
                <w:sz w:val="24"/>
                <w:szCs w:val="24"/>
              </w:rPr>
              <w:t>Massospondylus carinatus</w:t>
            </w:r>
          </w:p>
        </w:tc>
        <w:tc>
          <w:tcPr>
            <w:tcW w:w="1577" w:type="pct"/>
            <w:shd w:val="clear" w:color="auto" w:fill="D9D9D9" w:themeFill="background1" w:themeFillShade="D9"/>
          </w:tcPr>
          <w:p w14:paraId="164260A7" w14:textId="62BC821D" w:rsidR="008D28A7" w:rsidRPr="00CD4288" w:rsidRDefault="008D28A7" w:rsidP="008D28A7">
            <w:pPr>
              <w:rPr>
                <w:rFonts w:ascii="Arial" w:hAnsi="Arial" w:cs="Arial"/>
                <w:sz w:val="24"/>
                <w:szCs w:val="24"/>
              </w:rPr>
            </w:pPr>
            <w:r w:rsidRPr="00CD4288">
              <w:rPr>
                <w:rFonts w:ascii="Arial" w:hAnsi="Arial" w:cs="Arial"/>
                <w:sz w:val="24"/>
                <w:szCs w:val="24"/>
              </w:rPr>
              <w:t>Fifteen humeri, two radii, two ulnae, nineteen femora, eight tibiae, and two fibulae</w:t>
            </w:r>
          </w:p>
        </w:tc>
        <w:tc>
          <w:tcPr>
            <w:tcW w:w="1224" w:type="pct"/>
            <w:shd w:val="clear" w:color="auto" w:fill="D9D9D9" w:themeFill="background1" w:themeFillShade="D9"/>
          </w:tcPr>
          <w:p w14:paraId="0B82B0B3" w14:textId="21278177" w:rsidR="008D28A7" w:rsidRPr="00CD4288" w:rsidRDefault="008D28A7" w:rsidP="008D28A7">
            <w:pPr>
              <w:rPr>
                <w:rFonts w:ascii="Arial" w:hAnsi="Arial" w:cs="Arial"/>
                <w:sz w:val="24"/>
                <w:szCs w:val="24"/>
              </w:rPr>
            </w:pPr>
            <w:r w:rsidRPr="00CD4288">
              <w:rPr>
                <w:rFonts w:ascii="Arial" w:hAnsi="Arial" w:cs="Arial"/>
                <w:sz w:val="24"/>
                <w:szCs w:val="24"/>
              </w:rPr>
              <w:t xml:space="preserve">The femora were previously analyzed </w:t>
            </w:r>
            <w:r w:rsidR="003259FA" w:rsidRPr="00CD4288">
              <w:rPr>
                <w:rFonts w:ascii="Arial" w:hAnsi="Arial" w:cs="Arial"/>
                <w:sz w:val="24"/>
                <w:szCs w:val="24"/>
              </w:rPr>
              <w:t>by</w:t>
            </w:r>
            <w:r w:rsidRPr="00CD4288">
              <w:rPr>
                <w:rFonts w:ascii="Arial" w:hAnsi="Arial" w:cs="Arial"/>
                <w:sz w:val="24"/>
                <w:szCs w:val="24"/>
              </w:rPr>
              <w:t xml:space="preserve"> Chapelle et al. (2021)</w:t>
            </w:r>
          </w:p>
        </w:tc>
      </w:tr>
      <w:tr w:rsidR="008D28A7" w:rsidRPr="00CD4288" w14:paraId="7B26B743" w14:textId="77777777" w:rsidTr="0098625C">
        <w:tc>
          <w:tcPr>
            <w:tcW w:w="900" w:type="pct"/>
            <w:shd w:val="clear" w:color="auto" w:fill="D9D9D9" w:themeFill="background1" w:themeFillShade="D9"/>
          </w:tcPr>
          <w:p w14:paraId="2D449490" w14:textId="0A878F80"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Griffin et al.</w:t>
            </w:r>
            <w:r w:rsidR="001462AE" w:rsidRPr="00CD4288">
              <w:rPr>
                <w:rFonts w:ascii="Arial" w:hAnsi="Arial" w:cs="Arial"/>
                <w:sz w:val="24"/>
                <w:szCs w:val="24"/>
                <w:lang w:val="es-AR"/>
              </w:rPr>
              <w:t>,</w:t>
            </w:r>
            <w:r w:rsidRPr="00CD4288">
              <w:rPr>
                <w:rFonts w:ascii="Arial" w:hAnsi="Arial" w:cs="Arial"/>
                <w:sz w:val="24"/>
                <w:szCs w:val="24"/>
                <w:lang w:val="es-AR"/>
              </w:rPr>
              <w:t xml:space="preserve"> 2022</w:t>
            </w:r>
          </w:p>
        </w:tc>
        <w:tc>
          <w:tcPr>
            <w:tcW w:w="1298" w:type="pct"/>
            <w:shd w:val="clear" w:color="auto" w:fill="D9D9D9" w:themeFill="background1" w:themeFillShade="D9"/>
          </w:tcPr>
          <w:p w14:paraId="3B042F88" w14:textId="29C007D1"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 xml:space="preserve">Mbiresaurus raathi </w:t>
            </w:r>
            <w:r w:rsidRPr="00CD4288">
              <w:rPr>
                <w:rFonts w:ascii="Arial" w:hAnsi="Arial" w:cs="Arial"/>
                <w:i/>
                <w:sz w:val="24"/>
                <w:szCs w:val="24"/>
                <w:lang w:val="es-AR"/>
              </w:rPr>
              <w:tab/>
            </w:r>
          </w:p>
        </w:tc>
        <w:tc>
          <w:tcPr>
            <w:tcW w:w="1577" w:type="pct"/>
            <w:shd w:val="clear" w:color="auto" w:fill="D9D9D9" w:themeFill="background1" w:themeFillShade="D9"/>
          </w:tcPr>
          <w:p w14:paraId="2AA0385E" w14:textId="5E41FE26"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 xml:space="preserve">One tibia </w:t>
            </w:r>
          </w:p>
        </w:tc>
        <w:tc>
          <w:tcPr>
            <w:tcW w:w="1224" w:type="pct"/>
            <w:shd w:val="clear" w:color="auto" w:fill="D9D9D9" w:themeFill="background1" w:themeFillShade="D9"/>
          </w:tcPr>
          <w:p w14:paraId="5F9F3E52" w14:textId="77777777" w:rsidR="008D28A7" w:rsidRPr="00CD4288" w:rsidRDefault="008D28A7" w:rsidP="008D28A7">
            <w:pPr>
              <w:rPr>
                <w:rFonts w:ascii="Arial" w:hAnsi="Arial" w:cs="Arial"/>
                <w:sz w:val="24"/>
                <w:szCs w:val="24"/>
                <w:lang w:val="es-AR"/>
              </w:rPr>
            </w:pPr>
          </w:p>
        </w:tc>
      </w:tr>
      <w:tr w:rsidR="008D28A7" w:rsidRPr="00CD4288" w14:paraId="4D676658" w14:textId="77777777" w:rsidTr="0098625C">
        <w:tc>
          <w:tcPr>
            <w:tcW w:w="900" w:type="pct"/>
            <w:shd w:val="clear" w:color="auto" w:fill="D9D9D9" w:themeFill="background1" w:themeFillShade="D9"/>
          </w:tcPr>
          <w:p w14:paraId="5A268F4B"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Navarro et al., 2022</w:t>
            </w:r>
          </w:p>
        </w:tc>
        <w:tc>
          <w:tcPr>
            <w:tcW w:w="1298" w:type="pct"/>
            <w:shd w:val="clear" w:color="auto" w:fill="D9D9D9" w:themeFill="background1" w:themeFillShade="D9"/>
          </w:tcPr>
          <w:p w14:paraId="14541ED8" w14:textId="77777777"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Ibirania parva</w:t>
            </w:r>
          </w:p>
        </w:tc>
        <w:tc>
          <w:tcPr>
            <w:tcW w:w="1577" w:type="pct"/>
            <w:shd w:val="clear" w:color="auto" w:fill="D9D9D9" w:themeFill="background1" w:themeFillShade="D9"/>
          </w:tcPr>
          <w:p w14:paraId="7A2FFBD6" w14:textId="77777777"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One ulna</w:t>
            </w:r>
          </w:p>
        </w:tc>
        <w:tc>
          <w:tcPr>
            <w:tcW w:w="1224" w:type="pct"/>
            <w:shd w:val="clear" w:color="auto" w:fill="D9D9D9" w:themeFill="background1" w:themeFillShade="D9"/>
          </w:tcPr>
          <w:p w14:paraId="1DDD49DD" w14:textId="77777777" w:rsidR="008D28A7" w:rsidRPr="00CD4288" w:rsidRDefault="008D28A7" w:rsidP="008D28A7">
            <w:pPr>
              <w:rPr>
                <w:rFonts w:ascii="Arial" w:hAnsi="Arial" w:cs="Arial"/>
                <w:sz w:val="24"/>
                <w:szCs w:val="24"/>
                <w:lang w:val="es-AR"/>
              </w:rPr>
            </w:pPr>
          </w:p>
        </w:tc>
      </w:tr>
      <w:tr w:rsidR="008D28A7" w:rsidRPr="00CD4288" w14:paraId="385ED813" w14:textId="77777777" w:rsidTr="0098625C">
        <w:tc>
          <w:tcPr>
            <w:tcW w:w="900" w:type="pct"/>
            <w:shd w:val="clear" w:color="auto" w:fill="D9D9D9" w:themeFill="background1" w:themeFillShade="D9"/>
          </w:tcPr>
          <w:p w14:paraId="12CE2D9D" w14:textId="126BA119" w:rsidR="008D28A7" w:rsidRPr="00CD4288" w:rsidRDefault="008D28A7" w:rsidP="00FD5A3E">
            <w:pPr>
              <w:rPr>
                <w:rFonts w:ascii="Arial" w:hAnsi="Arial" w:cs="Arial"/>
                <w:sz w:val="24"/>
                <w:szCs w:val="24"/>
                <w:lang w:val="es-AR"/>
              </w:rPr>
            </w:pPr>
            <w:r w:rsidRPr="00CD4288">
              <w:rPr>
                <w:rFonts w:ascii="Arial" w:hAnsi="Arial" w:cs="Arial"/>
                <w:sz w:val="24"/>
                <w:szCs w:val="24"/>
                <w:lang w:val="es-AR"/>
              </w:rPr>
              <w:t xml:space="preserve">Price </w:t>
            </w:r>
            <w:r w:rsidR="00FD5A3E">
              <w:rPr>
                <w:rFonts w:ascii="Arial" w:hAnsi="Arial" w:cs="Arial"/>
                <w:sz w:val="24"/>
                <w:szCs w:val="24"/>
                <w:lang w:val="es-AR"/>
              </w:rPr>
              <w:t>&amp;</w:t>
            </w:r>
            <w:r w:rsidRPr="00CD4288">
              <w:rPr>
                <w:rFonts w:ascii="Arial" w:hAnsi="Arial" w:cs="Arial"/>
                <w:sz w:val="24"/>
                <w:szCs w:val="24"/>
                <w:lang w:val="es-AR"/>
              </w:rPr>
              <w:t xml:space="preserve"> Whitlock, 2022</w:t>
            </w:r>
          </w:p>
        </w:tc>
        <w:tc>
          <w:tcPr>
            <w:tcW w:w="1298" w:type="pct"/>
            <w:shd w:val="clear" w:color="auto" w:fill="D9D9D9" w:themeFill="background1" w:themeFillShade="D9"/>
          </w:tcPr>
          <w:p w14:paraId="0AB8AC3E" w14:textId="7EF84830" w:rsidR="008D28A7" w:rsidRPr="00CD4288" w:rsidRDefault="008D28A7" w:rsidP="008D28A7">
            <w:pPr>
              <w:rPr>
                <w:rFonts w:ascii="Arial" w:hAnsi="Arial" w:cs="Arial"/>
                <w:i/>
                <w:sz w:val="24"/>
                <w:szCs w:val="24"/>
                <w:lang w:val="es-AR"/>
              </w:rPr>
            </w:pPr>
            <w:r w:rsidRPr="00CD4288">
              <w:rPr>
                <w:rFonts w:ascii="Arial" w:hAnsi="Arial" w:cs="Arial"/>
                <w:i/>
                <w:sz w:val="24"/>
                <w:szCs w:val="24"/>
                <w:lang w:val="es-AR"/>
              </w:rPr>
              <w:t>Diplodocus</w:t>
            </w:r>
          </w:p>
        </w:tc>
        <w:tc>
          <w:tcPr>
            <w:tcW w:w="1577" w:type="pct"/>
            <w:shd w:val="clear" w:color="auto" w:fill="D9D9D9" w:themeFill="background1" w:themeFillShade="D9"/>
          </w:tcPr>
          <w:p w14:paraId="69B46F95" w14:textId="43BC3E65" w:rsidR="008D28A7" w:rsidRPr="00CD4288" w:rsidRDefault="008D28A7" w:rsidP="008D28A7">
            <w:pPr>
              <w:rPr>
                <w:rFonts w:ascii="Arial" w:hAnsi="Arial" w:cs="Arial"/>
                <w:sz w:val="24"/>
                <w:szCs w:val="24"/>
                <w:lang w:val="es-AR"/>
              </w:rPr>
            </w:pPr>
            <w:r w:rsidRPr="00CD4288">
              <w:rPr>
                <w:rFonts w:ascii="Arial" w:hAnsi="Arial" w:cs="Arial"/>
                <w:sz w:val="24"/>
                <w:szCs w:val="24"/>
                <w:lang w:val="es-AR"/>
              </w:rPr>
              <w:t xml:space="preserve">One premaxilla </w:t>
            </w:r>
          </w:p>
        </w:tc>
        <w:tc>
          <w:tcPr>
            <w:tcW w:w="1224" w:type="pct"/>
            <w:shd w:val="clear" w:color="auto" w:fill="D9D9D9" w:themeFill="background1" w:themeFillShade="D9"/>
          </w:tcPr>
          <w:p w14:paraId="4A2995A6" w14:textId="438E3D2C" w:rsidR="008D28A7" w:rsidRPr="00CD4288" w:rsidRDefault="008D28A7" w:rsidP="008D28A7">
            <w:pPr>
              <w:rPr>
                <w:rFonts w:ascii="Arial" w:hAnsi="Arial" w:cs="Arial"/>
                <w:sz w:val="24"/>
                <w:szCs w:val="24"/>
              </w:rPr>
            </w:pPr>
            <w:r w:rsidRPr="00CD4288">
              <w:rPr>
                <w:rFonts w:ascii="Arial" w:hAnsi="Arial" w:cs="Arial"/>
                <w:sz w:val="24"/>
                <w:szCs w:val="24"/>
              </w:rPr>
              <w:t>The specimen was previously analyzed in D’Emic et al. (2013)</w:t>
            </w:r>
          </w:p>
        </w:tc>
      </w:tr>
      <w:tr w:rsidR="008D28A7" w:rsidRPr="00CD4288" w14:paraId="2C289365" w14:textId="77777777" w:rsidTr="0098625C">
        <w:tc>
          <w:tcPr>
            <w:tcW w:w="900" w:type="pct"/>
            <w:shd w:val="clear" w:color="auto" w:fill="D9D9D9" w:themeFill="background1" w:themeFillShade="D9"/>
          </w:tcPr>
          <w:p w14:paraId="323FCEE5" w14:textId="442D6FC1" w:rsidR="008D28A7" w:rsidRPr="00CD4288" w:rsidRDefault="008D28A7" w:rsidP="00FD5A3E">
            <w:pPr>
              <w:rPr>
                <w:rFonts w:ascii="Arial" w:hAnsi="Arial" w:cs="Arial"/>
                <w:sz w:val="24"/>
                <w:szCs w:val="24"/>
                <w:lang w:val="es-AR"/>
              </w:rPr>
            </w:pPr>
            <w:r w:rsidRPr="00CD4288">
              <w:rPr>
                <w:rFonts w:ascii="Arial" w:hAnsi="Arial" w:cs="Arial"/>
                <w:sz w:val="24"/>
                <w:szCs w:val="24"/>
                <w:lang w:val="es-AR"/>
              </w:rPr>
              <w:t xml:space="preserve">Regalado Fernández </w:t>
            </w:r>
            <w:r w:rsidR="00FD5A3E">
              <w:rPr>
                <w:rFonts w:ascii="Arial" w:hAnsi="Arial" w:cs="Arial"/>
                <w:sz w:val="24"/>
                <w:szCs w:val="24"/>
                <w:lang w:val="es-AR"/>
              </w:rPr>
              <w:t>&amp;</w:t>
            </w:r>
            <w:r w:rsidRPr="00CD4288">
              <w:rPr>
                <w:rFonts w:ascii="Arial" w:hAnsi="Arial" w:cs="Arial"/>
                <w:sz w:val="24"/>
                <w:szCs w:val="24"/>
                <w:lang w:val="es-AR"/>
              </w:rPr>
              <w:t xml:space="preserve"> Werneburg, 2022</w:t>
            </w:r>
          </w:p>
        </w:tc>
        <w:tc>
          <w:tcPr>
            <w:tcW w:w="1298" w:type="pct"/>
            <w:shd w:val="clear" w:color="auto" w:fill="D9D9D9" w:themeFill="background1" w:themeFillShade="D9"/>
          </w:tcPr>
          <w:p w14:paraId="54F10201" w14:textId="7E182D10" w:rsidR="008D28A7" w:rsidRPr="00CD4288" w:rsidRDefault="008D28A7" w:rsidP="008D28A7">
            <w:pPr>
              <w:rPr>
                <w:rFonts w:ascii="Arial" w:hAnsi="Arial" w:cs="Arial"/>
                <w:i/>
                <w:sz w:val="24"/>
                <w:szCs w:val="24"/>
              </w:rPr>
            </w:pPr>
            <w:r w:rsidRPr="00CD4288">
              <w:rPr>
                <w:rFonts w:ascii="Arial" w:hAnsi="Arial" w:cs="Arial"/>
                <w:i/>
                <w:sz w:val="24"/>
                <w:szCs w:val="24"/>
              </w:rPr>
              <w:t>Tuebingosaurus maierfritzorum</w:t>
            </w:r>
          </w:p>
        </w:tc>
        <w:tc>
          <w:tcPr>
            <w:tcW w:w="1577" w:type="pct"/>
            <w:shd w:val="clear" w:color="auto" w:fill="D9D9D9" w:themeFill="background1" w:themeFillShade="D9"/>
          </w:tcPr>
          <w:p w14:paraId="3CE6BFE6" w14:textId="7ADDE232"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shd w:val="clear" w:color="auto" w:fill="D9D9D9" w:themeFill="background1" w:themeFillShade="D9"/>
          </w:tcPr>
          <w:p w14:paraId="7B5CA4BB" w14:textId="424E45F2" w:rsidR="008D28A7" w:rsidRPr="00CD4288" w:rsidRDefault="008D28A7" w:rsidP="008D28A7">
            <w:pPr>
              <w:rPr>
                <w:rFonts w:ascii="Arial" w:hAnsi="Arial" w:cs="Arial"/>
                <w:sz w:val="24"/>
                <w:szCs w:val="24"/>
              </w:rPr>
            </w:pPr>
            <w:r w:rsidRPr="00CD4288">
              <w:rPr>
                <w:rFonts w:ascii="Arial" w:hAnsi="Arial" w:cs="Arial"/>
                <w:sz w:val="24"/>
                <w:szCs w:val="24"/>
              </w:rPr>
              <w:t xml:space="preserve">The authors show a drawing based on a photo included in a doctoral thesis (Klein, </w:t>
            </w:r>
            <w:r w:rsidRPr="00CD4288">
              <w:rPr>
                <w:rFonts w:ascii="Arial" w:hAnsi="Arial" w:cs="Arial"/>
                <w:sz w:val="24"/>
                <w:szCs w:val="24"/>
              </w:rPr>
              <w:lastRenderedPageBreak/>
              <w:t xml:space="preserve">2004), which </w:t>
            </w:r>
            <w:r w:rsidR="003259FA" w:rsidRPr="00CD4288">
              <w:rPr>
                <w:rFonts w:ascii="Arial" w:hAnsi="Arial" w:cs="Arial"/>
                <w:sz w:val="24"/>
                <w:szCs w:val="24"/>
              </w:rPr>
              <w:t xml:space="preserve">was </w:t>
            </w:r>
            <w:r w:rsidRPr="00CD4288">
              <w:rPr>
                <w:rFonts w:ascii="Arial" w:hAnsi="Arial" w:cs="Arial"/>
                <w:sz w:val="24"/>
                <w:szCs w:val="24"/>
              </w:rPr>
              <w:t xml:space="preserve">originally referred to </w:t>
            </w:r>
            <w:r w:rsidRPr="00CD4288">
              <w:rPr>
                <w:rFonts w:ascii="Arial" w:hAnsi="Arial" w:cs="Arial"/>
                <w:i/>
                <w:sz w:val="24"/>
                <w:szCs w:val="24"/>
              </w:rPr>
              <w:t>Plateosaurus</w:t>
            </w:r>
          </w:p>
        </w:tc>
      </w:tr>
      <w:tr w:rsidR="008D28A7" w:rsidRPr="00CD4288" w14:paraId="75E14B17" w14:textId="77777777" w:rsidTr="0098625C">
        <w:tc>
          <w:tcPr>
            <w:tcW w:w="900" w:type="pct"/>
            <w:shd w:val="clear" w:color="auto" w:fill="D9D9D9" w:themeFill="background1" w:themeFillShade="D9"/>
          </w:tcPr>
          <w:p w14:paraId="2994116B" w14:textId="3CA772C9" w:rsidR="008D28A7" w:rsidRPr="00CD4288" w:rsidRDefault="008D28A7" w:rsidP="008D28A7">
            <w:pPr>
              <w:rPr>
                <w:rFonts w:ascii="Arial" w:hAnsi="Arial" w:cs="Arial"/>
                <w:sz w:val="24"/>
                <w:szCs w:val="24"/>
              </w:rPr>
            </w:pPr>
            <w:r w:rsidRPr="00CD4288">
              <w:rPr>
                <w:rFonts w:ascii="Arial" w:hAnsi="Arial" w:cs="Arial"/>
                <w:sz w:val="24"/>
                <w:szCs w:val="24"/>
              </w:rPr>
              <w:lastRenderedPageBreak/>
              <w:t>Vila et al., 2022</w:t>
            </w:r>
          </w:p>
        </w:tc>
        <w:tc>
          <w:tcPr>
            <w:tcW w:w="1298" w:type="pct"/>
            <w:shd w:val="clear" w:color="auto" w:fill="D9D9D9" w:themeFill="background1" w:themeFillShade="D9"/>
          </w:tcPr>
          <w:p w14:paraId="306CF869" w14:textId="3EF97F9D" w:rsidR="008D28A7" w:rsidRPr="00CD4288" w:rsidRDefault="008D28A7" w:rsidP="008D28A7">
            <w:pPr>
              <w:rPr>
                <w:rFonts w:ascii="Arial" w:hAnsi="Arial" w:cs="Arial"/>
                <w:i/>
                <w:sz w:val="24"/>
                <w:szCs w:val="24"/>
              </w:rPr>
            </w:pPr>
            <w:r w:rsidRPr="00CD4288">
              <w:rPr>
                <w:rFonts w:ascii="Arial" w:hAnsi="Arial" w:cs="Arial"/>
                <w:i/>
                <w:sz w:val="24"/>
                <w:szCs w:val="24"/>
              </w:rPr>
              <w:t>Abditosaurus kuehnei</w:t>
            </w:r>
          </w:p>
        </w:tc>
        <w:tc>
          <w:tcPr>
            <w:tcW w:w="1577" w:type="pct"/>
            <w:shd w:val="clear" w:color="auto" w:fill="D9D9D9" w:themeFill="background1" w:themeFillShade="D9"/>
          </w:tcPr>
          <w:p w14:paraId="5F829302" w14:textId="794CA7D3" w:rsidR="008D28A7" w:rsidRPr="00CD4288" w:rsidRDefault="008D28A7" w:rsidP="008D28A7">
            <w:pPr>
              <w:rPr>
                <w:rFonts w:ascii="Arial" w:hAnsi="Arial" w:cs="Arial"/>
                <w:sz w:val="24"/>
                <w:szCs w:val="24"/>
              </w:rPr>
            </w:pPr>
            <w:r w:rsidRPr="00CD4288">
              <w:rPr>
                <w:rFonts w:ascii="Arial" w:hAnsi="Arial" w:cs="Arial"/>
                <w:sz w:val="24"/>
                <w:szCs w:val="24"/>
              </w:rPr>
              <w:t>One humerus, one femur and one tibia</w:t>
            </w:r>
          </w:p>
        </w:tc>
        <w:tc>
          <w:tcPr>
            <w:tcW w:w="1224" w:type="pct"/>
            <w:shd w:val="clear" w:color="auto" w:fill="D9D9D9" w:themeFill="background1" w:themeFillShade="D9"/>
          </w:tcPr>
          <w:p w14:paraId="2F4E9CC7" w14:textId="77777777" w:rsidR="008D28A7" w:rsidRPr="00CD4288" w:rsidRDefault="008D28A7" w:rsidP="008D28A7">
            <w:pPr>
              <w:rPr>
                <w:rFonts w:ascii="Arial" w:hAnsi="Arial" w:cs="Arial"/>
                <w:sz w:val="24"/>
                <w:szCs w:val="24"/>
              </w:rPr>
            </w:pPr>
          </w:p>
        </w:tc>
      </w:tr>
      <w:tr w:rsidR="008D28A7" w:rsidRPr="00CD4288" w14:paraId="31FA6B6B" w14:textId="77777777" w:rsidTr="0098625C">
        <w:tc>
          <w:tcPr>
            <w:tcW w:w="900" w:type="pct"/>
            <w:vMerge w:val="restart"/>
            <w:shd w:val="clear" w:color="auto" w:fill="FFFFFF" w:themeFill="background1"/>
          </w:tcPr>
          <w:p w14:paraId="68B8D177" w14:textId="77777777" w:rsidR="008D28A7" w:rsidRPr="00CD4288" w:rsidRDefault="008D28A7" w:rsidP="008D28A7">
            <w:pPr>
              <w:rPr>
                <w:rFonts w:ascii="Arial" w:hAnsi="Arial" w:cs="Arial"/>
                <w:sz w:val="24"/>
                <w:szCs w:val="24"/>
              </w:rPr>
            </w:pPr>
            <w:r w:rsidRPr="00CD4288">
              <w:rPr>
                <w:rFonts w:ascii="Arial" w:hAnsi="Arial" w:cs="Arial"/>
                <w:sz w:val="24"/>
                <w:szCs w:val="24"/>
              </w:rPr>
              <w:t>Aureliano et al., 2023</w:t>
            </w:r>
          </w:p>
        </w:tc>
        <w:tc>
          <w:tcPr>
            <w:tcW w:w="1298" w:type="pct"/>
            <w:shd w:val="clear" w:color="auto" w:fill="FFFFFF" w:themeFill="background1"/>
          </w:tcPr>
          <w:p w14:paraId="1548A344" w14:textId="4CD34094" w:rsidR="008D28A7" w:rsidRPr="00CD4288" w:rsidRDefault="008D28A7" w:rsidP="008D28A7">
            <w:pPr>
              <w:rPr>
                <w:rFonts w:ascii="Arial" w:hAnsi="Arial" w:cs="Arial"/>
                <w:i/>
                <w:sz w:val="24"/>
                <w:szCs w:val="24"/>
              </w:rPr>
            </w:pPr>
            <w:r w:rsidRPr="00CD4288">
              <w:rPr>
                <w:rFonts w:ascii="Arial" w:hAnsi="Arial" w:cs="Arial"/>
                <w:i/>
                <w:sz w:val="24"/>
                <w:szCs w:val="24"/>
              </w:rPr>
              <w:t>Arrudatitan maximus</w:t>
            </w:r>
          </w:p>
        </w:tc>
        <w:tc>
          <w:tcPr>
            <w:tcW w:w="1577" w:type="pct"/>
            <w:shd w:val="clear" w:color="auto" w:fill="FFFFFF" w:themeFill="background1"/>
          </w:tcPr>
          <w:p w14:paraId="1EAC23CC" w14:textId="708ED4B3" w:rsidR="008D28A7" w:rsidRPr="00CD4288" w:rsidRDefault="008D28A7" w:rsidP="008D28A7">
            <w:pPr>
              <w:rPr>
                <w:rFonts w:ascii="Arial" w:hAnsi="Arial" w:cs="Arial"/>
                <w:sz w:val="24"/>
                <w:szCs w:val="24"/>
              </w:rPr>
            </w:pPr>
            <w:r w:rsidRPr="00CD4288">
              <w:rPr>
                <w:rFonts w:ascii="Arial" w:hAnsi="Arial" w:cs="Arial"/>
                <w:sz w:val="24"/>
                <w:szCs w:val="24"/>
              </w:rPr>
              <w:t>One dorsal vertebra</w:t>
            </w:r>
          </w:p>
        </w:tc>
        <w:tc>
          <w:tcPr>
            <w:tcW w:w="1224" w:type="pct"/>
            <w:vMerge w:val="restart"/>
            <w:shd w:val="clear" w:color="auto" w:fill="FFFFFF" w:themeFill="background1"/>
          </w:tcPr>
          <w:p w14:paraId="4CE61683" w14:textId="796453AE" w:rsidR="008D28A7" w:rsidRPr="00CD4288" w:rsidRDefault="008D28A7" w:rsidP="008D28A7">
            <w:pPr>
              <w:rPr>
                <w:rFonts w:ascii="Arial" w:hAnsi="Arial" w:cs="Arial"/>
                <w:sz w:val="24"/>
                <w:szCs w:val="24"/>
              </w:rPr>
            </w:pPr>
            <w:r w:rsidRPr="00CD4288">
              <w:rPr>
                <w:rFonts w:ascii="Arial" w:hAnsi="Arial" w:cs="Arial"/>
                <w:i/>
                <w:sz w:val="24"/>
                <w:szCs w:val="24"/>
              </w:rPr>
              <w:t>U. ribeiroi</w:t>
            </w:r>
            <w:r w:rsidRPr="00CD4288">
              <w:rPr>
                <w:rFonts w:ascii="Arial" w:hAnsi="Arial" w:cs="Arial"/>
                <w:sz w:val="24"/>
                <w:szCs w:val="24"/>
              </w:rPr>
              <w:t xml:space="preserve"> and </w:t>
            </w:r>
            <w:r w:rsidRPr="00CD4288">
              <w:rPr>
                <w:rFonts w:ascii="Arial" w:hAnsi="Arial" w:cs="Arial"/>
                <w:i/>
                <w:sz w:val="24"/>
                <w:szCs w:val="24"/>
              </w:rPr>
              <w:t>I. parva</w:t>
            </w:r>
            <w:r w:rsidRPr="00CD4288">
              <w:rPr>
                <w:rFonts w:ascii="Arial" w:hAnsi="Arial" w:cs="Arial"/>
                <w:sz w:val="24"/>
                <w:szCs w:val="24"/>
              </w:rPr>
              <w:t xml:space="preserve"> were previously analyzed by Aureliano et al. (2020) and Aureliano et al. (2021), respectively.</w:t>
            </w:r>
          </w:p>
        </w:tc>
      </w:tr>
      <w:tr w:rsidR="008D28A7" w:rsidRPr="00CD4288" w14:paraId="04091C1F" w14:textId="77777777" w:rsidTr="0098625C">
        <w:tc>
          <w:tcPr>
            <w:tcW w:w="900" w:type="pct"/>
            <w:vMerge/>
            <w:shd w:val="clear" w:color="auto" w:fill="FFFFFF" w:themeFill="background1"/>
          </w:tcPr>
          <w:p w14:paraId="6EF7BAD0"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30C6C0B0" w14:textId="77777777" w:rsidR="008D28A7" w:rsidRPr="00CD4288" w:rsidRDefault="008D28A7" w:rsidP="008D28A7">
            <w:pPr>
              <w:rPr>
                <w:rFonts w:ascii="Arial" w:hAnsi="Arial" w:cs="Arial"/>
                <w:i/>
                <w:sz w:val="24"/>
                <w:szCs w:val="24"/>
              </w:rPr>
            </w:pPr>
            <w:r w:rsidRPr="00CD4288">
              <w:rPr>
                <w:rFonts w:ascii="Arial" w:hAnsi="Arial" w:cs="Arial"/>
                <w:i/>
                <w:sz w:val="24"/>
                <w:szCs w:val="24"/>
              </w:rPr>
              <w:t>Ibirania parva</w:t>
            </w:r>
          </w:p>
        </w:tc>
        <w:tc>
          <w:tcPr>
            <w:tcW w:w="1577" w:type="pct"/>
            <w:shd w:val="clear" w:color="auto" w:fill="FFFFFF" w:themeFill="background1"/>
          </w:tcPr>
          <w:p w14:paraId="53DAF4FB" w14:textId="5CE8347C" w:rsidR="008D28A7" w:rsidRPr="00CD4288" w:rsidRDefault="008D28A7" w:rsidP="008D28A7">
            <w:pPr>
              <w:rPr>
                <w:rFonts w:ascii="Arial" w:hAnsi="Arial" w:cs="Arial"/>
                <w:sz w:val="24"/>
                <w:szCs w:val="24"/>
              </w:rPr>
            </w:pPr>
            <w:r w:rsidRPr="00CD4288">
              <w:rPr>
                <w:rFonts w:ascii="Arial" w:hAnsi="Arial" w:cs="Arial"/>
                <w:sz w:val="24"/>
                <w:szCs w:val="24"/>
              </w:rPr>
              <w:t xml:space="preserve">One dorsal vertebra </w:t>
            </w:r>
          </w:p>
        </w:tc>
        <w:tc>
          <w:tcPr>
            <w:tcW w:w="1224" w:type="pct"/>
            <w:vMerge/>
            <w:shd w:val="clear" w:color="auto" w:fill="FFFFFF" w:themeFill="background1"/>
          </w:tcPr>
          <w:p w14:paraId="11F5213F" w14:textId="77777777" w:rsidR="008D28A7" w:rsidRPr="00CD4288" w:rsidRDefault="008D28A7" w:rsidP="008D28A7">
            <w:pPr>
              <w:rPr>
                <w:rFonts w:ascii="Arial" w:hAnsi="Arial" w:cs="Arial"/>
                <w:sz w:val="24"/>
                <w:szCs w:val="24"/>
              </w:rPr>
            </w:pPr>
          </w:p>
        </w:tc>
      </w:tr>
      <w:tr w:rsidR="008D28A7" w:rsidRPr="00CD4288" w14:paraId="3AD6428B" w14:textId="77777777" w:rsidTr="0098625C">
        <w:tc>
          <w:tcPr>
            <w:tcW w:w="900" w:type="pct"/>
            <w:vMerge/>
            <w:shd w:val="clear" w:color="auto" w:fill="FFFFFF" w:themeFill="background1"/>
          </w:tcPr>
          <w:p w14:paraId="6C888782"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4CC3738C" w14:textId="4F641054" w:rsidR="008D28A7" w:rsidRPr="00CD4288" w:rsidRDefault="008D28A7" w:rsidP="008D28A7">
            <w:pPr>
              <w:rPr>
                <w:rFonts w:ascii="Arial" w:hAnsi="Arial" w:cs="Arial"/>
                <w:i/>
                <w:sz w:val="24"/>
                <w:szCs w:val="24"/>
              </w:rPr>
            </w:pPr>
            <w:r w:rsidRPr="00CD4288">
              <w:rPr>
                <w:rFonts w:ascii="Arial" w:hAnsi="Arial" w:cs="Arial"/>
                <w:i/>
                <w:sz w:val="24"/>
                <w:szCs w:val="24"/>
              </w:rPr>
              <w:t>Uberabatitan ribeiroi</w:t>
            </w:r>
          </w:p>
        </w:tc>
        <w:tc>
          <w:tcPr>
            <w:tcW w:w="1577" w:type="pct"/>
            <w:shd w:val="clear" w:color="auto" w:fill="FFFFFF" w:themeFill="background1"/>
          </w:tcPr>
          <w:p w14:paraId="01349C4D" w14:textId="22E61A62" w:rsidR="008D28A7" w:rsidRPr="00CD4288" w:rsidRDefault="008D28A7" w:rsidP="008D28A7">
            <w:pPr>
              <w:rPr>
                <w:rFonts w:ascii="Arial" w:hAnsi="Arial" w:cs="Arial"/>
                <w:sz w:val="24"/>
                <w:szCs w:val="24"/>
              </w:rPr>
            </w:pPr>
            <w:r w:rsidRPr="00CD4288">
              <w:rPr>
                <w:rFonts w:ascii="Arial" w:hAnsi="Arial" w:cs="Arial"/>
                <w:sz w:val="24"/>
                <w:szCs w:val="24"/>
              </w:rPr>
              <w:t>One cervical vertebra</w:t>
            </w:r>
          </w:p>
        </w:tc>
        <w:tc>
          <w:tcPr>
            <w:tcW w:w="1224" w:type="pct"/>
            <w:vMerge/>
            <w:shd w:val="clear" w:color="auto" w:fill="FFFFFF" w:themeFill="background1"/>
          </w:tcPr>
          <w:p w14:paraId="5A5CF2AA" w14:textId="77777777" w:rsidR="008D28A7" w:rsidRPr="00CD4288" w:rsidRDefault="008D28A7" w:rsidP="008D28A7">
            <w:pPr>
              <w:rPr>
                <w:rFonts w:ascii="Arial" w:hAnsi="Arial" w:cs="Arial"/>
                <w:sz w:val="24"/>
                <w:szCs w:val="24"/>
              </w:rPr>
            </w:pPr>
          </w:p>
        </w:tc>
      </w:tr>
      <w:tr w:rsidR="008D28A7" w:rsidRPr="00CD4288" w14:paraId="14DDF8A2" w14:textId="77777777" w:rsidTr="0098625C">
        <w:tc>
          <w:tcPr>
            <w:tcW w:w="900" w:type="pct"/>
            <w:shd w:val="clear" w:color="auto" w:fill="FFFFFF" w:themeFill="background1"/>
          </w:tcPr>
          <w:p w14:paraId="69BFE310" w14:textId="77777777" w:rsidR="008D28A7" w:rsidRPr="00CD4288" w:rsidRDefault="008D28A7" w:rsidP="008D28A7">
            <w:pPr>
              <w:rPr>
                <w:rFonts w:ascii="Arial" w:hAnsi="Arial" w:cs="Arial"/>
                <w:sz w:val="24"/>
                <w:szCs w:val="24"/>
              </w:rPr>
            </w:pPr>
            <w:r w:rsidRPr="00CD4288">
              <w:rPr>
                <w:rFonts w:ascii="Arial" w:hAnsi="Arial" w:cs="Arial"/>
                <w:sz w:val="24"/>
                <w:szCs w:val="24"/>
              </w:rPr>
              <w:t>Chapelle et al., 2023</w:t>
            </w:r>
          </w:p>
        </w:tc>
        <w:tc>
          <w:tcPr>
            <w:tcW w:w="1298" w:type="pct"/>
            <w:shd w:val="clear" w:color="auto" w:fill="FFFFFF" w:themeFill="background1"/>
          </w:tcPr>
          <w:p w14:paraId="0176DE85" w14:textId="49322A5E" w:rsidR="008D28A7" w:rsidRPr="00CD4288" w:rsidRDefault="008D28A7" w:rsidP="008D28A7">
            <w:pPr>
              <w:rPr>
                <w:rFonts w:ascii="Arial" w:hAnsi="Arial" w:cs="Arial"/>
                <w:sz w:val="24"/>
                <w:szCs w:val="24"/>
              </w:rPr>
            </w:pPr>
            <w:r w:rsidRPr="00CD4288">
              <w:rPr>
                <w:rFonts w:ascii="Arial" w:hAnsi="Arial" w:cs="Arial"/>
                <w:sz w:val="24"/>
                <w:szCs w:val="24"/>
              </w:rPr>
              <w:t>Basal Sauropodomorpha indet.</w:t>
            </w:r>
          </w:p>
        </w:tc>
        <w:tc>
          <w:tcPr>
            <w:tcW w:w="1577" w:type="pct"/>
            <w:shd w:val="clear" w:color="auto" w:fill="FFFFFF" w:themeFill="background1"/>
          </w:tcPr>
          <w:p w14:paraId="4843488B" w14:textId="77777777" w:rsidR="008D28A7" w:rsidRPr="00CD4288" w:rsidRDefault="008D28A7" w:rsidP="008D28A7">
            <w:pPr>
              <w:rPr>
                <w:rFonts w:ascii="Arial" w:hAnsi="Arial" w:cs="Arial"/>
                <w:sz w:val="24"/>
                <w:szCs w:val="24"/>
              </w:rPr>
            </w:pPr>
            <w:r w:rsidRPr="00CD4288">
              <w:rPr>
                <w:rFonts w:ascii="Arial" w:hAnsi="Arial" w:cs="Arial"/>
                <w:sz w:val="24"/>
                <w:szCs w:val="24"/>
              </w:rPr>
              <w:t>One humerus</w:t>
            </w:r>
          </w:p>
        </w:tc>
        <w:tc>
          <w:tcPr>
            <w:tcW w:w="1224" w:type="pct"/>
            <w:shd w:val="clear" w:color="auto" w:fill="FFFFFF" w:themeFill="background1"/>
          </w:tcPr>
          <w:p w14:paraId="5842C720" w14:textId="77777777" w:rsidR="008D28A7" w:rsidRPr="00CD4288" w:rsidRDefault="008D28A7" w:rsidP="008D28A7">
            <w:pPr>
              <w:rPr>
                <w:rFonts w:ascii="Arial" w:hAnsi="Arial" w:cs="Arial"/>
                <w:sz w:val="24"/>
                <w:szCs w:val="24"/>
              </w:rPr>
            </w:pPr>
          </w:p>
        </w:tc>
      </w:tr>
      <w:tr w:rsidR="008D28A7" w:rsidRPr="00CD4288" w14:paraId="4B46A599" w14:textId="77777777" w:rsidTr="0098625C">
        <w:tc>
          <w:tcPr>
            <w:tcW w:w="900" w:type="pct"/>
            <w:shd w:val="clear" w:color="auto" w:fill="FFFFFF" w:themeFill="background1"/>
          </w:tcPr>
          <w:p w14:paraId="13215F5B" w14:textId="09FAD7F4" w:rsidR="008D28A7" w:rsidRPr="00CD4288" w:rsidRDefault="008D28A7" w:rsidP="008D28A7">
            <w:pPr>
              <w:rPr>
                <w:rFonts w:ascii="Arial" w:hAnsi="Arial" w:cs="Arial"/>
                <w:sz w:val="24"/>
                <w:szCs w:val="24"/>
              </w:rPr>
            </w:pPr>
            <w:r w:rsidRPr="00CD4288">
              <w:rPr>
                <w:rFonts w:ascii="Arial" w:hAnsi="Arial" w:cs="Arial"/>
                <w:sz w:val="24"/>
                <w:szCs w:val="24"/>
              </w:rPr>
              <w:t>Chinsamy, 2023*</w:t>
            </w:r>
          </w:p>
        </w:tc>
        <w:tc>
          <w:tcPr>
            <w:tcW w:w="1298" w:type="pct"/>
            <w:shd w:val="clear" w:color="auto" w:fill="FFFFFF" w:themeFill="background1"/>
          </w:tcPr>
          <w:p w14:paraId="0253D1E5" w14:textId="2B188CA4" w:rsidR="008D28A7" w:rsidRPr="00CD4288" w:rsidRDefault="008D28A7" w:rsidP="008D28A7">
            <w:pPr>
              <w:rPr>
                <w:rFonts w:ascii="Arial" w:hAnsi="Arial" w:cs="Arial"/>
                <w:i/>
                <w:sz w:val="24"/>
                <w:szCs w:val="24"/>
              </w:rPr>
            </w:pPr>
            <w:r w:rsidRPr="00CD4288">
              <w:rPr>
                <w:rFonts w:ascii="Arial" w:hAnsi="Arial" w:cs="Arial"/>
                <w:i/>
                <w:sz w:val="24"/>
                <w:szCs w:val="24"/>
              </w:rPr>
              <w:t>Mussaurus patagonicus</w:t>
            </w:r>
          </w:p>
        </w:tc>
        <w:tc>
          <w:tcPr>
            <w:tcW w:w="1577" w:type="pct"/>
            <w:shd w:val="clear" w:color="auto" w:fill="FFFFFF" w:themeFill="background1"/>
          </w:tcPr>
          <w:p w14:paraId="64A7FBA1" w14:textId="27EDCFB5"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shd w:val="clear" w:color="auto" w:fill="FFFFFF" w:themeFill="background1"/>
          </w:tcPr>
          <w:p w14:paraId="1B6D4D99" w14:textId="6CA17388" w:rsidR="008D28A7" w:rsidRPr="00CD4288" w:rsidRDefault="008D28A7" w:rsidP="008D28A7">
            <w:pPr>
              <w:rPr>
                <w:rFonts w:ascii="Arial" w:hAnsi="Arial" w:cs="Arial"/>
                <w:sz w:val="24"/>
                <w:szCs w:val="24"/>
              </w:rPr>
            </w:pPr>
            <w:r w:rsidRPr="00CD4288">
              <w:rPr>
                <w:rFonts w:ascii="Arial" w:hAnsi="Arial" w:cs="Arial"/>
                <w:sz w:val="24"/>
                <w:szCs w:val="24"/>
              </w:rPr>
              <w:t>The specimen was previously analyzed in Cerda et al. (2022b)</w:t>
            </w:r>
          </w:p>
        </w:tc>
      </w:tr>
      <w:tr w:rsidR="008D28A7" w:rsidRPr="00CD4288" w14:paraId="0DC86AEB" w14:textId="77777777" w:rsidTr="0098625C">
        <w:tc>
          <w:tcPr>
            <w:tcW w:w="900" w:type="pct"/>
          </w:tcPr>
          <w:p w14:paraId="100DC8C4" w14:textId="7927B8E5" w:rsidR="008D28A7" w:rsidRPr="00CD4288" w:rsidRDefault="008D28A7" w:rsidP="008D28A7">
            <w:pPr>
              <w:rPr>
                <w:rFonts w:ascii="Arial" w:hAnsi="Arial" w:cs="Arial"/>
                <w:sz w:val="24"/>
                <w:szCs w:val="24"/>
              </w:rPr>
            </w:pPr>
            <w:r w:rsidRPr="00CD4288">
              <w:rPr>
                <w:rFonts w:ascii="Arial" w:hAnsi="Arial" w:cs="Arial"/>
                <w:sz w:val="24"/>
                <w:szCs w:val="24"/>
              </w:rPr>
              <w:t>Windholz et al., 2023</w:t>
            </w:r>
          </w:p>
        </w:tc>
        <w:tc>
          <w:tcPr>
            <w:tcW w:w="1298" w:type="pct"/>
          </w:tcPr>
          <w:p w14:paraId="7BDBB86D" w14:textId="77777777" w:rsidR="008D28A7" w:rsidRPr="00CD4288" w:rsidRDefault="008D28A7" w:rsidP="008D28A7">
            <w:pPr>
              <w:rPr>
                <w:rFonts w:ascii="Arial" w:hAnsi="Arial" w:cs="Arial"/>
                <w:i/>
                <w:sz w:val="24"/>
                <w:szCs w:val="24"/>
              </w:rPr>
            </w:pPr>
            <w:r w:rsidRPr="00CD4288">
              <w:rPr>
                <w:rFonts w:ascii="Arial" w:hAnsi="Arial" w:cs="Arial"/>
                <w:i/>
                <w:sz w:val="24"/>
                <w:szCs w:val="24"/>
              </w:rPr>
              <w:t>Brachytrachelopan mesai</w:t>
            </w:r>
          </w:p>
        </w:tc>
        <w:tc>
          <w:tcPr>
            <w:tcW w:w="1577" w:type="pct"/>
          </w:tcPr>
          <w:p w14:paraId="373F3AC3" w14:textId="5C294387" w:rsidR="008D28A7" w:rsidRPr="00CD4288" w:rsidRDefault="008D28A7" w:rsidP="008D28A7">
            <w:pPr>
              <w:rPr>
                <w:rFonts w:ascii="Arial" w:hAnsi="Arial" w:cs="Arial"/>
                <w:sz w:val="24"/>
                <w:szCs w:val="24"/>
              </w:rPr>
            </w:pPr>
            <w:r w:rsidRPr="00CD4288">
              <w:rPr>
                <w:rFonts w:ascii="Arial" w:hAnsi="Arial" w:cs="Arial"/>
                <w:sz w:val="24"/>
                <w:szCs w:val="24"/>
              </w:rPr>
              <w:t xml:space="preserve">One vertebra, three dorsal ribs and </w:t>
            </w:r>
            <w:r w:rsidR="00D107B8" w:rsidRPr="00CD4288">
              <w:rPr>
                <w:rFonts w:ascii="Arial" w:hAnsi="Arial" w:cs="Arial"/>
                <w:sz w:val="24"/>
                <w:szCs w:val="24"/>
              </w:rPr>
              <w:t>one</w:t>
            </w:r>
            <w:r w:rsidRPr="00CD4288">
              <w:rPr>
                <w:rFonts w:ascii="Arial" w:hAnsi="Arial" w:cs="Arial"/>
                <w:sz w:val="24"/>
                <w:szCs w:val="24"/>
              </w:rPr>
              <w:t xml:space="preserve"> femur</w:t>
            </w:r>
          </w:p>
        </w:tc>
        <w:tc>
          <w:tcPr>
            <w:tcW w:w="1224" w:type="pct"/>
          </w:tcPr>
          <w:p w14:paraId="0FBE2CC6" w14:textId="77777777" w:rsidR="008D28A7" w:rsidRPr="00CD4288" w:rsidRDefault="008D28A7" w:rsidP="008D28A7">
            <w:pPr>
              <w:rPr>
                <w:rFonts w:ascii="Arial" w:hAnsi="Arial" w:cs="Arial"/>
                <w:sz w:val="24"/>
                <w:szCs w:val="24"/>
              </w:rPr>
            </w:pPr>
          </w:p>
        </w:tc>
      </w:tr>
      <w:tr w:rsidR="008D28A7" w:rsidRPr="00CD4288" w14:paraId="1B3B5BC3" w14:textId="77777777" w:rsidTr="0098625C">
        <w:trPr>
          <w:trHeight w:val="66"/>
        </w:trPr>
        <w:tc>
          <w:tcPr>
            <w:tcW w:w="900" w:type="pct"/>
            <w:vMerge w:val="restart"/>
            <w:shd w:val="clear" w:color="auto" w:fill="D9D9D9" w:themeFill="background1" w:themeFillShade="D9"/>
          </w:tcPr>
          <w:p w14:paraId="605377D1" w14:textId="38A4D60F" w:rsidR="008D28A7" w:rsidRPr="00CD4288" w:rsidRDefault="008D28A7" w:rsidP="008D28A7">
            <w:pPr>
              <w:rPr>
                <w:rFonts w:ascii="Arial" w:hAnsi="Arial" w:cs="Arial"/>
                <w:sz w:val="24"/>
                <w:szCs w:val="24"/>
              </w:rPr>
            </w:pPr>
            <w:r w:rsidRPr="00CD4288">
              <w:rPr>
                <w:rFonts w:ascii="Arial" w:hAnsi="Arial" w:cs="Arial"/>
                <w:sz w:val="24"/>
                <w:szCs w:val="24"/>
              </w:rPr>
              <w:t>Curry Rogers et al., 2024</w:t>
            </w:r>
          </w:p>
        </w:tc>
        <w:tc>
          <w:tcPr>
            <w:tcW w:w="1298" w:type="pct"/>
            <w:shd w:val="clear" w:color="auto" w:fill="D9D9D9" w:themeFill="background1" w:themeFillShade="D9"/>
          </w:tcPr>
          <w:p w14:paraId="7D286783" w14:textId="77777777" w:rsidR="008D28A7" w:rsidRPr="00CD4288" w:rsidRDefault="008D28A7" w:rsidP="008D28A7">
            <w:pPr>
              <w:rPr>
                <w:rFonts w:ascii="Arial" w:hAnsi="Arial" w:cs="Arial"/>
                <w:i/>
                <w:sz w:val="24"/>
                <w:szCs w:val="24"/>
              </w:rPr>
            </w:pPr>
            <w:r w:rsidRPr="00CD4288">
              <w:rPr>
                <w:rFonts w:ascii="Arial" w:hAnsi="Arial" w:cs="Arial"/>
                <w:i/>
                <w:sz w:val="24"/>
                <w:szCs w:val="24"/>
              </w:rPr>
              <w:t>Eoraptor lunensis</w:t>
            </w:r>
          </w:p>
        </w:tc>
        <w:tc>
          <w:tcPr>
            <w:tcW w:w="1577" w:type="pct"/>
            <w:shd w:val="clear" w:color="auto" w:fill="D9D9D9" w:themeFill="background1" w:themeFillShade="D9"/>
          </w:tcPr>
          <w:p w14:paraId="12181496" w14:textId="77777777"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val="restart"/>
            <w:shd w:val="clear" w:color="auto" w:fill="D9D9D9" w:themeFill="background1" w:themeFillShade="D9"/>
          </w:tcPr>
          <w:p w14:paraId="40DA8C0B" w14:textId="77777777" w:rsidR="008D28A7" w:rsidRPr="00CD4288" w:rsidRDefault="008D28A7" w:rsidP="008D28A7">
            <w:pPr>
              <w:rPr>
                <w:rFonts w:ascii="Arial" w:hAnsi="Arial" w:cs="Arial"/>
                <w:sz w:val="24"/>
                <w:szCs w:val="24"/>
              </w:rPr>
            </w:pPr>
          </w:p>
        </w:tc>
      </w:tr>
      <w:tr w:rsidR="008D28A7" w:rsidRPr="00CD4288" w14:paraId="23CEDF5E" w14:textId="77777777" w:rsidTr="0098625C">
        <w:tc>
          <w:tcPr>
            <w:tcW w:w="900" w:type="pct"/>
            <w:vMerge/>
            <w:shd w:val="clear" w:color="auto" w:fill="D9D9D9" w:themeFill="background1" w:themeFillShade="D9"/>
          </w:tcPr>
          <w:p w14:paraId="4F3C128B"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4EA03C02" w14:textId="77777777" w:rsidR="008D28A7" w:rsidRPr="00CD4288" w:rsidRDefault="008D28A7" w:rsidP="008D28A7">
            <w:pPr>
              <w:rPr>
                <w:rFonts w:ascii="Arial" w:hAnsi="Arial" w:cs="Arial"/>
                <w:i/>
                <w:sz w:val="24"/>
                <w:szCs w:val="24"/>
              </w:rPr>
            </w:pPr>
            <w:r w:rsidRPr="00CD4288">
              <w:rPr>
                <w:rFonts w:ascii="Arial" w:hAnsi="Arial" w:cs="Arial"/>
                <w:i/>
                <w:sz w:val="24"/>
                <w:szCs w:val="24"/>
              </w:rPr>
              <w:t>Chromogisaurus novasi</w:t>
            </w:r>
          </w:p>
        </w:tc>
        <w:tc>
          <w:tcPr>
            <w:tcW w:w="1577" w:type="pct"/>
            <w:shd w:val="clear" w:color="auto" w:fill="D9D9D9" w:themeFill="background1" w:themeFillShade="D9"/>
          </w:tcPr>
          <w:p w14:paraId="742AE693" w14:textId="77777777"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vMerge/>
            <w:shd w:val="clear" w:color="auto" w:fill="D9D9D9" w:themeFill="background1" w:themeFillShade="D9"/>
          </w:tcPr>
          <w:p w14:paraId="2CDC8B0B" w14:textId="77777777" w:rsidR="008D28A7" w:rsidRPr="00CD4288" w:rsidRDefault="008D28A7" w:rsidP="008D28A7">
            <w:pPr>
              <w:rPr>
                <w:rFonts w:ascii="Arial" w:hAnsi="Arial" w:cs="Arial"/>
                <w:sz w:val="24"/>
                <w:szCs w:val="24"/>
              </w:rPr>
            </w:pPr>
          </w:p>
        </w:tc>
      </w:tr>
      <w:tr w:rsidR="008D28A7" w:rsidRPr="00CD4288" w14:paraId="4F57F8B3" w14:textId="77777777" w:rsidTr="0098625C">
        <w:tc>
          <w:tcPr>
            <w:tcW w:w="900" w:type="pct"/>
            <w:shd w:val="clear" w:color="auto" w:fill="D9D9D9" w:themeFill="background1" w:themeFillShade="D9"/>
          </w:tcPr>
          <w:p w14:paraId="24736842" w14:textId="77777777" w:rsidR="008D28A7" w:rsidRPr="00CD4288" w:rsidRDefault="008D28A7" w:rsidP="008D28A7">
            <w:pPr>
              <w:rPr>
                <w:rFonts w:ascii="Arial" w:hAnsi="Arial" w:cs="Arial"/>
                <w:sz w:val="24"/>
                <w:szCs w:val="24"/>
              </w:rPr>
            </w:pPr>
            <w:r w:rsidRPr="00CD4288">
              <w:rPr>
                <w:rFonts w:ascii="Arial" w:hAnsi="Arial" w:cs="Arial"/>
                <w:sz w:val="24"/>
                <w:szCs w:val="24"/>
              </w:rPr>
              <w:t>Filippi et al., 2024</w:t>
            </w:r>
          </w:p>
        </w:tc>
        <w:tc>
          <w:tcPr>
            <w:tcW w:w="1298" w:type="pct"/>
            <w:shd w:val="clear" w:color="auto" w:fill="D9D9D9" w:themeFill="background1" w:themeFillShade="D9"/>
          </w:tcPr>
          <w:p w14:paraId="7A737FEE" w14:textId="77777777" w:rsidR="008D28A7" w:rsidRPr="00CD4288" w:rsidRDefault="008D28A7" w:rsidP="008D28A7">
            <w:pPr>
              <w:rPr>
                <w:rFonts w:ascii="Arial" w:hAnsi="Arial" w:cs="Arial"/>
                <w:i/>
                <w:sz w:val="24"/>
                <w:szCs w:val="24"/>
              </w:rPr>
            </w:pPr>
            <w:r w:rsidRPr="00CD4288">
              <w:rPr>
                <w:rFonts w:ascii="Arial" w:hAnsi="Arial" w:cs="Arial"/>
                <w:i/>
                <w:sz w:val="24"/>
                <w:szCs w:val="24"/>
              </w:rPr>
              <w:t>Kaijutitan maui</w:t>
            </w:r>
          </w:p>
        </w:tc>
        <w:tc>
          <w:tcPr>
            <w:tcW w:w="1577" w:type="pct"/>
            <w:shd w:val="clear" w:color="auto" w:fill="D9D9D9" w:themeFill="background1" w:themeFillShade="D9"/>
          </w:tcPr>
          <w:p w14:paraId="3BFFCEC0" w14:textId="46A2C1BB" w:rsidR="008D28A7" w:rsidRPr="00CD4288" w:rsidRDefault="006534A9" w:rsidP="006534A9">
            <w:pPr>
              <w:rPr>
                <w:rFonts w:ascii="Arial" w:hAnsi="Arial" w:cs="Arial"/>
                <w:sz w:val="24"/>
                <w:szCs w:val="24"/>
              </w:rPr>
            </w:pPr>
            <w:r w:rsidRPr="00CD4288">
              <w:rPr>
                <w:rFonts w:ascii="Arial" w:hAnsi="Arial" w:cs="Arial"/>
                <w:sz w:val="24"/>
                <w:szCs w:val="24"/>
              </w:rPr>
              <w:t xml:space="preserve">One </w:t>
            </w:r>
            <w:r w:rsidR="008D28A7" w:rsidRPr="00CD4288">
              <w:rPr>
                <w:rFonts w:ascii="Arial" w:hAnsi="Arial" w:cs="Arial"/>
                <w:sz w:val="24"/>
                <w:szCs w:val="24"/>
              </w:rPr>
              <w:t xml:space="preserve">cervical and </w:t>
            </w:r>
            <w:r w:rsidRPr="00CD4288">
              <w:rPr>
                <w:rFonts w:ascii="Arial" w:hAnsi="Arial" w:cs="Arial"/>
                <w:sz w:val="24"/>
                <w:szCs w:val="24"/>
              </w:rPr>
              <w:t>one</w:t>
            </w:r>
            <w:r w:rsidR="008D28A7" w:rsidRPr="00CD4288">
              <w:rPr>
                <w:rFonts w:ascii="Arial" w:hAnsi="Arial" w:cs="Arial"/>
                <w:sz w:val="24"/>
                <w:szCs w:val="24"/>
              </w:rPr>
              <w:t xml:space="preserve"> dorsal rib, one ulna and an indeterminate element</w:t>
            </w:r>
          </w:p>
        </w:tc>
        <w:tc>
          <w:tcPr>
            <w:tcW w:w="1224" w:type="pct"/>
            <w:shd w:val="clear" w:color="auto" w:fill="D9D9D9" w:themeFill="background1" w:themeFillShade="D9"/>
          </w:tcPr>
          <w:p w14:paraId="5FAB7297" w14:textId="77777777" w:rsidR="008D28A7" w:rsidRPr="00CD4288" w:rsidRDefault="008D28A7" w:rsidP="008D28A7">
            <w:pPr>
              <w:rPr>
                <w:rFonts w:ascii="Arial" w:hAnsi="Arial" w:cs="Arial"/>
                <w:sz w:val="24"/>
                <w:szCs w:val="24"/>
              </w:rPr>
            </w:pPr>
          </w:p>
        </w:tc>
      </w:tr>
      <w:tr w:rsidR="008D28A7" w:rsidRPr="00CD4288" w14:paraId="0B912411" w14:textId="77777777" w:rsidTr="0098625C">
        <w:tc>
          <w:tcPr>
            <w:tcW w:w="900" w:type="pct"/>
            <w:vMerge w:val="restart"/>
            <w:shd w:val="clear" w:color="auto" w:fill="D9D9D9" w:themeFill="background1" w:themeFillShade="D9"/>
          </w:tcPr>
          <w:p w14:paraId="2AD2047C" w14:textId="56D043FA" w:rsidR="008D28A7" w:rsidRPr="00CD4288" w:rsidRDefault="008D28A7" w:rsidP="008D28A7">
            <w:pPr>
              <w:rPr>
                <w:rFonts w:ascii="Arial" w:hAnsi="Arial" w:cs="Arial"/>
                <w:sz w:val="24"/>
                <w:szCs w:val="24"/>
              </w:rPr>
            </w:pPr>
            <w:r w:rsidRPr="00CD4288">
              <w:rPr>
                <w:rFonts w:ascii="Arial" w:hAnsi="Arial" w:cs="Arial"/>
                <w:sz w:val="24"/>
                <w:szCs w:val="24"/>
              </w:rPr>
              <w:t>González et al., 2024</w:t>
            </w:r>
          </w:p>
        </w:tc>
        <w:tc>
          <w:tcPr>
            <w:tcW w:w="1298" w:type="pct"/>
            <w:shd w:val="clear" w:color="auto" w:fill="D9D9D9" w:themeFill="background1" w:themeFillShade="D9"/>
          </w:tcPr>
          <w:p w14:paraId="5602E3A2" w14:textId="13FD1E0C" w:rsidR="008D28A7" w:rsidRPr="00CD4288" w:rsidRDefault="008D28A7" w:rsidP="008D28A7">
            <w:pPr>
              <w:rPr>
                <w:rFonts w:ascii="Arial" w:hAnsi="Arial" w:cs="Arial"/>
                <w:i/>
                <w:sz w:val="24"/>
                <w:szCs w:val="24"/>
              </w:rPr>
            </w:pPr>
            <w:r w:rsidRPr="00CD4288">
              <w:rPr>
                <w:rFonts w:ascii="Arial" w:hAnsi="Arial" w:cs="Arial"/>
                <w:i/>
                <w:sz w:val="24"/>
                <w:szCs w:val="24"/>
              </w:rPr>
              <w:t>Muyelensaurus pecheni</w:t>
            </w:r>
          </w:p>
        </w:tc>
        <w:tc>
          <w:tcPr>
            <w:tcW w:w="1577" w:type="pct"/>
            <w:shd w:val="clear" w:color="auto" w:fill="D9D9D9" w:themeFill="background1" w:themeFillShade="D9"/>
          </w:tcPr>
          <w:p w14:paraId="47E3AED8" w14:textId="70765F77" w:rsidR="008D28A7" w:rsidRPr="00CD4288" w:rsidRDefault="008D28A7" w:rsidP="008D28A7">
            <w:pPr>
              <w:rPr>
                <w:rFonts w:ascii="Arial" w:hAnsi="Arial" w:cs="Arial"/>
                <w:sz w:val="24"/>
                <w:szCs w:val="24"/>
              </w:rPr>
            </w:pPr>
            <w:r w:rsidRPr="00CD4288">
              <w:rPr>
                <w:rFonts w:ascii="Arial" w:hAnsi="Arial" w:cs="Arial"/>
                <w:sz w:val="24"/>
                <w:szCs w:val="24"/>
              </w:rPr>
              <w:t>Two humeri and one femur</w:t>
            </w:r>
          </w:p>
        </w:tc>
        <w:tc>
          <w:tcPr>
            <w:tcW w:w="1224" w:type="pct"/>
            <w:vMerge w:val="restart"/>
            <w:shd w:val="clear" w:color="auto" w:fill="D9D9D9" w:themeFill="background1" w:themeFillShade="D9"/>
          </w:tcPr>
          <w:p w14:paraId="04B76B04" w14:textId="77777777" w:rsidR="008D28A7" w:rsidRPr="00CD4288" w:rsidRDefault="008D28A7" w:rsidP="008D28A7">
            <w:pPr>
              <w:rPr>
                <w:rFonts w:ascii="Arial" w:hAnsi="Arial" w:cs="Arial"/>
                <w:sz w:val="24"/>
                <w:szCs w:val="24"/>
              </w:rPr>
            </w:pPr>
          </w:p>
        </w:tc>
      </w:tr>
      <w:tr w:rsidR="008D28A7" w:rsidRPr="00CD4288" w14:paraId="31EAE8B5" w14:textId="77777777" w:rsidTr="0098625C">
        <w:tc>
          <w:tcPr>
            <w:tcW w:w="900" w:type="pct"/>
            <w:vMerge/>
            <w:shd w:val="clear" w:color="auto" w:fill="D9D9D9" w:themeFill="background1" w:themeFillShade="D9"/>
          </w:tcPr>
          <w:p w14:paraId="46D6F750" w14:textId="77777777" w:rsidR="008D28A7" w:rsidRPr="00CD4288" w:rsidRDefault="008D28A7" w:rsidP="008D28A7">
            <w:pPr>
              <w:rPr>
                <w:rFonts w:ascii="Arial" w:hAnsi="Arial" w:cs="Arial"/>
                <w:sz w:val="24"/>
                <w:szCs w:val="24"/>
              </w:rPr>
            </w:pPr>
          </w:p>
        </w:tc>
        <w:tc>
          <w:tcPr>
            <w:tcW w:w="1298" w:type="pct"/>
            <w:shd w:val="clear" w:color="auto" w:fill="D9D9D9" w:themeFill="background1" w:themeFillShade="D9"/>
          </w:tcPr>
          <w:p w14:paraId="3FDAA203" w14:textId="7E91987F" w:rsidR="008D28A7" w:rsidRPr="00CD4288" w:rsidRDefault="008D28A7" w:rsidP="008D28A7">
            <w:pPr>
              <w:rPr>
                <w:rFonts w:ascii="Arial" w:hAnsi="Arial" w:cs="Arial"/>
                <w:i/>
                <w:sz w:val="24"/>
                <w:szCs w:val="24"/>
              </w:rPr>
            </w:pPr>
            <w:r w:rsidRPr="00CD4288">
              <w:rPr>
                <w:rFonts w:ascii="Arial" w:hAnsi="Arial" w:cs="Arial"/>
                <w:i/>
                <w:sz w:val="24"/>
                <w:szCs w:val="24"/>
              </w:rPr>
              <w:t>Rinconsaurus caudamirus</w:t>
            </w:r>
          </w:p>
        </w:tc>
        <w:tc>
          <w:tcPr>
            <w:tcW w:w="1577" w:type="pct"/>
            <w:shd w:val="clear" w:color="auto" w:fill="D9D9D9" w:themeFill="background1" w:themeFillShade="D9"/>
          </w:tcPr>
          <w:p w14:paraId="418620C9" w14:textId="7B746A8A" w:rsidR="008D28A7" w:rsidRPr="00CD4288" w:rsidRDefault="008D28A7" w:rsidP="008D28A7">
            <w:pPr>
              <w:rPr>
                <w:rFonts w:ascii="Arial" w:hAnsi="Arial" w:cs="Arial"/>
                <w:sz w:val="24"/>
                <w:szCs w:val="24"/>
              </w:rPr>
            </w:pPr>
            <w:r w:rsidRPr="00CD4288">
              <w:rPr>
                <w:rFonts w:ascii="Arial" w:hAnsi="Arial" w:cs="Arial"/>
                <w:sz w:val="24"/>
                <w:szCs w:val="24"/>
              </w:rPr>
              <w:t>One humerus and three femora</w:t>
            </w:r>
          </w:p>
        </w:tc>
        <w:tc>
          <w:tcPr>
            <w:tcW w:w="1224" w:type="pct"/>
            <w:vMerge/>
            <w:shd w:val="clear" w:color="auto" w:fill="D9D9D9" w:themeFill="background1" w:themeFillShade="D9"/>
          </w:tcPr>
          <w:p w14:paraId="51A494BD" w14:textId="77777777" w:rsidR="008D28A7" w:rsidRPr="00CD4288" w:rsidRDefault="008D28A7" w:rsidP="008D28A7">
            <w:pPr>
              <w:rPr>
                <w:rFonts w:ascii="Arial" w:hAnsi="Arial" w:cs="Arial"/>
                <w:sz w:val="24"/>
                <w:szCs w:val="24"/>
              </w:rPr>
            </w:pPr>
          </w:p>
        </w:tc>
      </w:tr>
      <w:tr w:rsidR="008D28A7" w:rsidRPr="00CD4288" w14:paraId="5800BA9E" w14:textId="77777777" w:rsidTr="0098625C">
        <w:tc>
          <w:tcPr>
            <w:tcW w:w="900" w:type="pct"/>
            <w:shd w:val="clear" w:color="auto" w:fill="D9D9D9" w:themeFill="background1" w:themeFillShade="D9"/>
          </w:tcPr>
          <w:p w14:paraId="1DE239A3" w14:textId="51092A51" w:rsidR="008D28A7" w:rsidRPr="00CD4288" w:rsidRDefault="008D28A7" w:rsidP="008D28A7">
            <w:pPr>
              <w:rPr>
                <w:rFonts w:ascii="Arial" w:hAnsi="Arial" w:cs="Arial"/>
                <w:sz w:val="24"/>
                <w:szCs w:val="24"/>
              </w:rPr>
            </w:pPr>
            <w:r w:rsidRPr="00CD4288">
              <w:rPr>
                <w:rFonts w:ascii="Arial" w:hAnsi="Arial" w:cs="Arial"/>
                <w:sz w:val="24"/>
                <w:szCs w:val="24"/>
              </w:rPr>
              <w:t>Han et al.,  2024</w:t>
            </w:r>
          </w:p>
        </w:tc>
        <w:tc>
          <w:tcPr>
            <w:tcW w:w="1298" w:type="pct"/>
            <w:shd w:val="clear" w:color="auto" w:fill="D9D9D9" w:themeFill="background1" w:themeFillShade="D9"/>
          </w:tcPr>
          <w:p w14:paraId="0AC9DF82" w14:textId="2C179612" w:rsidR="008D28A7" w:rsidRPr="00CD4288" w:rsidRDefault="008D28A7" w:rsidP="008D28A7">
            <w:pPr>
              <w:rPr>
                <w:rFonts w:ascii="Arial" w:hAnsi="Arial" w:cs="Arial"/>
                <w:i/>
                <w:sz w:val="24"/>
                <w:szCs w:val="24"/>
              </w:rPr>
            </w:pPr>
            <w:r w:rsidRPr="00CD4288">
              <w:rPr>
                <w:rFonts w:ascii="Arial" w:hAnsi="Arial" w:cs="Arial"/>
                <w:i/>
                <w:sz w:val="24"/>
                <w:szCs w:val="24"/>
              </w:rPr>
              <w:t>Qianlong shouhu</w:t>
            </w:r>
          </w:p>
        </w:tc>
        <w:tc>
          <w:tcPr>
            <w:tcW w:w="1577" w:type="pct"/>
            <w:shd w:val="clear" w:color="auto" w:fill="D9D9D9" w:themeFill="background1" w:themeFillShade="D9"/>
          </w:tcPr>
          <w:p w14:paraId="7D904807" w14:textId="31F95B1C" w:rsidR="008D28A7" w:rsidRPr="00CD4288" w:rsidRDefault="008D28A7" w:rsidP="008D28A7">
            <w:pPr>
              <w:rPr>
                <w:rFonts w:ascii="Arial" w:hAnsi="Arial" w:cs="Arial"/>
                <w:sz w:val="24"/>
                <w:szCs w:val="24"/>
              </w:rPr>
            </w:pPr>
            <w:r w:rsidRPr="00CD4288">
              <w:rPr>
                <w:rFonts w:ascii="Arial" w:hAnsi="Arial" w:cs="Arial"/>
                <w:sz w:val="24"/>
                <w:szCs w:val="24"/>
              </w:rPr>
              <w:t xml:space="preserve">One radius </w:t>
            </w:r>
          </w:p>
        </w:tc>
        <w:tc>
          <w:tcPr>
            <w:tcW w:w="1224" w:type="pct"/>
            <w:shd w:val="clear" w:color="auto" w:fill="D9D9D9" w:themeFill="background1" w:themeFillShade="D9"/>
          </w:tcPr>
          <w:p w14:paraId="23283187" w14:textId="376690C4" w:rsidR="008D28A7" w:rsidRPr="00CD4288" w:rsidRDefault="008D28A7" w:rsidP="007C7DE8">
            <w:pPr>
              <w:rPr>
                <w:rFonts w:ascii="Arial" w:hAnsi="Arial" w:cs="Arial"/>
                <w:sz w:val="24"/>
                <w:szCs w:val="24"/>
              </w:rPr>
            </w:pPr>
            <w:r w:rsidRPr="00CD4288">
              <w:rPr>
                <w:rFonts w:ascii="Arial" w:hAnsi="Arial" w:cs="Arial"/>
                <w:sz w:val="24"/>
                <w:szCs w:val="24"/>
              </w:rPr>
              <w:t>The study also includes micro-CT scans from some specimen</w:t>
            </w:r>
            <w:r w:rsidR="003259FA" w:rsidRPr="00CD4288">
              <w:rPr>
                <w:rFonts w:ascii="Arial" w:hAnsi="Arial" w:cs="Arial"/>
                <w:sz w:val="24"/>
                <w:szCs w:val="24"/>
              </w:rPr>
              <w:t>s</w:t>
            </w:r>
            <w:r w:rsidRPr="00CD4288">
              <w:rPr>
                <w:rFonts w:ascii="Arial" w:hAnsi="Arial" w:cs="Arial"/>
                <w:sz w:val="24"/>
                <w:szCs w:val="24"/>
              </w:rPr>
              <w:t xml:space="preserve"> </w:t>
            </w:r>
          </w:p>
        </w:tc>
      </w:tr>
      <w:tr w:rsidR="008D28A7" w:rsidRPr="00CD4288" w14:paraId="345A1842" w14:textId="77777777" w:rsidTr="0098625C">
        <w:tc>
          <w:tcPr>
            <w:tcW w:w="900" w:type="pct"/>
            <w:shd w:val="clear" w:color="auto" w:fill="D9D9D9" w:themeFill="background1" w:themeFillShade="D9"/>
          </w:tcPr>
          <w:p w14:paraId="2F04308B" w14:textId="26B4C468" w:rsidR="008D28A7" w:rsidRPr="00CD4288" w:rsidRDefault="008D28A7" w:rsidP="008D28A7">
            <w:pPr>
              <w:rPr>
                <w:rFonts w:ascii="Arial" w:hAnsi="Arial" w:cs="Arial"/>
                <w:sz w:val="24"/>
                <w:szCs w:val="24"/>
              </w:rPr>
            </w:pPr>
            <w:r w:rsidRPr="00CD4288">
              <w:rPr>
                <w:rFonts w:ascii="Arial" w:hAnsi="Arial" w:cs="Arial"/>
                <w:sz w:val="24"/>
                <w:szCs w:val="24"/>
              </w:rPr>
              <w:t>Reiz et al., 2024</w:t>
            </w:r>
          </w:p>
        </w:tc>
        <w:tc>
          <w:tcPr>
            <w:tcW w:w="1298" w:type="pct"/>
            <w:shd w:val="clear" w:color="auto" w:fill="D9D9D9" w:themeFill="background1" w:themeFillShade="D9"/>
          </w:tcPr>
          <w:p w14:paraId="4EC7029C" w14:textId="238CB20D" w:rsidR="008D28A7" w:rsidRPr="00CD4288" w:rsidRDefault="008D28A7" w:rsidP="008D28A7">
            <w:pPr>
              <w:rPr>
                <w:rFonts w:ascii="Arial" w:hAnsi="Arial" w:cs="Arial"/>
                <w:sz w:val="24"/>
                <w:szCs w:val="24"/>
              </w:rPr>
            </w:pPr>
            <w:r w:rsidRPr="00CD4288">
              <w:rPr>
                <w:rFonts w:ascii="Arial" w:hAnsi="Arial" w:cs="Arial"/>
                <w:i/>
                <w:sz w:val="24"/>
                <w:szCs w:val="24"/>
              </w:rPr>
              <w:t>Lufengosaurus</w:t>
            </w:r>
          </w:p>
        </w:tc>
        <w:tc>
          <w:tcPr>
            <w:tcW w:w="1577" w:type="pct"/>
            <w:shd w:val="clear" w:color="auto" w:fill="D9D9D9" w:themeFill="background1" w:themeFillShade="D9"/>
          </w:tcPr>
          <w:p w14:paraId="43BC0AC4" w14:textId="79F33D14" w:rsidR="008D28A7" w:rsidRPr="00CD4288" w:rsidRDefault="008D28A7" w:rsidP="008D28A7">
            <w:pPr>
              <w:rPr>
                <w:rFonts w:ascii="Arial" w:hAnsi="Arial" w:cs="Arial"/>
                <w:sz w:val="24"/>
                <w:szCs w:val="24"/>
              </w:rPr>
            </w:pPr>
            <w:r w:rsidRPr="00CD4288">
              <w:rPr>
                <w:rFonts w:ascii="Arial" w:hAnsi="Arial" w:cs="Arial"/>
                <w:sz w:val="24"/>
                <w:szCs w:val="24"/>
              </w:rPr>
              <w:t>Fifteen femora</w:t>
            </w:r>
          </w:p>
        </w:tc>
        <w:tc>
          <w:tcPr>
            <w:tcW w:w="1224" w:type="pct"/>
            <w:shd w:val="clear" w:color="auto" w:fill="D9D9D9" w:themeFill="background1" w:themeFillShade="D9"/>
          </w:tcPr>
          <w:p w14:paraId="1FF5D0DB" w14:textId="287A8967" w:rsidR="008D28A7" w:rsidRPr="00CD4288" w:rsidRDefault="008D28A7" w:rsidP="008D28A7">
            <w:pPr>
              <w:rPr>
                <w:rFonts w:ascii="Arial" w:hAnsi="Arial" w:cs="Arial"/>
                <w:sz w:val="24"/>
                <w:szCs w:val="24"/>
              </w:rPr>
            </w:pPr>
            <w:r w:rsidRPr="00CD4288">
              <w:rPr>
                <w:rFonts w:ascii="Arial" w:hAnsi="Arial" w:cs="Arial"/>
                <w:sz w:val="24"/>
                <w:szCs w:val="24"/>
              </w:rPr>
              <w:t>The authors mention the usage of “both histological an μ-CT scans…”, but the actual number of thin sections is not mentioned</w:t>
            </w:r>
          </w:p>
        </w:tc>
      </w:tr>
      <w:tr w:rsidR="008D28A7" w:rsidRPr="00CD4288" w14:paraId="5D780E40" w14:textId="77777777" w:rsidTr="0098625C">
        <w:tc>
          <w:tcPr>
            <w:tcW w:w="900" w:type="pct"/>
            <w:shd w:val="clear" w:color="auto" w:fill="D9D9D9" w:themeFill="background1" w:themeFillShade="D9"/>
          </w:tcPr>
          <w:p w14:paraId="43E3B77B" w14:textId="7489AEE6" w:rsidR="008D28A7" w:rsidRPr="00CD4288" w:rsidRDefault="008D28A7" w:rsidP="008D28A7">
            <w:pPr>
              <w:rPr>
                <w:rFonts w:ascii="Arial" w:hAnsi="Arial" w:cs="Arial"/>
                <w:sz w:val="24"/>
                <w:szCs w:val="24"/>
              </w:rPr>
            </w:pPr>
            <w:r w:rsidRPr="00CD4288">
              <w:rPr>
                <w:rFonts w:ascii="Arial" w:hAnsi="Arial" w:cs="Arial"/>
                <w:sz w:val="24"/>
                <w:szCs w:val="24"/>
              </w:rPr>
              <w:t xml:space="preserve">Windholz et al., </w:t>
            </w:r>
            <w:r w:rsidRPr="00CD4288">
              <w:rPr>
                <w:rFonts w:ascii="Arial" w:hAnsi="Arial" w:cs="Arial"/>
                <w:sz w:val="24"/>
                <w:szCs w:val="24"/>
              </w:rPr>
              <w:lastRenderedPageBreak/>
              <w:t>2024</w:t>
            </w:r>
          </w:p>
        </w:tc>
        <w:tc>
          <w:tcPr>
            <w:tcW w:w="1298" w:type="pct"/>
            <w:shd w:val="clear" w:color="auto" w:fill="D9D9D9" w:themeFill="background1" w:themeFillShade="D9"/>
          </w:tcPr>
          <w:p w14:paraId="1202C9D2" w14:textId="6107B0E7" w:rsidR="008D28A7" w:rsidRPr="00CD4288" w:rsidRDefault="008D28A7" w:rsidP="008D28A7">
            <w:pPr>
              <w:rPr>
                <w:rFonts w:ascii="Arial" w:hAnsi="Arial" w:cs="Arial"/>
                <w:sz w:val="24"/>
                <w:szCs w:val="24"/>
              </w:rPr>
            </w:pPr>
            <w:r w:rsidRPr="00CD4288">
              <w:rPr>
                <w:rFonts w:ascii="Arial" w:hAnsi="Arial" w:cs="Arial"/>
                <w:i/>
                <w:sz w:val="24"/>
                <w:szCs w:val="24"/>
              </w:rPr>
              <w:lastRenderedPageBreak/>
              <w:t>Uberabatitan riberoi</w:t>
            </w:r>
          </w:p>
        </w:tc>
        <w:tc>
          <w:tcPr>
            <w:tcW w:w="1577" w:type="pct"/>
            <w:shd w:val="clear" w:color="auto" w:fill="D9D9D9" w:themeFill="background1" w:themeFillShade="D9"/>
          </w:tcPr>
          <w:p w14:paraId="1005327E" w14:textId="7F1A77CA" w:rsidR="008D28A7" w:rsidRPr="00CD4288" w:rsidRDefault="008D28A7" w:rsidP="008D28A7">
            <w:pPr>
              <w:rPr>
                <w:rFonts w:ascii="Arial" w:hAnsi="Arial" w:cs="Arial"/>
                <w:sz w:val="24"/>
                <w:szCs w:val="24"/>
              </w:rPr>
            </w:pPr>
            <w:r w:rsidRPr="00CD4288">
              <w:rPr>
                <w:rFonts w:ascii="Arial" w:hAnsi="Arial" w:cs="Arial"/>
                <w:sz w:val="24"/>
                <w:szCs w:val="24"/>
              </w:rPr>
              <w:t xml:space="preserve">One cervical rib, two dorsal ribs, one </w:t>
            </w:r>
            <w:r w:rsidRPr="00CD4288">
              <w:rPr>
                <w:rFonts w:ascii="Arial" w:hAnsi="Arial" w:cs="Arial"/>
                <w:sz w:val="24"/>
                <w:szCs w:val="24"/>
              </w:rPr>
              <w:lastRenderedPageBreak/>
              <w:t>humerus and one femur</w:t>
            </w:r>
          </w:p>
        </w:tc>
        <w:tc>
          <w:tcPr>
            <w:tcW w:w="1224" w:type="pct"/>
            <w:shd w:val="clear" w:color="auto" w:fill="D9D9D9" w:themeFill="background1" w:themeFillShade="D9"/>
          </w:tcPr>
          <w:p w14:paraId="326EBDE7" w14:textId="77777777" w:rsidR="008D28A7" w:rsidRPr="00CD4288" w:rsidRDefault="008D28A7" w:rsidP="008D28A7">
            <w:pPr>
              <w:rPr>
                <w:rFonts w:ascii="Arial" w:hAnsi="Arial" w:cs="Arial"/>
                <w:sz w:val="24"/>
                <w:szCs w:val="24"/>
              </w:rPr>
            </w:pPr>
          </w:p>
        </w:tc>
      </w:tr>
      <w:tr w:rsidR="008D28A7" w:rsidRPr="00CD4288" w14:paraId="543BB03F" w14:textId="77777777" w:rsidTr="0098625C">
        <w:tc>
          <w:tcPr>
            <w:tcW w:w="900" w:type="pct"/>
            <w:shd w:val="clear" w:color="auto" w:fill="D9D9D9" w:themeFill="background1" w:themeFillShade="D9"/>
          </w:tcPr>
          <w:p w14:paraId="6CEBFC54" w14:textId="2A351472" w:rsidR="008D28A7" w:rsidRPr="00CD4288" w:rsidRDefault="008D28A7" w:rsidP="008D28A7">
            <w:pPr>
              <w:rPr>
                <w:rFonts w:ascii="Arial" w:hAnsi="Arial" w:cs="Arial"/>
                <w:sz w:val="24"/>
                <w:szCs w:val="24"/>
              </w:rPr>
            </w:pPr>
            <w:r w:rsidRPr="00CD4288">
              <w:rPr>
                <w:rFonts w:ascii="Arial" w:hAnsi="Arial" w:cs="Arial"/>
                <w:sz w:val="24"/>
                <w:szCs w:val="24"/>
              </w:rPr>
              <w:lastRenderedPageBreak/>
              <w:t>Witasik et al., 2024</w:t>
            </w:r>
          </w:p>
        </w:tc>
        <w:tc>
          <w:tcPr>
            <w:tcW w:w="1298" w:type="pct"/>
            <w:shd w:val="clear" w:color="auto" w:fill="D9D9D9" w:themeFill="background1" w:themeFillShade="D9"/>
          </w:tcPr>
          <w:p w14:paraId="343C21AC" w14:textId="2282BD16" w:rsidR="008D28A7" w:rsidRPr="00CD4288" w:rsidRDefault="008D28A7" w:rsidP="008D28A7">
            <w:pPr>
              <w:rPr>
                <w:rFonts w:ascii="Arial" w:hAnsi="Arial" w:cs="Arial"/>
                <w:sz w:val="24"/>
                <w:szCs w:val="24"/>
              </w:rPr>
            </w:pPr>
            <w:r w:rsidRPr="00CD4288">
              <w:rPr>
                <w:rFonts w:ascii="Arial" w:hAnsi="Arial" w:cs="Arial"/>
                <w:sz w:val="24"/>
                <w:szCs w:val="24"/>
              </w:rPr>
              <w:t>Titanosauriformes indet.</w:t>
            </w:r>
          </w:p>
        </w:tc>
        <w:tc>
          <w:tcPr>
            <w:tcW w:w="1577" w:type="pct"/>
            <w:shd w:val="clear" w:color="auto" w:fill="D9D9D9" w:themeFill="background1" w:themeFillShade="D9"/>
          </w:tcPr>
          <w:p w14:paraId="01E48068" w14:textId="72340709" w:rsidR="008D28A7" w:rsidRPr="00CD4288" w:rsidRDefault="008D28A7" w:rsidP="008D28A7">
            <w:pPr>
              <w:rPr>
                <w:rFonts w:ascii="Arial" w:hAnsi="Arial" w:cs="Arial"/>
                <w:sz w:val="24"/>
                <w:szCs w:val="24"/>
              </w:rPr>
            </w:pPr>
            <w:r w:rsidRPr="00CD4288">
              <w:rPr>
                <w:rFonts w:ascii="Arial" w:hAnsi="Arial" w:cs="Arial"/>
                <w:sz w:val="24"/>
                <w:szCs w:val="24"/>
              </w:rPr>
              <w:t>One femur</w:t>
            </w:r>
          </w:p>
        </w:tc>
        <w:tc>
          <w:tcPr>
            <w:tcW w:w="1224" w:type="pct"/>
            <w:shd w:val="clear" w:color="auto" w:fill="D9D9D9" w:themeFill="background1" w:themeFillShade="D9"/>
          </w:tcPr>
          <w:p w14:paraId="361EBCBF" w14:textId="77777777" w:rsidR="008D28A7" w:rsidRPr="00CD4288" w:rsidRDefault="008D28A7" w:rsidP="008D28A7">
            <w:pPr>
              <w:rPr>
                <w:rFonts w:ascii="Arial" w:hAnsi="Arial" w:cs="Arial"/>
                <w:sz w:val="24"/>
                <w:szCs w:val="24"/>
              </w:rPr>
            </w:pPr>
          </w:p>
        </w:tc>
      </w:tr>
      <w:tr w:rsidR="008D28A7" w:rsidRPr="00CD4288" w14:paraId="433B754F" w14:textId="77777777" w:rsidTr="0098625C">
        <w:tc>
          <w:tcPr>
            <w:tcW w:w="900" w:type="pct"/>
            <w:vMerge w:val="restart"/>
            <w:shd w:val="clear" w:color="auto" w:fill="FFFFFF" w:themeFill="background1"/>
          </w:tcPr>
          <w:p w14:paraId="3E3BB50A" w14:textId="3F43EAC2" w:rsidR="008D28A7" w:rsidRPr="00CD4288" w:rsidRDefault="008D28A7" w:rsidP="008D28A7">
            <w:pPr>
              <w:rPr>
                <w:rFonts w:ascii="Arial" w:hAnsi="Arial" w:cs="Arial"/>
                <w:sz w:val="24"/>
                <w:szCs w:val="24"/>
              </w:rPr>
            </w:pPr>
            <w:r w:rsidRPr="00CD4288">
              <w:rPr>
                <w:rFonts w:ascii="Arial" w:hAnsi="Arial" w:cs="Arial"/>
                <w:sz w:val="24"/>
                <w:szCs w:val="24"/>
              </w:rPr>
              <w:t>D’Emic et al., 2025</w:t>
            </w:r>
          </w:p>
        </w:tc>
        <w:tc>
          <w:tcPr>
            <w:tcW w:w="1298" w:type="pct"/>
            <w:shd w:val="clear" w:color="auto" w:fill="FFFFFF" w:themeFill="background1"/>
          </w:tcPr>
          <w:p w14:paraId="139D1395" w14:textId="5934E50A" w:rsidR="008D28A7" w:rsidRPr="00CD4288" w:rsidRDefault="008D28A7" w:rsidP="008D28A7">
            <w:pPr>
              <w:rPr>
                <w:rFonts w:ascii="Arial" w:hAnsi="Arial" w:cs="Arial"/>
                <w:i/>
                <w:sz w:val="24"/>
                <w:szCs w:val="24"/>
              </w:rPr>
            </w:pPr>
            <w:r w:rsidRPr="00CD4288">
              <w:rPr>
                <w:rFonts w:ascii="Arial" w:hAnsi="Arial" w:cs="Arial"/>
                <w:i/>
                <w:sz w:val="24"/>
                <w:szCs w:val="24"/>
              </w:rPr>
              <w:t>Abydosaurus mcintoshi</w:t>
            </w:r>
          </w:p>
        </w:tc>
        <w:tc>
          <w:tcPr>
            <w:tcW w:w="1577" w:type="pct"/>
            <w:shd w:val="clear" w:color="auto" w:fill="FFFFFF" w:themeFill="background1"/>
          </w:tcPr>
          <w:p w14:paraId="0C04F188" w14:textId="099FE587" w:rsidR="008D28A7" w:rsidRPr="00CD4288" w:rsidRDefault="008D28A7" w:rsidP="008D28A7">
            <w:pPr>
              <w:rPr>
                <w:rFonts w:ascii="Arial" w:hAnsi="Arial" w:cs="Arial"/>
                <w:sz w:val="24"/>
                <w:szCs w:val="24"/>
              </w:rPr>
            </w:pPr>
            <w:r w:rsidRPr="00CD4288">
              <w:rPr>
                <w:rFonts w:ascii="Arial" w:hAnsi="Arial" w:cs="Arial"/>
                <w:sz w:val="24"/>
                <w:szCs w:val="24"/>
              </w:rPr>
              <w:t>One tooth</w:t>
            </w:r>
          </w:p>
        </w:tc>
        <w:tc>
          <w:tcPr>
            <w:tcW w:w="1224" w:type="pct"/>
            <w:vMerge w:val="restart"/>
            <w:shd w:val="clear" w:color="auto" w:fill="FFFFFF" w:themeFill="background1"/>
          </w:tcPr>
          <w:p w14:paraId="34B29CF0" w14:textId="77777777" w:rsidR="008D28A7" w:rsidRPr="00CD4288" w:rsidRDefault="008D28A7" w:rsidP="008D28A7">
            <w:pPr>
              <w:rPr>
                <w:rFonts w:ascii="Arial" w:hAnsi="Arial" w:cs="Arial"/>
                <w:sz w:val="24"/>
                <w:szCs w:val="24"/>
              </w:rPr>
            </w:pPr>
          </w:p>
        </w:tc>
      </w:tr>
      <w:tr w:rsidR="008D28A7" w:rsidRPr="00CD4288" w14:paraId="6BDCED1F" w14:textId="77777777" w:rsidTr="0098625C">
        <w:tc>
          <w:tcPr>
            <w:tcW w:w="900" w:type="pct"/>
            <w:vMerge/>
            <w:shd w:val="clear" w:color="auto" w:fill="FFFFFF" w:themeFill="background1"/>
          </w:tcPr>
          <w:p w14:paraId="5B103489"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17BC47A2" w14:textId="46ACFA46" w:rsidR="008D28A7" w:rsidRPr="00CD4288" w:rsidRDefault="008D28A7" w:rsidP="008D28A7">
            <w:pPr>
              <w:rPr>
                <w:rFonts w:ascii="Arial" w:hAnsi="Arial" w:cs="Arial"/>
                <w:i/>
                <w:sz w:val="24"/>
                <w:szCs w:val="24"/>
              </w:rPr>
            </w:pPr>
            <w:r w:rsidRPr="00CD4288">
              <w:rPr>
                <w:rFonts w:ascii="Arial" w:hAnsi="Arial" w:cs="Arial"/>
                <w:i/>
                <w:sz w:val="24"/>
                <w:szCs w:val="24"/>
              </w:rPr>
              <w:t>Moabosaurus utahensis</w:t>
            </w:r>
          </w:p>
        </w:tc>
        <w:tc>
          <w:tcPr>
            <w:tcW w:w="1577" w:type="pct"/>
            <w:shd w:val="clear" w:color="auto" w:fill="FFFFFF" w:themeFill="background1"/>
          </w:tcPr>
          <w:p w14:paraId="2D14DFDA" w14:textId="3F21D97E" w:rsidR="008D28A7" w:rsidRPr="00CD4288" w:rsidRDefault="008D28A7" w:rsidP="008D28A7">
            <w:pPr>
              <w:rPr>
                <w:rFonts w:ascii="Arial" w:hAnsi="Arial" w:cs="Arial"/>
                <w:sz w:val="24"/>
                <w:szCs w:val="24"/>
              </w:rPr>
            </w:pPr>
            <w:r w:rsidRPr="00CD4288">
              <w:rPr>
                <w:rFonts w:ascii="Arial" w:hAnsi="Arial" w:cs="Arial"/>
                <w:sz w:val="24"/>
                <w:szCs w:val="24"/>
              </w:rPr>
              <w:t>One tooth</w:t>
            </w:r>
          </w:p>
        </w:tc>
        <w:tc>
          <w:tcPr>
            <w:tcW w:w="1224" w:type="pct"/>
            <w:vMerge/>
            <w:shd w:val="clear" w:color="auto" w:fill="FFFFFF" w:themeFill="background1"/>
          </w:tcPr>
          <w:p w14:paraId="14DC8B69" w14:textId="77777777" w:rsidR="008D28A7" w:rsidRPr="00CD4288" w:rsidRDefault="008D28A7" w:rsidP="008D28A7">
            <w:pPr>
              <w:rPr>
                <w:rFonts w:ascii="Arial" w:hAnsi="Arial" w:cs="Arial"/>
                <w:sz w:val="24"/>
                <w:szCs w:val="24"/>
              </w:rPr>
            </w:pPr>
          </w:p>
        </w:tc>
      </w:tr>
      <w:tr w:rsidR="008D28A7" w:rsidRPr="00CD4288" w14:paraId="5E390888" w14:textId="77777777" w:rsidTr="0098625C">
        <w:tc>
          <w:tcPr>
            <w:tcW w:w="900" w:type="pct"/>
            <w:shd w:val="clear" w:color="auto" w:fill="FFFFFF" w:themeFill="background1"/>
          </w:tcPr>
          <w:p w14:paraId="3BA66F13" w14:textId="77777777" w:rsidR="008D28A7" w:rsidRPr="00CD4288" w:rsidRDefault="008D28A7" w:rsidP="008D28A7">
            <w:pPr>
              <w:rPr>
                <w:rFonts w:ascii="Arial" w:hAnsi="Arial" w:cs="Arial"/>
                <w:sz w:val="24"/>
                <w:szCs w:val="24"/>
              </w:rPr>
            </w:pPr>
            <w:r w:rsidRPr="00CD4288">
              <w:rPr>
                <w:rFonts w:ascii="Arial" w:hAnsi="Arial" w:cs="Arial"/>
                <w:sz w:val="24"/>
                <w:szCs w:val="24"/>
              </w:rPr>
              <w:t>Dupuis et al., 2025</w:t>
            </w:r>
          </w:p>
        </w:tc>
        <w:tc>
          <w:tcPr>
            <w:tcW w:w="1298" w:type="pct"/>
            <w:shd w:val="clear" w:color="auto" w:fill="FFFFFF" w:themeFill="background1"/>
          </w:tcPr>
          <w:p w14:paraId="7AFFF421" w14:textId="77777777" w:rsidR="008D28A7" w:rsidRPr="00CD4288" w:rsidRDefault="008D28A7" w:rsidP="008D28A7">
            <w:pPr>
              <w:rPr>
                <w:rFonts w:ascii="Arial" w:hAnsi="Arial" w:cs="Arial"/>
                <w:i/>
                <w:sz w:val="24"/>
                <w:szCs w:val="24"/>
              </w:rPr>
            </w:pPr>
            <w:r w:rsidRPr="00CD4288">
              <w:rPr>
                <w:rFonts w:ascii="Arial" w:hAnsi="Arial" w:cs="Arial"/>
                <w:i/>
                <w:sz w:val="24"/>
                <w:szCs w:val="24"/>
              </w:rPr>
              <w:t>Plateosaurus trossingensis</w:t>
            </w:r>
          </w:p>
        </w:tc>
        <w:tc>
          <w:tcPr>
            <w:tcW w:w="1577" w:type="pct"/>
            <w:shd w:val="clear" w:color="auto" w:fill="FFFFFF" w:themeFill="background1"/>
          </w:tcPr>
          <w:p w14:paraId="48459A16" w14:textId="77777777" w:rsidR="008D28A7" w:rsidRPr="00CD4288" w:rsidRDefault="008D28A7" w:rsidP="008D28A7">
            <w:pPr>
              <w:rPr>
                <w:rFonts w:ascii="Arial" w:hAnsi="Arial" w:cs="Arial"/>
                <w:sz w:val="24"/>
                <w:szCs w:val="24"/>
              </w:rPr>
            </w:pPr>
            <w:r w:rsidRPr="00CD4288">
              <w:rPr>
                <w:rFonts w:ascii="Arial" w:hAnsi="Arial" w:cs="Arial"/>
                <w:sz w:val="24"/>
                <w:szCs w:val="24"/>
              </w:rPr>
              <w:t>Two dorsal ribs</w:t>
            </w:r>
          </w:p>
        </w:tc>
        <w:tc>
          <w:tcPr>
            <w:tcW w:w="1224" w:type="pct"/>
            <w:shd w:val="clear" w:color="auto" w:fill="FFFFFF" w:themeFill="background1"/>
          </w:tcPr>
          <w:p w14:paraId="313520D3" w14:textId="77777777" w:rsidR="008D28A7" w:rsidRPr="00CD4288" w:rsidRDefault="008D28A7" w:rsidP="008D28A7">
            <w:pPr>
              <w:rPr>
                <w:rFonts w:ascii="Arial" w:hAnsi="Arial" w:cs="Arial"/>
                <w:sz w:val="24"/>
                <w:szCs w:val="24"/>
              </w:rPr>
            </w:pPr>
          </w:p>
        </w:tc>
      </w:tr>
      <w:tr w:rsidR="008D28A7" w:rsidRPr="00CD4288" w14:paraId="58E5EC08" w14:textId="77777777" w:rsidTr="0098625C">
        <w:tc>
          <w:tcPr>
            <w:tcW w:w="900" w:type="pct"/>
            <w:shd w:val="clear" w:color="auto" w:fill="FFFFFF" w:themeFill="background1"/>
          </w:tcPr>
          <w:p w14:paraId="51AE640C" w14:textId="6CA26FE7" w:rsidR="008D28A7" w:rsidRPr="00CD4288" w:rsidRDefault="008D28A7" w:rsidP="00FD5A3E">
            <w:pPr>
              <w:rPr>
                <w:rFonts w:ascii="Arial" w:hAnsi="Arial" w:cs="Arial"/>
                <w:sz w:val="24"/>
                <w:szCs w:val="24"/>
              </w:rPr>
            </w:pPr>
            <w:r w:rsidRPr="00CD4288">
              <w:rPr>
                <w:rFonts w:ascii="Arial" w:hAnsi="Arial" w:cs="Arial"/>
                <w:sz w:val="24"/>
                <w:szCs w:val="24"/>
              </w:rPr>
              <w:t xml:space="preserve">Fronimos </w:t>
            </w:r>
            <w:r w:rsidR="00FD5A3E">
              <w:rPr>
                <w:rFonts w:ascii="Arial" w:hAnsi="Arial" w:cs="Arial"/>
                <w:sz w:val="24"/>
                <w:szCs w:val="24"/>
              </w:rPr>
              <w:t>&amp;</w:t>
            </w:r>
            <w:r w:rsidRPr="00CD4288">
              <w:rPr>
                <w:rFonts w:ascii="Arial" w:hAnsi="Arial" w:cs="Arial"/>
                <w:sz w:val="24"/>
                <w:szCs w:val="24"/>
              </w:rPr>
              <w:t xml:space="preserve"> Woodward, 2025</w:t>
            </w:r>
          </w:p>
        </w:tc>
        <w:tc>
          <w:tcPr>
            <w:tcW w:w="1298" w:type="pct"/>
            <w:shd w:val="clear" w:color="auto" w:fill="FFFFFF" w:themeFill="background1"/>
          </w:tcPr>
          <w:p w14:paraId="2A40F062" w14:textId="09C9E240"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FFFFFF" w:themeFill="background1"/>
          </w:tcPr>
          <w:p w14:paraId="1852B925" w14:textId="1B381E22" w:rsidR="008D28A7" w:rsidRPr="00CD4288" w:rsidRDefault="008D28A7" w:rsidP="008D28A7">
            <w:pPr>
              <w:rPr>
                <w:rFonts w:ascii="Arial" w:hAnsi="Arial" w:cs="Arial"/>
                <w:sz w:val="24"/>
                <w:szCs w:val="24"/>
              </w:rPr>
            </w:pPr>
            <w:r w:rsidRPr="00CD4288">
              <w:rPr>
                <w:rFonts w:ascii="Arial" w:hAnsi="Arial" w:cs="Arial"/>
                <w:sz w:val="24"/>
                <w:szCs w:val="24"/>
              </w:rPr>
              <w:t>Five dorsal ribs</w:t>
            </w:r>
          </w:p>
        </w:tc>
        <w:tc>
          <w:tcPr>
            <w:tcW w:w="1224" w:type="pct"/>
            <w:shd w:val="clear" w:color="auto" w:fill="FFFFFF" w:themeFill="background1"/>
          </w:tcPr>
          <w:p w14:paraId="3895763E" w14:textId="2A826BDC" w:rsidR="008D28A7" w:rsidRPr="00CD4288" w:rsidRDefault="008D28A7" w:rsidP="008D28A7">
            <w:pPr>
              <w:rPr>
                <w:rFonts w:ascii="Arial" w:hAnsi="Arial" w:cs="Arial"/>
                <w:sz w:val="24"/>
                <w:szCs w:val="24"/>
              </w:rPr>
            </w:pPr>
            <w:r w:rsidRPr="00CD4288">
              <w:rPr>
                <w:rFonts w:ascii="Arial" w:hAnsi="Arial" w:cs="Arial"/>
                <w:sz w:val="24"/>
                <w:szCs w:val="24"/>
              </w:rPr>
              <w:t xml:space="preserve">The specimen was assigned to </w:t>
            </w:r>
            <w:r w:rsidRPr="00CD4288">
              <w:rPr>
                <w:rFonts w:ascii="Arial" w:hAnsi="Arial" w:cs="Arial"/>
                <w:i/>
                <w:sz w:val="24"/>
                <w:szCs w:val="24"/>
              </w:rPr>
              <w:t>Alamosaurus sanjuanensis</w:t>
            </w:r>
            <w:r w:rsidRPr="00CD4288">
              <w:rPr>
                <w:rFonts w:ascii="Arial" w:hAnsi="Arial" w:cs="Arial"/>
                <w:sz w:val="24"/>
                <w:szCs w:val="24"/>
              </w:rPr>
              <w:t xml:space="preserve"> by Tykoski </w:t>
            </w:r>
            <w:r w:rsidR="00B1455A" w:rsidRPr="00CD4288">
              <w:rPr>
                <w:rFonts w:ascii="Arial" w:hAnsi="Arial" w:cs="Arial"/>
                <w:sz w:val="24"/>
                <w:szCs w:val="24"/>
              </w:rPr>
              <w:t>and</w:t>
            </w:r>
            <w:r w:rsidRPr="00CD4288">
              <w:rPr>
                <w:rFonts w:ascii="Arial" w:hAnsi="Arial" w:cs="Arial"/>
                <w:sz w:val="24"/>
                <w:szCs w:val="24"/>
              </w:rPr>
              <w:t xml:space="preserve"> Fiorillo (2017)</w:t>
            </w:r>
          </w:p>
        </w:tc>
      </w:tr>
      <w:tr w:rsidR="008D28A7" w:rsidRPr="00CD4288" w14:paraId="03F9BBFB" w14:textId="77777777" w:rsidTr="0098625C">
        <w:tc>
          <w:tcPr>
            <w:tcW w:w="900" w:type="pct"/>
            <w:shd w:val="clear" w:color="auto" w:fill="FFFFFF" w:themeFill="background1"/>
          </w:tcPr>
          <w:p w14:paraId="31BF7534" w14:textId="75444210" w:rsidR="008D28A7" w:rsidRPr="00CD4288" w:rsidRDefault="008D28A7" w:rsidP="008D28A7">
            <w:pPr>
              <w:rPr>
                <w:rFonts w:ascii="Arial" w:hAnsi="Arial" w:cs="Arial"/>
                <w:sz w:val="24"/>
                <w:szCs w:val="24"/>
              </w:rPr>
            </w:pPr>
            <w:r w:rsidRPr="00CD4288">
              <w:rPr>
                <w:rFonts w:ascii="Arial" w:hAnsi="Arial" w:cs="Arial"/>
                <w:sz w:val="24"/>
                <w:szCs w:val="24"/>
              </w:rPr>
              <w:t>Kaikaew et al., 2025</w:t>
            </w:r>
          </w:p>
        </w:tc>
        <w:tc>
          <w:tcPr>
            <w:tcW w:w="1298" w:type="pct"/>
            <w:shd w:val="clear" w:color="auto" w:fill="FFFFFF" w:themeFill="background1"/>
          </w:tcPr>
          <w:p w14:paraId="19001E3D" w14:textId="6EF001A1" w:rsidR="008D28A7" w:rsidRPr="00CD4288" w:rsidRDefault="008D28A7" w:rsidP="008D28A7">
            <w:pPr>
              <w:rPr>
                <w:rFonts w:ascii="Arial" w:hAnsi="Arial" w:cs="Arial"/>
                <w:sz w:val="24"/>
                <w:szCs w:val="24"/>
              </w:rPr>
            </w:pPr>
            <w:r w:rsidRPr="00CD4288">
              <w:rPr>
                <w:rFonts w:ascii="Arial" w:hAnsi="Arial" w:cs="Arial"/>
                <w:sz w:val="24"/>
                <w:szCs w:val="24"/>
              </w:rPr>
              <w:t>Mamenchisauridae indet</w:t>
            </w:r>
          </w:p>
        </w:tc>
        <w:tc>
          <w:tcPr>
            <w:tcW w:w="1577" w:type="pct"/>
            <w:shd w:val="clear" w:color="auto" w:fill="FFFFFF" w:themeFill="background1"/>
          </w:tcPr>
          <w:p w14:paraId="3494D58A" w14:textId="3BBAF728" w:rsidR="008D28A7" w:rsidRPr="00CD4288" w:rsidRDefault="008D28A7" w:rsidP="008D28A7">
            <w:pPr>
              <w:rPr>
                <w:rFonts w:ascii="Arial" w:hAnsi="Arial" w:cs="Arial"/>
                <w:sz w:val="24"/>
                <w:szCs w:val="24"/>
              </w:rPr>
            </w:pPr>
            <w:r w:rsidRPr="00CD4288">
              <w:rPr>
                <w:rFonts w:ascii="Arial" w:hAnsi="Arial" w:cs="Arial"/>
                <w:sz w:val="24"/>
                <w:szCs w:val="24"/>
              </w:rPr>
              <w:t xml:space="preserve">One ulna </w:t>
            </w:r>
          </w:p>
        </w:tc>
        <w:tc>
          <w:tcPr>
            <w:tcW w:w="1224" w:type="pct"/>
            <w:shd w:val="clear" w:color="auto" w:fill="FFFFFF" w:themeFill="background1"/>
          </w:tcPr>
          <w:p w14:paraId="4CD0DEA2" w14:textId="77777777" w:rsidR="008D28A7" w:rsidRPr="00CD4288" w:rsidRDefault="008D28A7" w:rsidP="008D28A7">
            <w:pPr>
              <w:rPr>
                <w:rFonts w:ascii="Arial" w:hAnsi="Arial" w:cs="Arial"/>
                <w:sz w:val="24"/>
                <w:szCs w:val="24"/>
              </w:rPr>
            </w:pPr>
          </w:p>
        </w:tc>
      </w:tr>
      <w:tr w:rsidR="008D28A7" w:rsidRPr="00CD4288" w14:paraId="07BAA87F" w14:textId="77777777" w:rsidTr="0098625C">
        <w:tc>
          <w:tcPr>
            <w:tcW w:w="900" w:type="pct"/>
            <w:shd w:val="clear" w:color="auto" w:fill="FFFFFF" w:themeFill="background1"/>
          </w:tcPr>
          <w:p w14:paraId="744B5355" w14:textId="13C435A7" w:rsidR="008D28A7" w:rsidRPr="00CD4288" w:rsidRDefault="008D28A7" w:rsidP="00FD5A3E">
            <w:pPr>
              <w:rPr>
                <w:rFonts w:ascii="Arial" w:hAnsi="Arial" w:cs="Arial"/>
                <w:sz w:val="24"/>
                <w:szCs w:val="24"/>
              </w:rPr>
            </w:pPr>
            <w:r w:rsidRPr="00CD4288">
              <w:rPr>
                <w:rFonts w:ascii="Arial" w:hAnsi="Arial" w:cs="Arial"/>
                <w:sz w:val="24"/>
                <w:szCs w:val="24"/>
              </w:rPr>
              <w:t xml:space="preserve">Pal </w:t>
            </w:r>
            <w:r w:rsidR="00FD5A3E">
              <w:rPr>
                <w:rFonts w:ascii="Arial" w:hAnsi="Arial" w:cs="Arial"/>
                <w:sz w:val="24"/>
                <w:szCs w:val="24"/>
              </w:rPr>
              <w:t>&amp;</w:t>
            </w:r>
            <w:r w:rsidRPr="00CD4288">
              <w:rPr>
                <w:rFonts w:ascii="Arial" w:hAnsi="Arial" w:cs="Arial"/>
                <w:sz w:val="24"/>
                <w:szCs w:val="24"/>
              </w:rPr>
              <w:t xml:space="preserve"> Deshmukh, 2025 </w:t>
            </w:r>
          </w:p>
        </w:tc>
        <w:tc>
          <w:tcPr>
            <w:tcW w:w="1298" w:type="pct"/>
            <w:shd w:val="clear" w:color="auto" w:fill="FFFFFF" w:themeFill="background1"/>
          </w:tcPr>
          <w:p w14:paraId="08C8D121" w14:textId="2EA988E6" w:rsidR="008D28A7" w:rsidRPr="00CD4288" w:rsidRDefault="008D28A7" w:rsidP="008D28A7">
            <w:pPr>
              <w:rPr>
                <w:rFonts w:ascii="Arial" w:hAnsi="Arial" w:cs="Arial"/>
                <w:sz w:val="24"/>
                <w:szCs w:val="24"/>
              </w:rPr>
            </w:pPr>
            <w:r w:rsidRPr="00CD4288">
              <w:rPr>
                <w:rFonts w:ascii="Arial" w:hAnsi="Arial" w:cs="Arial"/>
                <w:sz w:val="24"/>
                <w:szCs w:val="24"/>
              </w:rPr>
              <w:t xml:space="preserve">Titanosauria indet. </w:t>
            </w:r>
          </w:p>
        </w:tc>
        <w:tc>
          <w:tcPr>
            <w:tcW w:w="1577" w:type="pct"/>
            <w:shd w:val="clear" w:color="auto" w:fill="FFFFFF" w:themeFill="background1"/>
          </w:tcPr>
          <w:p w14:paraId="1B0B8C2C" w14:textId="38B372E6" w:rsidR="008D28A7" w:rsidRPr="00CD4288" w:rsidRDefault="008D28A7" w:rsidP="008D28A7">
            <w:pPr>
              <w:rPr>
                <w:rFonts w:ascii="Arial" w:hAnsi="Arial" w:cs="Arial"/>
                <w:sz w:val="24"/>
                <w:szCs w:val="24"/>
              </w:rPr>
            </w:pPr>
            <w:r w:rsidRPr="00CD4288">
              <w:rPr>
                <w:rFonts w:ascii="Arial" w:hAnsi="Arial" w:cs="Arial"/>
                <w:sz w:val="24"/>
                <w:szCs w:val="24"/>
              </w:rPr>
              <w:t>One ulna and one radius</w:t>
            </w:r>
          </w:p>
        </w:tc>
        <w:tc>
          <w:tcPr>
            <w:tcW w:w="1224" w:type="pct"/>
            <w:shd w:val="clear" w:color="auto" w:fill="FFFFFF" w:themeFill="background1"/>
          </w:tcPr>
          <w:p w14:paraId="250D3BC5" w14:textId="77777777" w:rsidR="008D28A7" w:rsidRPr="00CD4288" w:rsidRDefault="008D28A7" w:rsidP="008D28A7">
            <w:pPr>
              <w:rPr>
                <w:rFonts w:ascii="Arial" w:hAnsi="Arial" w:cs="Arial"/>
                <w:sz w:val="24"/>
                <w:szCs w:val="24"/>
              </w:rPr>
            </w:pPr>
          </w:p>
        </w:tc>
      </w:tr>
      <w:tr w:rsidR="008D28A7" w:rsidRPr="00CD4288" w14:paraId="05348EFD" w14:textId="77777777" w:rsidTr="0098625C">
        <w:tc>
          <w:tcPr>
            <w:tcW w:w="900" w:type="pct"/>
            <w:vMerge w:val="restart"/>
            <w:shd w:val="clear" w:color="auto" w:fill="FFFFFF" w:themeFill="background1"/>
          </w:tcPr>
          <w:p w14:paraId="079CE200" w14:textId="78046073" w:rsidR="008D28A7" w:rsidRPr="00CD4288" w:rsidRDefault="00FD5A3E" w:rsidP="008D28A7">
            <w:pPr>
              <w:rPr>
                <w:rFonts w:ascii="Arial" w:hAnsi="Arial" w:cs="Arial"/>
                <w:sz w:val="24"/>
                <w:szCs w:val="24"/>
                <w:lang w:val="fr-FR"/>
              </w:rPr>
            </w:pPr>
            <w:r>
              <w:rPr>
                <w:rFonts w:ascii="Arial" w:hAnsi="Arial" w:cs="Arial"/>
                <w:sz w:val="24"/>
                <w:szCs w:val="24"/>
                <w:lang w:val="fr-FR"/>
              </w:rPr>
              <w:t xml:space="preserve">Peyre de </w:t>
            </w:r>
            <w:r w:rsidR="008D28A7" w:rsidRPr="00CD4288">
              <w:rPr>
                <w:rFonts w:ascii="Arial" w:hAnsi="Arial" w:cs="Arial"/>
                <w:sz w:val="24"/>
                <w:szCs w:val="24"/>
                <w:lang w:val="fr-FR"/>
              </w:rPr>
              <w:t>Fabrègues et al., 2025</w:t>
            </w:r>
          </w:p>
        </w:tc>
        <w:tc>
          <w:tcPr>
            <w:tcW w:w="1298" w:type="pct"/>
            <w:shd w:val="clear" w:color="auto" w:fill="FFFFFF" w:themeFill="background1"/>
          </w:tcPr>
          <w:p w14:paraId="2896CD7A" w14:textId="77777777" w:rsidR="008D28A7" w:rsidRPr="00FD5A3E" w:rsidRDefault="008D28A7" w:rsidP="008D28A7">
            <w:pPr>
              <w:rPr>
                <w:rFonts w:ascii="Arial" w:hAnsi="Arial" w:cs="Arial"/>
                <w:i/>
                <w:sz w:val="24"/>
                <w:szCs w:val="24"/>
              </w:rPr>
            </w:pPr>
            <w:r w:rsidRPr="00FD5A3E">
              <w:rPr>
                <w:rFonts w:ascii="Arial" w:hAnsi="Arial" w:cs="Arial"/>
                <w:i/>
                <w:sz w:val="24"/>
                <w:szCs w:val="24"/>
              </w:rPr>
              <w:t>Leyesaurus marayensis</w:t>
            </w:r>
          </w:p>
        </w:tc>
        <w:tc>
          <w:tcPr>
            <w:tcW w:w="1577" w:type="pct"/>
            <w:shd w:val="clear" w:color="auto" w:fill="FFFFFF" w:themeFill="background1"/>
          </w:tcPr>
          <w:p w14:paraId="3C5592FE" w14:textId="77777777" w:rsidR="008D28A7" w:rsidRPr="00CD4288" w:rsidRDefault="008D28A7" w:rsidP="008D28A7">
            <w:pPr>
              <w:rPr>
                <w:rFonts w:ascii="Arial" w:hAnsi="Arial" w:cs="Arial"/>
                <w:sz w:val="24"/>
                <w:szCs w:val="24"/>
              </w:rPr>
            </w:pPr>
            <w:r w:rsidRPr="00CD4288">
              <w:rPr>
                <w:rFonts w:ascii="Arial" w:hAnsi="Arial" w:cs="Arial"/>
                <w:sz w:val="24"/>
                <w:szCs w:val="24"/>
              </w:rPr>
              <w:t>One fibula, one pubis and one metatarsal III</w:t>
            </w:r>
          </w:p>
        </w:tc>
        <w:tc>
          <w:tcPr>
            <w:tcW w:w="1224" w:type="pct"/>
            <w:vMerge w:val="restart"/>
            <w:shd w:val="clear" w:color="auto" w:fill="FFFFFF" w:themeFill="background1"/>
          </w:tcPr>
          <w:p w14:paraId="39F4F3AA" w14:textId="77777777" w:rsidR="008D28A7" w:rsidRPr="00CD4288" w:rsidRDefault="008D28A7" w:rsidP="008D28A7">
            <w:pPr>
              <w:rPr>
                <w:rFonts w:ascii="Arial" w:hAnsi="Arial" w:cs="Arial"/>
                <w:sz w:val="24"/>
                <w:szCs w:val="24"/>
              </w:rPr>
            </w:pPr>
          </w:p>
        </w:tc>
      </w:tr>
      <w:tr w:rsidR="008D28A7" w:rsidRPr="00CD4288" w14:paraId="67AAEE26" w14:textId="77777777" w:rsidTr="0098625C">
        <w:tc>
          <w:tcPr>
            <w:tcW w:w="900" w:type="pct"/>
            <w:vMerge/>
            <w:shd w:val="clear" w:color="auto" w:fill="FFFFFF" w:themeFill="background1"/>
          </w:tcPr>
          <w:p w14:paraId="4C5E254D"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52C9C6F3" w14:textId="0882E09A" w:rsidR="008D28A7" w:rsidRPr="00FD5A3E" w:rsidRDefault="008D28A7" w:rsidP="008D28A7">
            <w:pPr>
              <w:rPr>
                <w:rFonts w:ascii="Arial" w:hAnsi="Arial" w:cs="Arial"/>
                <w:sz w:val="24"/>
                <w:szCs w:val="24"/>
              </w:rPr>
            </w:pPr>
            <w:r w:rsidRPr="00FD5A3E">
              <w:rPr>
                <w:rFonts w:ascii="Arial" w:hAnsi="Arial" w:cs="Arial"/>
                <w:sz w:val="24"/>
                <w:szCs w:val="24"/>
              </w:rPr>
              <w:t>Sauropodomorpha indet.</w:t>
            </w:r>
          </w:p>
        </w:tc>
        <w:tc>
          <w:tcPr>
            <w:tcW w:w="1577" w:type="pct"/>
            <w:shd w:val="clear" w:color="auto" w:fill="FFFFFF" w:themeFill="background1"/>
          </w:tcPr>
          <w:p w14:paraId="21E23929" w14:textId="77777777" w:rsidR="008D28A7" w:rsidRPr="00CD4288" w:rsidRDefault="008D28A7" w:rsidP="008D28A7">
            <w:pPr>
              <w:rPr>
                <w:rFonts w:ascii="Arial" w:hAnsi="Arial" w:cs="Arial"/>
                <w:sz w:val="24"/>
                <w:szCs w:val="24"/>
              </w:rPr>
            </w:pPr>
            <w:r w:rsidRPr="00CD4288">
              <w:rPr>
                <w:rFonts w:ascii="Arial" w:hAnsi="Arial" w:cs="Arial"/>
                <w:sz w:val="24"/>
                <w:szCs w:val="24"/>
              </w:rPr>
              <w:t>One fibula, one pubis and one metatarsal III</w:t>
            </w:r>
          </w:p>
        </w:tc>
        <w:tc>
          <w:tcPr>
            <w:tcW w:w="1224" w:type="pct"/>
            <w:vMerge/>
            <w:shd w:val="clear" w:color="auto" w:fill="FFFFFF" w:themeFill="background1"/>
          </w:tcPr>
          <w:p w14:paraId="7EB7AE69" w14:textId="77777777" w:rsidR="008D28A7" w:rsidRPr="00CD4288" w:rsidRDefault="008D28A7" w:rsidP="008D28A7">
            <w:pPr>
              <w:rPr>
                <w:rFonts w:ascii="Arial" w:hAnsi="Arial" w:cs="Arial"/>
                <w:sz w:val="24"/>
                <w:szCs w:val="24"/>
              </w:rPr>
            </w:pPr>
          </w:p>
        </w:tc>
      </w:tr>
      <w:tr w:rsidR="008D28A7" w:rsidRPr="00CD4288" w14:paraId="13C9C896" w14:textId="77777777" w:rsidTr="0098625C">
        <w:tc>
          <w:tcPr>
            <w:tcW w:w="900" w:type="pct"/>
            <w:vMerge w:val="restart"/>
            <w:shd w:val="clear" w:color="auto" w:fill="FFFFFF" w:themeFill="background1"/>
          </w:tcPr>
          <w:p w14:paraId="6A92B359" w14:textId="78015FBE" w:rsidR="008D28A7" w:rsidRPr="00CD4288" w:rsidRDefault="008D28A7" w:rsidP="008D28A7">
            <w:pPr>
              <w:rPr>
                <w:rFonts w:ascii="Arial" w:hAnsi="Arial" w:cs="Arial"/>
                <w:sz w:val="24"/>
                <w:szCs w:val="24"/>
              </w:rPr>
            </w:pPr>
            <w:r w:rsidRPr="00CD4288">
              <w:rPr>
                <w:rFonts w:ascii="Arial" w:hAnsi="Arial" w:cs="Arial"/>
                <w:sz w:val="24"/>
                <w:szCs w:val="24"/>
              </w:rPr>
              <w:t>Toefy et al., 2025</w:t>
            </w:r>
          </w:p>
        </w:tc>
        <w:tc>
          <w:tcPr>
            <w:tcW w:w="1298" w:type="pct"/>
            <w:shd w:val="clear" w:color="auto" w:fill="FFFFFF" w:themeFill="background1"/>
          </w:tcPr>
          <w:p w14:paraId="18F73A8C" w14:textId="1E5A1103" w:rsidR="008D28A7" w:rsidRPr="00CD4288" w:rsidRDefault="008D28A7" w:rsidP="008D28A7">
            <w:pPr>
              <w:rPr>
                <w:rFonts w:ascii="Arial" w:hAnsi="Arial" w:cs="Arial"/>
                <w:sz w:val="24"/>
                <w:szCs w:val="24"/>
              </w:rPr>
            </w:pPr>
            <w:r w:rsidRPr="00CD4288">
              <w:rPr>
                <w:rFonts w:ascii="Arial" w:hAnsi="Arial" w:cs="Arial"/>
                <w:sz w:val="24"/>
                <w:szCs w:val="24"/>
              </w:rPr>
              <w:t>Sauropodiformes indet.</w:t>
            </w:r>
          </w:p>
        </w:tc>
        <w:tc>
          <w:tcPr>
            <w:tcW w:w="1577" w:type="pct"/>
            <w:shd w:val="clear" w:color="auto" w:fill="FFFFFF" w:themeFill="background1"/>
          </w:tcPr>
          <w:p w14:paraId="5F8DBED6" w14:textId="695FD941" w:rsidR="008D28A7" w:rsidRPr="00CD4288" w:rsidRDefault="008D28A7" w:rsidP="008D28A7">
            <w:pPr>
              <w:rPr>
                <w:rFonts w:ascii="Arial" w:hAnsi="Arial" w:cs="Arial"/>
                <w:sz w:val="24"/>
                <w:szCs w:val="24"/>
              </w:rPr>
            </w:pPr>
            <w:r w:rsidRPr="00CD4288">
              <w:rPr>
                <w:rFonts w:ascii="Arial" w:hAnsi="Arial" w:cs="Arial"/>
                <w:sz w:val="24"/>
                <w:szCs w:val="24"/>
              </w:rPr>
              <w:t>One femur, two tibiae and one fibula</w:t>
            </w:r>
          </w:p>
        </w:tc>
        <w:tc>
          <w:tcPr>
            <w:tcW w:w="1224" w:type="pct"/>
            <w:vMerge w:val="restart"/>
            <w:shd w:val="clear" w:color="auto" w:fill="FFFFFF" w:themeFill="background1"/>
          </w:tcPr>
          <w:p w14:paraId="5BDEF780" w14:textId="77777777" w:rsidR="008D28A7" w:rsidRPr="00CD4288" w:rsidRDefault="008D28A7" w:rsidP="008D28A7">
            <w:pPr>
              <w:rPr>
                <w:rFonts w:ascii="Arial" w:hAnsi="Arial" w:cs="Arial"/>
                <w:sz w:val="24"/>
                <w:szCs w:val="24"/>
              </w:rPr>
            </w:pPr>
          </w:p>
        </w:tc>
      </w:tr>
      <w:tr w:rsidR="008D28A7" w:rsidRPr="00CD4288" w14:paraId="02B7BBBE" w14:textId="77777777" w:rsidTr="0098625C">
        <w:tc>
          <w:tcPr>
            <w:tcW w:w="900" w:type="pct"/>
            <w:vMerge/>
            <w:shd w:val="clear" w:color="auto" w:fill="FFFFFF" w:themeFill="background1"/>
          </w:tcPr>
          <w:p w14:paraId="3F20E93A"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6CA01B87" w14:textId="7A854515" w:rsidR="008D28A7" w:rsidRPr="00CD4288" w:rsidRDefault="008D28A7" w:rsidP="008D28A7">
            <w:pPr>
              <w:rPr>
                <w:rFonts w:ascii="Arial" w:hAnsi="Arial" w:cs="Arial"/>
                <w:sz w:val="24"/>
                <w:szCs w:val="24"/>
              </w:rPr>
            </w:pPr>
            <w:r w:rsidRPr="00CD4288">
              <w:rPr>
                <w:rFonts w:ascii="Arial" w:hAnsi="Arial" w:cs="Arial"/>
                <w:sz w:val="24"/>
                <w:szCs w:val="24"/>
              </w:rPr>
              <w:t>Sauropoda indet</w:t>
            </w:r>
          </w:p>
        </w:tc>
        <w:tc>
          <w:tcPr>
            <w:tcW w:w="1577" w:type="pct"/>
            <w:shd w:val="clear" w:color="auto" w:fill="FFFFFF" w:themeFill="background1"/>
          </w:tcPr>
          <w:p w14:paraId="554CF27E" w14:textId="1E51F0E7" w:rsidR="008D28A7" w:rsidRPr="00CD4288" w:rsidRDefault="008D28A7" w:rsidP="008D28A7">
            <w:pPr>
              <w:rPr>
                <w:rFonts w:ascii="Arial" w:hAnsi="Arial" w:cs="Arial"/>
                <w:sz w:val="24"/>
                <w:szCs w:val="24"/>
              </w:rPr>
            </w:pPr>
            <w:r w:rsidRPr="00CD4288">
              <w:rPr>
                <w:rFonts w:ascii="Arial" w:hAnsi="Arial" w:cs="Arial"/>
                <w:sz w:val="24"/>
                <w:szCs w:val="24"/>
              </w:rPr>
              <w:t>One femur, one tibia and one fibula</w:t>
            </w:r>
          </w:p>
        </w:tc>
        <w:tc>
          <w:tcPr>
            <w:tcW w:w="1224" w:type="pct"/>
            <w:vMerge/>
            <w:shd w:val="clear" w:color="auto" w:fill="FFFFFF" w:themeFill="background1"/>
          </w:tcPr>
          <w:p w14:paraId="03FFADB5" w14:textId="77777777" w:rsidR="008D28A7" w:rsidRPr="00CD4288" w:rsidRDefault="008D28A7" w:rsidP="008D28A7">
            <w:pPr>
              <w:rPr>
                <w:rFonts w:ascii="Arial" w:hAnsi="Arial" w:cs="Arial"/>
                <w:sz w:val="24"/>
                <w:szCs w:val="24"/>
              </w:rPr>
            </w:pPr>
          </w:p>
        </w:tc>
      </w:tr>
      <w:tr w:rsidR="008D28A7" w:rsidRPr="00CD4288" w14:paraId="7D3639E3" w14:textId="77777777" w:rsidTr="0098625C">
        <w:tc>
          <w:tcPr>
            <w:tcW w:w="900" w:type="pct"/>
            <w:shd w:val="clear" w:color="auto" w:fill="FFFFFF" w:themeFill="background1"/>
          </w:tcPr>
          <w:p w14:paraId="2DF5E7BC" w14:textId="24E11336" w:rsidR="008D28A7" w:rsidRPr="00CD4288" w:rsidRDefault="008D28A7" w:rsidP="008D28A7">
            <w:pPr>
              <w:rPr>
                <w:rFonts w:ascii="Arial" w:hAnsi="Arial" w:cs="Arial"/>
                <w:sz w:val="24"/>
                <w:szCs w:val="24"/>
              </w:rPr>
            </w:pPr>
            <w:r w:rsidRPr="00CD4288">
              <w:rPr>
                <w:rFonts w:ascii="Arial" w:hAnsi="Arial" w:cs="Arial"/>
                <w:sz w:val="24"/>
                <w:szCs w:val="24"/>
              </w:rPr>
              <w:t>Wang et al., 2025</w:t>
            </w:r>
          </w:p>
        </w:tc>
        <w:tc>
          <w:tcPr>
            <w:tcW w:w="1298" w:type="pct"/>
            <w:shd w:val="clear" w:color="auto" w:fill="FFFFFF" w:themeFill="background1"/>
          </w:tcPr>
          <w:p w14:paraId="4DC7F15C" w14:textId="630F50C2" w:rsidR="008D28A7" w:rsidRPr="00CD4288" w:rsidRDefault="008D28A7" w:rsidP="008D28A7">
            <w:pPr>
              <w:rPr>
                <w:rFonts w:ascii="Arial" w:hAnsi="Arial" w:cs="Arial"/>
                <w:sz w:val="24"/>
                <w:szCs w:val="24"/>
              </w:rPr>
            </w:pPr>
            <w:r w:rsidRPr="00CD4288">
              <w:rPr>
                <w:rFonts w:ascii="Arial" w:hAnsi="Arial" w:cs="Arial"/>
                <w:i/>
                <w:sz w:val="24"/>
                <w:szCs w:val="24"/>
              </w:rPr>
              <w:t>Lufengosaurus huenei</w:t>
            </w:r>
          </w:p>
        </w:tc>
        <w:tc>
          <w:tcPr>
            <w:tcW w:w="1577" w:type="pct"/>
            <w:shd w:val="clear" w:color="auto" w:fill="FFFFFF" w:themeFill="background1"/>
          </w:tcPr>
          <w:p w14:paraId="0A833D01" w14:textId="5D99FD81" w:rsidR="008D28A7" w:rsidRPr="00CD4288" w:rsidRDefault="008D28A7" w:rsidP="008D28A7">
            <w:pPr>
              <w:rPr>
                <w:rFonts w:ascii="Arial" w:hAnsi="Arial" w:cs="Arial"/>
                <w:sz w:val="24"/>
                <w:szCs w:val="24"/>
              </w:rPr>
            </w:pPr>
            <w:r w:rsidRPr="00CD4288">
              <w:rPr>
                <w:rFonts w:ascii="Arial" w:hAnsi="Arial" w:cs="Arial"/>
                <w:sz w:val="24"/>
                <w:szCs w:val="24"/>
              </w:rPr>
              <w:t>One femur and two fibulae</w:t>
            </w:r>
          </w:p>
        </w:tc>
        <w:tc>
          <w:tcPr>
            <w:tcW w:w="1224" w:type="pct"/>
            <w:shd w:val="clear" w:color="auto" w:fill="FFFFFF" w:themeFill="background1"/>
          </w:tcPr>
          <w:p w14:paraId="67C7F606" w14:textId="77777777" w:rsidR="008D28A7" w:rsidRPr="00CD4288" w:rsidRDefault="008D28A7" w:rsidP="008D28A7">
            <w:pPr>
              <w:rPr>
                <w:rFonts w:ascii="Arial" w:hAnsi="Arial" w:cs="Arial"/>
                <w:sz w:val="24"/>
                <w:szCs w:val="24"/>
              </w:rPr>
            </w:pPr>
          </w:p>
        </w:tc>
      </w:tr>
      <w:tr w:rsidR="008D28A7" w:rsidRPr="00CD4288" w14:paraId="6E19453C" w14:textId="77777777" w:rsidTr="0098625C">
        <w:tc>
          <w:tcPr>
            <w:tcW w:w="900" w:type="pct"/>
            <w:shd w:val="clear" w:color="auto" w:fill="FFFFFF" w:themeFill="background1"/>
          </w:tcPr>
          <w:p w14:paraId="2457C762" w14:textId="0986FA94" w:rsidR="008D28A7" w:rsidRPr="00CD4288" w:rsidRDefault="008D28A7" w:rsidP="00FD5A3E">
            <w:pPr>
              <w:rPr>
                <w:rFonts w:ascii="Arial" w:hAnsi="Arial" w:cs="Arial"/>
                <w:sz w:val="24"/>
                <w:szCs w:val="24"/>
              </w:rPr>
            </w:pPr>
            <w:r w:rsidRPr="00CD4288">
              <w:rPr>
                <w:rFonts w:ascii="Arial" w:hAnsi="Arial" w:cs="Arial"/>
                <w:sz w:val="24"/>
                <w:szCs w:val="24"/>
              </w:rPr>
              <w:t xml:space="preserve">Williams </w:t>
            </w:r>
            <w:r w:rsidR="00FD5A3E">
              <w:rPr>
                <w:rFonts w:ascii="Arial" w:hAnsi="Arial" w:cs="Arial"/>
                <w:sz w:val="24"/>
                <w:szCs w:val="24"/>
              </w:rPr>
              <w:t>&amp;</w:t>
            </w:r>
            <w:r w:rsidRPr="00CD4288">
              <w:rPr>
                <w:rFonts w:ascii="Arial" w:hAnsi="Arial" w:cs="Arial"/>
                <w:sz w:val="24"/>
                <w:szCs w:val="24"/>
              </w:rPr>
              <w:t xml:space="preserve"> Harris, 2025</w:t>
            </w:r>
          </w:p>
        </w:tc>
        <w:tc>
          <w:tcPr>
            <w:tcW w:w="1298" w:type="pct"/>
            <w:shd w:val="clear" w:color="auto" w:fill="FFFFFF" w:themeFill="background1"/>
          </w:tcPr>
          <w:p w14:paraId="5688AF46" w14:textId="4AD4340D" w:rsidR="008D28A7" w:rsidRPr="00CD4288" w:rsidRDefault="008D28A7" w:rsidP="008D28A7">
            <w:pPr>
              <w:rPr>
                <w:rFonts w:ascii="Arial" w:hAnsi="Arial" w:cs="Arial"/>
                <w:sz w:val="24"/>
                <w:szCs w:val="24"/>
              </w:rPr>
            </w:pPr>
            <w:r w:rsidRPr="00CD4288">
              <w:rPr>
                <w:rFonts w:ascii="Arial" w:hAnsi="Arial" w:cs="Arial"/>
                <w:i/>
                <w:sz w:val="24"/>
                <w:szCs w:val="24"/>
              </w:rPr>
              <w:t>Diplodocus</w:t>
            </w:r>
          </w:p>
        </w:tc>
        <w:tc>
          <w:tcPr>
            <w:tcW w:w="1577" w:type="pct"/>
            <w:shd w:val="clear" w:color="auto" w:fill="FFFFFF" w:themeFill="background1"/>
          </w:tcPr>
          <w:p w14:paraId="54B904DE" w14:textId="032DA9A0" w:rsidR="008D28A7" w:rsidRPr="00CD4288" w:rsidRDefault="008D28A7" w:rsidP="008D28A7">
            <w:pPr>
              <w:rPr>
                <w:rFonts w:ascii="Arial" w:hAnsi="Arial" w:cs="Arial"/>
                <w:sz w:val="24"/>
                <w:szCs w:val="24"/>
              </w:rPr>
            </w:pPr>
            <w:r w:rsidRPr="00CD4288">
              <w:rPr>
                <w:rFonts w:ascii="Arial" w:hAnsi="Arial" w:cs="Arial"/>
                <w:sz w:val="24"/>
                <w:szCs w:val="24"/>
              </w:rPr>
              <w:t xml:space="preserve">One cervical vertebra </w:t>
            </w:r>
          </w:p>
        </w:tc>
        <w:tc>
          <w:tcPr>
            <w:tcW w:w="1224" w:type="pct"/>
            <w:shd w:val="clear" w:color="auto" w:fill="FFFFFF" w:themeFill="background1"/>
          </w:tcPr>
          <w:p w14:paraId="58FC9CD4" w14:textId="77777777" w:rsidR="008D28A7" w:rsidRPr="00CD4288" w:rsidRDefault="008D28A7" w:rsidP="008D28A7">
            <w:pPr>
              <w:rPr>
                <w:rFonts w:ascii="Arial" w:hAnsi="Arial" w:cs="Arial"/>
                <w:sz w:val="24"/>
                <w:szCs w:val="24"/>
              </w:rPr>
            </w:pPr>
          </w:p>
        </w:tc>
      </w:tr>
      <w:tr w:rsidR="008D28A7" w:rsidRPr="00CD4288" w14:paraId="26EFCBF9" w14:textId="77777777" w:rsidTr="0098625C">
        <w:tc>
          <w:tcPr>
            <w:tcW w:w="900" w:type="pct"/>
            <w:vMerge w:val="restart"/>
            <w:shd w:val="clear" w:color="auto" w:fill="FFFFFF" w:themeFill="background1"/>
          </w:tcPr>
          <w:p w14:paraId="5A81EEEE" w14:textId="373B8FB1" w:rsidR="008D28A7" w:rsidRPr="00CD4288" w:rsidRDefault="008D28A7" w:rsidP="008D28A7">
            <w:pPr>
              <w:rPr>
                <w:rFonts w:ascii="Arial" w:hAnsi="Arial" w:cs="Arial"/>
                <w:sz w:val="24"/>
                <w:szCs w:val="24"/>
              </w:rPr>
            </w:pPr>
            <w:r w:rsidRPr="00CD4288">
              <w:rPr>
                <w:rFonts w:ascii="Arial" w:hAnsi="Arial" w:cs="Arial"/>
                <w:sz w:val="24"/>
                <w:szCs w:val="24"/>
              </w:rPr>
              <w:t>Woodruff et al., 2025</w:t>
            </w:r>
          </w:p>
        </w:tc>
        <w:tc>
          <w:tcPr>
            <w:tcW w:w="1298" w:type="pct"/>
            <w:shd w:val="clear" w:color="auto" w:fill="FFFFFF" w:themeFill="background1"/>
          </w:tcPr>
          <w:p w14:paraId="45B7FC19" w14:textId="35660B53" w:rsidR="008D28A7" w:rsidRPr="00CD4288" w:rsidRDefault="008D28A7" w:rsidP="008D28A7">
            <w:pPr>
              <w:rPr>
                <w:rFonts w:ascii="Arial" w:hAnsi="Arial" w:cs="Arial"/>
                <w:i/>
                <w:sz w:val="24"/>
                <w:szCs w:val="24"/>
              </w:rPr>
            </w:pPr>
            <w:r w:rsidRPr="00CD4288">
              <w:rPr>
                <w:rFonts w:ascii="Arial" w:hAnsi="Arial" w:cs="Arial"/>
                <w:i/>
                <w:sz w:val="24"/>
                <w:szCs w:val="24"/>
              </w:rPr>
              <w:t>Diplodocus hallorum</w:t>
            </w:r>
          </w:p>
        </w:tc>
        <w:tc>
          <w:tcPr>
            <w:tcW w:w="1577" w:type="pct"/>
            <w:shd w:val="clear" w:color="auto" w:fill="FFFFFF" w:themeFill="background1"/>
          </w:tcPr>
          <w:p w14:paraId="3E4F2A8B" w14:textId="6B959499" w:rsidR="008D28A7" w:rsidRPr="00CD4288" w:rsidRDefault="008D28A7" w:rsidP="008D28A7">
            <w:pPr>
              <w:rPr>
                <w:rFonts w:ascii="Arial" w:hAnsi="Arial" w:cs="Arial"/>
                <w:sz w:val="24"/>
                <w:szCs w:val="24"/>
              </w:rPr>
            </w:pPr>
            <w:r w:rsidRPr="00CD4288">
              <w:rPr>
                <w:rFonts w:ascii="Arial" w:hAnsi="Arial" w:cs="Arial"/>
                <w:sz w:val="24"/>
                <w:szCs w:val="24"/>
              </w:rPr>
              <w:t>One dorsal rib and one femur</w:t>
            </w:r>
          </w:p>
        </w:tc>
        <w:tc>
          <w:tcPr>
            <w:tcW w:w="1224" w:type="pct"/>
            <w:vMerge w:val="restart"/>
            <w:shd w:val="clear" w:color="auto" w:fill="FFFFFF" w:themeFill="background1"/>
          </w:tcPr>
          <w:p w14:paraId="7E1FD9B4" w14:textId="77777777" w:rsidR="008D28A7" w:rsidRPr="00CD4288" w:rsidRDefault="008D28A7" w:rsidP="008D28A7">
            <w:pPr>
              <w:rPr>
                <w:rFonts w:ascii="Arial" w:hAnsi="Arial" w:cs="Arial"/>
                <w:sz w:val="24"/>
                <w:szCs w:val="24"/>
              </w:rPr>
            </w:pPr>
          </w:p>
        </w:tc>
      </w:tr>
      <w:tr w:rsidR="008D28A7" w:rsidRPr="00CD4288" w14:paraId="226D91DF" w14:textId="77777777" w:rsidTr="0098625C">
        <w:tc>
          <w:tcPr>
            <w:tcW w:w="900" w:type="pct"/>
            <w:vMerge/>
            <w:shd w:val="clear" w:color="auto" w:fill="FFFFFF" w:themeFill="background1"/>
          </w:tcPr>
          <w:p w14:paraId="5870D36A" w14:textId="77777777" w:rsidR="008D28A7" w:rsidRPr="00CD4288" w:rsidRDefault="008D28A7" w:rsidP="008D28A7">
            <w:pPr>
              <w:rPr>
                <w:rFonts w:ascii="Arial" w:hAnsi="Arial" w:cs="Arial"/>
                <w:sz w:val="24"/>
                <w:szCs w:val="24"/>
              </w:rPr>
            </w:pPr>
          </w:p>
        </w:tc>
        <w:tc>
          <w:tcPr>
            <w:tcW w:w="1298" w:type="pct"/>
            <w:shd w:val="clear" w:color="auto" w:fill="FFFFFF" w:themeFill="background1"/>
          </w:tcPr>
          <w:p w14:paraId="7B6B800B" w14:textId="28291B7B" w:rsidR="008D28A7" w:rsidRPr="00CD4288" w:rsidRDefault="008D28A7" w:rsidP="008D28A7">
            <w:pPr>
              <w:rPr>
                <w:rFonts w:ascii="Arial" w:hAnsi="Arial" w:cs="Arial"/>
                <w:i/>
                <w:sz w:val="24"/>
                <w:szCs w:val="24"/>
              </w:rPr>
            </w:pPr>
            <w:r w:rsidRPr="00CD4288">
              <w:rPr>
                <w:rFonts w:ascii="Arial" w:hAnsi="Arial" w:cs="Arial"/>
                <w:i/>
                <w:sz w:val="24"/>
                <w:szCs w:val="24"/>
              </w:rPr>
              <w:t xml:space="preserve">Supersaurus vivianae </w:t>
            </w:r>
          </w:p>
        </w:tc>
        <w:tc>
          <w:tcPr>
            <w:tcW w:w="1577" w:type="pct"/>
            <w:shd w:val="clear" w:color="auto" w:fill="FFFFFF" w:themeFill="background1"/>
          </w:tcPr>
          <w:p w14:paraId="661C0D78" w14:textId="60064A91" w:rsidR="008D28A7" w:rsidRPr="00CD4288" w:rsidRDefault="008D28A7" w:rsidP="008D28A7">
            <w:pPr>
              <w:rPr>
                <w:rFonts w:ascii="Arial" w:hAnsi="Arial" w:cs="Arial"/>
                <w:sz w:val="24"/>
                <w:szCs w:val="24"/>
              </w:rPr>
            </w:pPr>
            <w:r w:rsidRPr="00CD4288">
              <w:rPr>
                <w:rFonts w:ascii="Arial" w:hAnsi="Arial" w:cs="Arial"/>
                <w:sz w:val="24"/>
                <w:szCs w:val="24"/>
              </w:rPr>
              <w:t>One dorsal rib and one tibia</w:t>
            </w:r>
          </w:p>
        </w:tc>
        <w:tc>
          <w:tcPr>
            <w:tcW w:w="1224" w:type="pct"/>
            <w:vMerge/>
            <w:shd w:val="clear" w:color="auto" w:fill="FFFFFF" w:themeFill="background1"/>
          </w:tcPr>
          <w:p w14:paraId="5D3DAEF3" w14:textId="77777777" w:rsidR="008D28A7" w:rsidRPr="00CD4288" w:rsidRDefault="008D28A7" w:rsidP="008D28A7">
            <w:pPr>
              <w:rPr>
                <w:rFonts w:ascii="Arial" w:hAnsi="Arial" w:cs="Arial"/>
                <w:sz w:val="24"/>
                <w:szCs w:val="24"/>
              </w:rPr>
            </w:pPr>
          </w:p>
        </w:tc>
      </w:tr>
      <w:tr w:rsidR="008D28A7" w:rsidRPr="00CD4288" w14:paraId="676BC3FD" w14:textId="77777777" w:rsidTr="0098625C">
        <w:tc>
          <w:tcPr>
            <w:tcW w:w="900" w:type="pct"/>
            <w:vMerge/>
            <w:tcBorders>
              <w:bottom w:val="single" w:sz="4" w:space="0" w:color="auto"/>
            </w:tcBorders>
            <w:shd w:val="clear" w:color="auto" w:fill="FFFFFF" w:themeFill="background1"/>
          </w:tcPr>
          <w:p w14:paraId="6081D993" w14:textId="77777777" w:rsidR="008D28A7" w:rsidRPr="00CD4288" w:rsidRDefault="008D28A7" w:rsidP="008D28A7">
            <w:pPr>
              <w:rPr>
                <w:rFonts w:ascii="Arial" w:hAnsi="Arial" w:cs="Arial"/>
                <w:sz w:val="24"/>
                <w:szCs w:val="24"/>
              </w:rPr>
            </w:pPr>
          </w:p>
        </w:tc>
        <w:tc>
          <w:tcPr>
            <w:tcW w:w="1298" w:type="pct"/>
            <w:tcBorders>
              <w:bottom w:val="single" w:sz="4" w:space="0" w:color="auto"/>
            </w:tcBorders>
            <w:shd w:val="clear" w:color="auto" w:fill="FFFFFF" w:themeFill="background1"/>
          </w:tcPr>
          <w:p w14:paraId="7084B3C4" w14:textId="3D6ADF7D" w:rsidR="008D28A7" w:rsidRPr="00CD4288" w:rsidRDefault="008D28A7" w:rsidP="008D28A7">
            <w:pPr>
              <w:rPr>
                <w:rFonts w:ascii="Arial" w:hAnsi="Arial" w:cs="Arial"/>
                <w:sz w:val="24"/>
                <w:szCs w:val="24"/>
              </w:rPr>
            </w:pPr>
            <w:r w:rsidRPr="00CD4288">
              <w:rPr>
                <w:rFonts w:ascii="Arial" w:hAnsi="Arial" w:cs="Arial"/>
                <w:i/>
                <w:sz w:val="24"/>
                <w:szCs w:val="24"/>
              </w:rPr>
              <w:t>Apatosaurus</w:t>
            </w:r>
            <w:r w:rsidRPr="00CD4288">
              <w:rPr>
                <w:rFonts w:ascii="Arial" w:hAnsi="Arial" w:cs="Arial"/>
                <w:sz w:val="24"/>
                <w:szCs w:val="24"/>
              </w:rPr>
              <w:t xml:space="preserve"> sp. </w:t>
            </w:r>
          </w:p>
        </w:tc>
        <w:tc>
          <w:tcPr>
            <w:tcW w:w="1577" w:type="pct"/>
            <w:tcBorders>
              <w:bottom w:val="single" w:sz="4" w:space="0" w:color="auto"/>
            </w:tcBorders>
            <w:shd w:val="clear" w:color="auto" w:fill="FFFFFF" w:themeFill="background1"/>
          </w:tcPr>
          <w:p w14:paraId="2DF15E77" w14:textId="3051D0D8" w:rsidR="008D28A7" w:rsidRPr="00CD4288" w:rsidRDefault="008D28A7" w:rsidP="008D28A7">
            <w:pPr>
              <w:rPr>
                <w:rFonts w:ascii="Arial" w:hAnsi="Arial" w:cs="Arial"/>
                <w:sz w:val="24"/>
                <w:szCs w:val="24"/>
              </w:rPr>
            </w:pPr>
            <w:r w:rsidRPr="00CD4288">
              <w:rPr>
                <w:rFonts w:ascii="Arial" w:hAnsi="Arial" w:cs="Arial"/>
                <w:sz w:val="24"/>
                <w:szCs w:val="24"/>
              </w:rPr>
              <w:t>One dorsal rib and one femur</w:t>
            </w:r>
          </w:p>
        </w:tc>
        <w:tc>
          <w:tcPr>
            <w:tcW w:w="1224" w:type="pct"/>
            <w:vMerge/>
            <w:tcBorders>
              <w:bottom w:val="single" w:sz="4" w:space="0" w:color="auto"/>
            </w:tcBorders>
            <w:shd w:val="clear" w:color="auto" w:fill="FFFFFF" w:themeFill="background1"/>
          </w:tcPr>
          <w:p w14:paraId="1FC1C33D" w14:textId="77777777" w:rsidR="008D28A7" w:rsidRPr="00CD4288" w:rsidRDefault="008D28A7" w:rsidP="008D28A7">
            <w:pPr>
              <w:rPr>
                <w:rFonts w:ascii="Arial" w:hAnsi="Arial" w:cs="Arial"/>
                <w:sz w:val="24"/>
                <w:szCs w:val="24"/>
              </w:rPr>
            </w:pPr>
          </w:p>
        </w:tc>
      </w:tr>
      <w:tr w:rsidR="0098625C" w:rsidRPr="00CD4288" w14:paraId="0CB2A708" w14:textId="77777777" w:rsidTr="0098625C">
        <w:tc>
          <w:tcPr>
            <w:tcW w:w="900" w:type="pct"/>
            <w:shd w:val="clear" w:color="auto" w:fill="D9D9D9" w:themeFill="background1" w:themeFillShade="D9"/>
          </w:tcPr>
          <w:p w14:paraId="6CCF2ABA" w14:textId="018C4EC1" w:rsidR="0098625C" w:rsidRPr="00CD4288" w:rsidRDefault="000F3419" w:rsidP="008D28A7">
            <w:pPr>
              <w:rPr>
                <w:rFonts w:ascii="Arial" w:hAnsi="Arial" w:cs="Arial"/>
                <w:sz w:val="24"/>
                <w:szCs w:val="24"/>
              </w:rPr>
            </w:pPr>
            <w:r w:rsidRPr="000F3419">
              <w:rPr>
                <w:rFonts w:ascii="Arial" w:hAnsi="Arial" w:cs="Arial"/>
                <w:sz w:val="24"/>
                <w:szCs w:val="24"/>
              </w:rPr>
              <w:t xml:space="preserve">Abhishek </w:t>
            </w:r>
            <w:r w:rsidR="0098625C">
              <w:rPr>
                <w:rFonts w:ascii="Arial" w:hAnsi="Arial" w:cs="Arial"/>
                <w:sz w:val="24"/>
                <w:szCs w:val="24"/>
              </w:rPr>
              <w:t>et al., 2026</w:t>
            </w:r>
          </w:p>
        </w:tc>
        <w:tc>
          <w:tcPr>
            <w:tcW w:w="1298" w:type="pct"/>
            <w:shd w:val="clear" w:color="auto" w:fill="D9D9D9" w:themeFill="background1" w:themeFillShade="D9"/>
          </w:tcPr>
          <w:p w14:paraId="62A70B11" w14:textId="02A25E4F" w:rsidR="0098625C" w:rsidRPr="00CD4288" w:rsidRDefault="0098625C" w:rsidP="008D28A7">
            <w:pPr>
              <w:rPr>
                <w:rFonts w:ascii="Arial" w:hAnsi="Arial" w:cs="Arial"/>
                <w:sz w:val="24"/>
                <w:szCs w:val="24"/>
              </w:rPr>
            </w:pPr>
            <w:r>
              <w:rPr>
                <w:rFonts w:ascii="Arial" w:hAnsi="Arial" w:cs="Arial"/>
                <w:i/>
                <w:sz w:val="24"/>
                <w:szCs w:val="24"/>
              </w:rPr>
              <w:t>Ceratocaudia antiqua</w:t>
            </w:r>
          </w:p>
        </w:tc>
        <w:tc>
          <w:tcPr>
            <w:tcW w:w="1577" w:type="pct"/>
            <w:shd w:val="clear" w:color="auto" w:fill="D9D9D9" w:themeFill="background1" w:themeFillShade="D9"/>
          </w:tcPr>
          <w:p w14:paraId="3D6081CA" w14:textId="2A08BE30" w:rsidR="0098625C" w:rsidRPr="00CD4288" w:rsidRDefault="0098625C" w:rsidP="008D28A7">
            <w:pPr>
              <w:rPr>
                <w:rFonts w:ascii="Arial" w:hAnsi="Arial" w:cs="Arial"/>
                <w:sz w:val="24"/>
                <w:szCs w:val="24"/>
              </w:rPr>
            </w:pPr>
            <w:r>
              <w:rPr>
                <w:rFonts w:ascii="Arial" w:hAnsi="Arial" w:cs="Arial"/>
                <w:sz w:val="24"/>
                <w:szCs w:val="24"/>
              </w:rPr>
              <w:t>One</w:t>
            </w:r>
            <w:r w:rsidRPr="0098625C">
              <w:rPr>
                <w:rFonts w:ascii="Arial" w:hAnsi="Arial" w:cs="Arial"/>
                <w:sz w:val="24"/>
                <w:szCs w:val="24"/>
              </w:rPr>
              <w:t xml:space="preserve"> ulna</w:t>
            </w:r>
            <w:r>
              <w:rPr>
                <w:rFonts w:ascii="Arial" w:hAnsi="Arial" w:cs="Arial"/>
                <w:sz w:val="24"/>
                <w:szCs w:val="24"/>
              </w:rPr>
              <w:t xml:space="preserve">, one </w:t>
            </w:r>
            <w:r w:rsidRPr="0098625C">
              <w:rPr>
                <w:rFonts w:ascii="Arial" w:hAnsi="Arial" w:cs="Arial"/>
                <w:sz w:val="24"/>
                <w:szCs w:val="24"/>
              </w:rPr>
              <w:t xml:space="preserve">metacarpal and </w:t>
            </w:r>
            <w:r>
              <w:rPr>
                <w:rFonts w:ascii="Arial" w:hAnsi="Arial" w:cs="Arial"/>
                <w:sz w:val="24"/>
                <w:szCs w:val="24"/>
              </w:rPr>
              <w:t>one</w:t>
            </w:r>
            <w:r w:rsidRPr="0098625C">
              <w:rPr>
                <w:rFonts w:ascii="Arial" w:hAnsi="Arial" w:cs="Arial"/>
                <w:sz w:val="24"/>
                <w:szCs w:val="24"/>
              </w:rPr>
              <w:t xml:space="preserve"> femur</w:t>
            </w:r>
          </w:p>
        </w:tc>
        <w:tc>
          <w:tcPr>
            <w:tcW w:w="1224" w:type="pct"/>
            <w:shd w:val="clear" w:color="auto" w:fill="D9D9D9" w:themeFill="background1" w:themeFillShade="D9"/>
          </w:tcPr>
          <w:p w14:paraId="3A5FEA77" w14:textId="7EB5EDCB" w:rsidR="0098625C" w:rsidRPr="00CD4288" w:rsidRDefault="0098625C" w:rsidP="008D28A7">
            <w:pPr>
              <w:rPr>
                <w:rFonts w:ascii="Arial" w:hAnsi="Arial" w:cs="Arial"/>
                <w:sz w:val="24"/>
                <w:szCs w:val="24"/>
              </w:rPr>
            </w:pPr>
          </w:p>
        </w:tc>
      </w:tr>
      <w:tr w:rsidR="008D28A7" w:rsidRPr="00CD4288" w14:paraId="54E1E835" w14:textId="77777777" w:rsidTr="0098625C">
        <w:tc>
          <w:tcPr>
            <w:tcW w:w="900" w:type="pct"/>
            <w:shd w:val="clear" w:color="auto" w:fill="D9D9D9" w:themeFill="background1" w:themeFillShade="D9"/>
          </w:tcPr>
          <w:p w14:paraId="5539BEB9" w14:textId="340B99BA" w:rsidR="008D28A7" w:rsidRPr="00CD4288" w:rsidRDefault="008D28A7" w:rsidP="008D28A7">
            <w:pPr>
              <w:rPr>
                <w:rFonts w:ascii="Arial" w:hAnsi="Arial" w:cs="Arial"/>
                <w:sz w:val="24"/>
                <w:szCs w:val="24"/>
              </w:rPr>
            </w:pPr>
            <w:r w:rsidRPr="00CD4288">
              <w:rPr>
                <w:rFonts w:ascii="Arial" w:hAnsi="Arial" w:cs="Arial"/>
                <w:sz w:val="24"/>
                <w:szCs w:val="24"/>
              </w:rPr>
              <w:t>Aureliano et al., 2026</w:t>
            </w:r>
            <w:r w:rsidR="006F7F67" w:rsidRPr="00CD4288">
              <w:rPr>
                <w:rFonts w:ascii="Arial" w:hAnsi="Arial" w:cs="Arial"/>
                <w:sz w:val="24"/>
                <w:szCs w:val="24"/>
              </w:rPr>
              <w:t>a</w:t>
            </w:r>
          </w:p>
        </w:tc>
        <w:tc>
          <w:tcPr>
            <w:tcW w:w="1298" w:type="pct"/>
            <w:shd w:val="clear" w:color="auto" w:fill="D9D9D9" w:themeFill="background1" w:themeFillShade="D9"/>
          </w:tcPr>
          <w:p w14:paraId="235692E7" w14:textId="61D33322" w:rsidR="008D28A7" w:rsidRPr="00CD4288" w:rsidRDefault="008D28A7" w:rsidP="008D28A7">
            <w:pPr>
              <w:rPr>
                <w:rFonts w:ascii="Arial" w:hAnsi="Arial" w:cs="Arial"/>
                <w:sz w:val="24"/>
                <w:szCs w:val="24"/>
              </w:rPr>
            </w:pPr>
            <w:r w:rsidRPr="00CD4288">
              <w:rPr>
                <w:rFonts w:ascii="Arial" w:hAnsi="Arial" w:cs="Arial"/>
                <w:sz w:val="24"/>
                <w:szCs w:val="24"/>
              </w:rPr>
              <w:t>Titanosauria indet.</w:t>
            </w:r>
          </w:p>
        </w:tc>
        <w:tc>
          <w:tcPr>
            <w:tcW w:w="1577" w:type="pct"/>
            <w:shd w:val="clear" w:color="auto" w:fill="D9D9D9" w:themeFill="background1" w:themeFillShade="D9"/>
          </w:tcPr>
          <w:p w14:paraId="4B4E7DA3" w14:textId="7E5D8B78" w:rsidR="008D28A7" w:rsidRPr="00CD4288" w:rsidRDefault="008D28A7" w:rsidP="008D28A7">
            <w:pPr>
              <w:rPr>
                <w:rFonts w:ascii="Arial" w:hAnsi="Arial" w:cs="Arial"/>
                <w:sz w:val="24"/>
                <w:szCs w:val="24"/>
              </w:rPr>
            </w:pPr>
            <w:r w:rsidRPr="00CD4288">
              <w:rPr>
                <w:rFonts w:ascii="Arial" w:hAnsi="Arial" w:cs="Arial"/>
                <w:sz w:val="24"/>
                <w:szCs w:val="24"/>
              </w:rPr>
              <w:t>Two undetermined long bones</w:t>
            </w:r>
          </w:p>
        </w:tc>
        <w:tc>
          <w:tcPr>
            <w:tcW w:w="1224" w:type="pct"/>
            <w:shd w:val="clear" w:color="auto" w:fill="D9D9D9" w:themeFill="background1" w:themeFillShade="D9"/>
          </w:tcPr>
          <w:p w14:paraId="1D36A844" w14:textId="77777777" w:rsidR="008D28A7" w:rsidRPr="00CD4288" w:rsidRDefault="008D28A7" w:rsidP="008D28A7">
            <w:pPr>
              <w:rPr>
                <w:rFonts w:ascii="Arial" w:hAnsi="Arial" w:cs="Arial"/>
                <w:sz w:val="24"/>
                <w:szCs w:val="24"/>
              </w:rPr>
            </w:pPr>
          </w:p>
        </w:tc>
      </w:tr>
      <w:tr w:rsidR="006F7F67" w:rsidRPr="00CD4288" w14:paraId="53E98F4B" w14:textId="77777777" w:rsidTr="0098625C">
        <w:tc>
          <w:tcPr>
            <w:tcW w:w="900" w:type="pct"/>
            <w:vMerge w:val="restart"/>
            <w:shd w:val="clear" w:color="auto" w:fill="D9D9D9" w:themeFill="background1" w:themeFillShade="D9"/>
          </w:tcPr>
          <w:p w14:paraId="66AA31E1" w14:textId="038CD106" w:rsidR="006F7F67" w:rsidRPr="00CD4288" w:rsidRDefault="006F7F67" w:rsidP="008D28A7">
            <w:pPr>
              <w:rPr>
                <w:rFonts w:ascii="Arial" w:hAnsi="Arial" w:cs="Arial"/>
                <w:sz w:val="24"/>
                <w:szCs w:val="24"/>
                <w:lang w:val="es-AR"/>
              </w:rPr>
            </w:pPr>
            <w:r w:rsidRPr="00CD4288">
              <w:rPr>
                <w:rFonts w:ascii="Arial" w:hAnsi="Arial" w:cs="Arial"/>
                <w:sz w:val="24"/>
                <w:szCs w:val="24"/>
              </w:rPr>
              <w:t>Aureliano et al.,</w:t>
            </w:r>
            <w:r w:rsidR="00B1455A" w:rsidRPr="00CD4288">
              <w:rPr>
                <w:rFonts w:ascii="Arial" w:hAnsi="Arial" w:cs="Arial"/>
                <w:sz w:val="24"/>
                <w:szCs w:val="24"/>
              </w:rPr>
              <w:t xml:space="preserve"> 2026b</w:t>
            </w:r>
          </w:p>
        </w:tc>
        <w:tc>
          <w:tcPr>
            <w:tcW w:w="1298" w:type="pct"/>
            <w:shd w:val="clear" w:color="auto" w:fill="D9D9D9" w:themeFill="background1" w:themeFillShade="D9"/>
          </w:tcPr>
          <w:p w14:paraId="2A48744F" w14:textId="3BB33962" w:rsidR="006F7F67" w:rsidRPr="00CD4288" w:rsidRDefault="006F7F67" w:rsidP="008D28A7">
            <w:pPr>
              <w:rPr>
                <w:rFonts w:ascii="Arial" w:hAnsi="Arial" w:cs="Arial"/>
                <w:sz w:val="24"/>
                <w:szCs w:val="24"/>
                <w:lang w:val="es-AR"/>
              </w:rPr>
            </w:pPr>
            <w:r w:rsidRPr="00CD4288">
              <w:rPr>
                <w:rFonts w:ascii="Arial" w:hAnsi="Arial" w:cs="Arial"/>
                <w:i/>
                <w:sz w:val="24"/>
                <w:szCs w:val="24"/>
              </w:rPr>
              <w:t>Alamosaurus</w:t>
            </w:r>
          </w:p>
        </w:tc>
        <w:tc>
          <w:tcPr>
            <w:tcW w:w="1577" w:type="pct"/>
            <w:shd w:val="clear" w:color="auto" w:fill="D9D9D9" w:themeFill="background1" w:themeFillShade="D9"/>
          </w:tcPr>
          <w:p w14:paraId="38A2BFEF" w14:textId="65AD2663" w:rsidR="006F7F67" w:rsidRPr="00CD4288" w:rsidRDefault="006F7F67" w:rsidP="008D28A7">
            <w:pPr>
              <w:rPr>
                <w:rFonts w:ascii="Arial" w:hAnsi="Arial" w:cs="Arial"/>
                <w:sz w:val="24"/>
                <w:szCs w:val="24"/>
                <w:lang w:val="es-AR"/>
              </w:rPr>
            </w:pPr>
            <w:r w:rsidRPr="00CD4288">
              <w:rPr>
                <w:rFonts w:ascii="Arial" w:hAnsi="Arial" w:cs="Arial"/>
                <w:sz w:val="24"/>
                <w:szCs w:val="24"/>
              </w:rPr>
              <w:t>One femur</w:t>
            </w:r>
          </w:p>
        </w:tc>
        <w:tc>
          <w:tcPr>
            <w:tcW w:w="1224" w:type="pct"/>
            <w:vMerge w:val="restart"/>
            <w:shd w:val="clear" w:color="auto" w:fill="D9D9D9" w:themeFill="background1" w:themeFillShade="D9"/>
          </w:tcPr>
          <w:p w14:paraId="56AA075E" w14:textId="4580E13C" w:rsidR="006F7F67" w:rsidRPr="00CD4288" w:rsidRDefault="006F7F67" w:rsidP="008D28A7">
            <w:pPr>
              <w:rPr>
                <w:rFonts w:ascii="Arial" w:hAnsi="Arial" w:cs="Arial"/>
                <w:sz w:val="24"/>
                <w:szCs w:val="24"/>
                <w:lang w:val="es-AR"/>
              </w:rPr>
            </w:pPr>
            <w:r w:rsidRPr="00CD4288">
              <w:rPr>
                <w:rFonts w:ascii="Arial" w:hAnsi="Arial" w:cs="Arial"/>
                <w:sz w:val="24"/>
                <w:szCs w:val="24"/>
              </w:rPr>
              <w:t xml:space="preserve">The data for the study was obtained from unaccredited images from other </w:t>
            </w:r>
            <w:r w:rsidRPr="00CD4288">
              <w:rPr>
                <w:rFonts w:ascii="Arial" w:hAnsi="Arial" w:cs="Arial"/>
                <w:sz w:val="24"/>
                <w:szCs w:val="24"/>
              </w:rPr>
              <w:lastRenderedPageBreak/>
              <w:t xml:space="preserve">publications, including: Woodward </w:t>
            </w:r>
            <w:r w:rsidR="00B1455A" w:rsidRPr="00CD4288">
              <w:rPr>
                <w:rFonts w:ascii="Arial" w:hAnsi="Arial" w:cs="Arial"/>
                <w:sz w:val="24"/>
                <w:szCs w:val="24"/>
              </w:rPr>
              <w:t>and</w:t>
            </w:r>
            <w:r w:rsidRPr="00CD4288">
              <w:rPr>
                <w:rFonts w:ascii="Arial" w:hAnsi="Arial" w:cs="Arial"/>
                <w:sz w:val="24"/>
                <w:szCs w:val="24"/>
              </w:rPr>
              <w:t xml:space="preserve"> Lehman (2009); Klein et al. (2012a), Hedrick et al. (2014), Windholz et al. (2022a, 2022b), Lefebvre et al. (2023)</w:t>
            </w:r>
          </w:p>
        </w:tc>
      </w:tr>
      <w:tr w:rsidR="006F7F67" w:rsidRPr="00CD4288" w14:paraId="19720F0D" w14:textId="77777777" w:rsidTr="0098625C">
        <w:tc>
          <w:tcPr>
            <w:tcW w:w="900" w:type="pct"/>
            <w:vMerge/>
            <w:shd w:val="clear" w:color="auto" w:fill="D9D9D9" w:themeFill="background1" w:themeFillShade="D9"/>
          </w:tcPr>
          <w:p w14:paraId="7C0B70DF" w14:textId="77777777" w:rsidR="006F7F67" w:rsidRPr="00CD4288" w:rsidRDefault="006F7F67" w:rsidP="008D28A7">
            <w:pPr>
              <w:rPr>
                <w:rFonts w:ascii="Arial" w:hAnsi="Arial" w:cs="Arial"/>
                <w:sz w:val="24"/>
                <w:szCs w:val="24"/>
                <w:lang w:val="es-AR"/>
              </w:rPr>
            </w:pPr>
          </w:p>
        </w:tc>
        <w:tc>
          <w:tcPr>
            <w:tcW w:w="1298" w:type="pct"/>
            <w:shd w:val="clear" w:color="auto" w:fill="D9D9D9" w:themeFill="background1" w:themeFillShade="D9"/>
          </w:tcPr>
          <w:p w14:paraId="5DF604CF" w14:textId="16F839B2" w:rsidR="006F7F67" w:rsidRPr="00CD4288" w:rsidRDefault="006F7F67" w:rsidP="008D28A7">
            <w:pPr>
              <w:rPr>
                <w:rFonts w:ascii="Arial" w:hAnsi="Arial" w:cs="Arial"/>
                <w:sz w:val="24"/>
                <w:szCs w:val="24"/>
                <w:lang w:val="es-AR"/>
              </w:rPr>
            </w:pPr>
            <w:r w:rsidRPr="00CD4288">
              <w:rPr>
                <w:rFonts w:ascii="Arial" w:hAnsi="Arial" w:cs="Arial"/>
                <w:i/>
                <w:sz w:val="24"/>
                <w:szCs w:val="24"/>
              </w:rPr>
              <w:t>Ampelosaurus</w:t>
            </w:r>
          </w:p>
        </w:tc>
        <w:tc>
          <w:tcPr>
            <w:tcW w:w="1577" w:type="pct"/>
            <w:shd w:val="clear" w:color="auto" w:fill="D9D9D9" w:themeFill="background1" w:themeFillShade="D9"/>
          </w:tcPr>
          <w:p w14:paraId="42236552" w14:textId="4BCA2AB8" w:rsidR="006F7F67" w:rsidRPr="00CD4288" w:rsidRDefault="006F7F67" w:rsidP="008D28A7">
            <w:pPr>
              <w:rPr>
                <w:rFonts w:ascii="Arial" w:hAnsi="Arial" w:cs="Arial"/>
                <w:sz w:val="24"/>
                <w:szCs w:val="24"/>
                <w:lang w:val="es-AR"/>
              </w:rPr>
            </w:pPr>
            <w:r w:rsidRPr="00CD4288">
              <w:rPr>
                <w:rFonts w:ascii="Arial" w:hAnsi="Arial" w:cs="Arial"/>
                <w:sz w:val="24"/>
                <w:szCs w:val="24"/>
              </w:rPr>
              <w:t xml:space="preserve">One humerus </w:t>
            </w:r>
          </w:p>
        </w:tc>
        <w:tc>
          <w:tcPr>
            <w:tcW w:w="1224" w:type="pct"/>
            <w:vMerge/>
            <w:shd w:val="clear" w:color="auto" w:fill="D9D9D9" w:themeFill="background1" w:themeFillShade="D9"/>
          </w:tcPr>
          <w:p w14:paraId="62F2D8BF" w14:textId="77777777" w:rsidR="006F7F67" w:rsidRPr="00CD4288" w:rsidRDefault="006F7F67" w:rsidP="008D28A7">
            <w:pPr>
              <w:rPr>
                <w:rFonts w:ascii="Arial" w:hAnsi="Arial" w:cs="Arial"/>
                <w:sz w:val="24"/>
                <w:szCs w:val="24"/>
                <w:lang w:val="es-AR"/>
              </w:rPr>
            </w:pPr>
          </w:p>
        </w:tc>
      </w:tr>
      <w:tr w:rsidR="006F7F67" w:rsidRPr="00CD4288" w14:paraId="5766E476" w14:textId="77777777" w:rsidTr="0098625C">
        <w:tc>
          <w:tcPr>
            <w:tcW w:w="900" w:type="pct"/>
            <w:vMerge/>
            <w:shd w:val="clear" w:color="auto" w:fill="D9D9D9" w:themeFill="background1" w:themeFillShade="D9"/>
          </w:tcPr>
          <w:p w14:paraId="47B81C45" w14:textId="77777777" w:rsidR="006F7F67" w:rsidRPr="00CD4288" w:rsidRDefault="006F7F67" w:rsidP="008D28A7">
            <w:pPr>
              <w:rPr>
                <w:rFonts w:ascii="Arial" w:hAnsi="Arial" w:cs="Arial"/>
                <w:sz w:val="24"/>
                <w:szCs w:val="24"/>
                <w:lang w:val="es-AR"/>
              </w:rPr>
            </w:pPr>
          </w:p>
        </w:tc>
        <w:tc>
          <w:tcPr>
            <w:tcW w:w="1298" w:type="pct"/>
            <w:shd w:val="clear" w:color="auto" w:fill="D9D9D9" w:themeFill="background1" w:themeFillShade="D9"/>
          </w:tcPr>
          <w:p w14:paraId="7D2165E5" w14:textId="25D5B282" w:rsidR="006F7F67" w:rsidRPr="00CD4288" w:rsidRDefault="006F7F67" w:rsidP="008D28A7">
            <w:pPr>
              <w:rPr>
                <w:rFonts w:ascii="Arial" w:hAnsi="Arial" w:cs="Arial"/>
                <w:sz w:val="24"/>
                <w:szCs w:val="24"/>
                <w:lang w:val="es-AR"/>
              </w:rPr>
            </w:pPr>
            <w:r w:rsidRPr="00CD4288">
              <w:rPr>
                <w:rFonts w:ascii="Arial" w:hAnsi="Arial" w:cs="Arial"/>
                <w:i/>
                <w:sz w:val="24"/>
                <w:szCs w:val="24"/>
              </w:rPr>
              <w:t xml:space="preserve">Brachytrachelopan </w:t>
            </w:r>
          </w:p>
        </w:tc>
        <w:tc>
          <w:tcPr>
            <w:tcW w:w="1577" w:type="pct"/>
            <w:shd w:val="clear" w:color="auto" w:fill="D9D9D9" w:themeFill="background1" w:themeFillShade="D9"/>
          </w:tcPr>
          <w:p w14:paraId="054EF270" w14:textId="122DDAA7" w:rsidR="006F7F67" w:rsidRPr="00CD4288" w:rsidRDefault="006F7F67" w:rsidP="008D28A7">
            <w:pPr>
              <w:rPr>
                <w:rFonts w:ascii="Arial" w:hAnsi="Arial" w:cs="Arial"/>
                <w:sz w:val="24"/>
                <w:szCs w:val="24"/>
                <w:lang w:val="es-AR"/>
              </w:rPr>
            </w:pPr>
            <w:r w:rsidRPr="00CD4288">
              <w:rPr>
                <w:rFonts w:ascii="Arial" w:hAnsi="Arial" w:cs="Arial"/>
                <w:sz w:val="24"/>
                <w:szCs w:val="24"/>
              </w:rPr>
              <w:t>One femur</w:t>
            </w:r>
          </w:p>
        </w:tc>
        <w:tc>
          <w:tcPr>
            <w:tcW w:w="1224" w:type="pct"/>
            <w:vMerge/>
            <w:shd w:val="clear" w:color="auto" w:fill="D9D9D9" w:themeFill="background1" w:themeFillShade="D9"/>
          </w:tcPr>
          <w:p w14:paraId="40B769E9" w14:textId="77777777" w:rsidR="006F7F67" w:rsidRPr="00CD4288" w:rsidRDefault="006F7F67" w:rsidP="008D28A7">
            <w:pPr>
              <w:rPr>
                <w:rFonts w:ascii="Arial" w:hAnsi="Arial" w:cs="Arial"/>
                <w:sz w:val="24"/>
                <w:szCs w:val="24"/>
                <w:lang w:val="es-AR"/>
              </w:rPr>
            </w:pPr>
          </w:p>
        </w:tc>
      </w:tr>
      <w:tr w:rsidR="006F7F67" w:rsidRPr="00CD4288" w14:paraId="54CD725F" w14:textId="77777777" w:rsidTr="0098625C">
        <w:tc>
          <w:tcPr>
            <w:tcW w:w="900" w:type="pct"/>
            <w:vMerge/>
            <w:shd w:val="clear" w:color="auto" w:fill="D9D9D9" w:themeFill="background1" w:themeFillShade="D9"/>
          </w:tcPr>
          <w:p w14:paraId="169DAA13" w14:textId="77777777" w:rsidR="006F7F67" w:rsidRPr="00CD4288" w:rsidRDefault="006F7F67" w:rsidP="008D28A7">
            <w:pPr>
              <w:rPr>
                <w:rFonts w:ascii="Arial" w:hAnsi="Arial" w:cs="Arial"/>
                <w:sz w:val="24"/>
                <w:szCs w:val="24"/>
                <w:lang w:val="es-AR"/>
              </w:rPr>
            </w:pPr>
          </w:p>
        </w:tc>
        <w:tc>
          <w:tcPr>
            <w:tcW w:w="1298" w:type="pct"/>
            <w:shd w:val="clear" w:color="auto" w:fill="D9D9D9" w:themeFill="background1" w:themeFillShade="D9"/>
          </w:tcPr>
          <w:p w14:paraId="39924B02" w14:textId="0429FFB4" w:rsidR="006F7F67" w:rsidRPr="00CD4288" w:rsidRDefault="006F7F67" w:rsidP="008D28A7">
            <w:pPr>
              <w:rPr>
                <w:rFonts w:ascii="Arial" w:hAnsi="Arial" w:cs="Arial"/>
                <w:sz w:val="24"/>
                <w:szCs w:val="24"/>
                <w:lang w:val="es-AR"/>
              </w:rPr>
            </w:pPr>
            <w:r w:rsidRPr="00CD4288">
              <w:rPr>
                <w:rFonts w:ascii="Arial" w:hAnsi="Arial" w:cs="Arial"/>
                <w:i/>
                <w:sz w:val="24"/>
                <w:szCs w:val="24"/>
              </w:rPr>
              <w:t>Nigersaurus</w:t>
            </w:r>
          </w:p>
        </w:tc>
        <w:tc>
          <w:tcPr>
            <w:tcW w:w="1577" w:type="pct"/>
            <w:shd w:val="clear" w:color="auto" w:fill="D9D9D9" w:themeFill="background1" w:themeFillShade="D9"/>
          </w:tcPr>
          <w:p w14:paraId="3C5456BB" w14:textId="5A43575C" w:rsidR="006F7F67" w:rsidRPr="00CD4288" w:rsidRDefault="006F7F67" w:rsidP="008D28A7">
            <w:pPr>
              <w:rPr>
                <w:rFonts w:ascii="Arial" w:hAnsi="Arial" w:cs="Arial"/>
                <w:sz w:val="24"/>
                <w:szCs w:val="24"/>
                <w:lang w:val="es-AR"/>
              </w:rPr>
            </w:pPr>
            <w:r w:rsidRPr="00CD4288">
              <w:rPr>
                <w:rFonts w:ascii="Arial" w:hAnsi="Arial" w:cs="Arial"/>
                <w:sz w:val="24"/>
                <w:szCs w:val="24"/>
              </w:rPr>
              <w:t>One femur</w:t>
            </w:r>
          </w:p>
        </w:tc>
        <w:tc>
          <w:tcPr>
            <w:tcW w:w="1224" w:type="pct"/>
            <w:vMerge/>
            <w:shd w:val="clear" w:color="auto" w:fill="D9D9D9" w:themeFill="background1" w:themeFillShade="D9"/>
          </w:tcPr>
          <w:p w14:paraId="0A9016F5" w14:textId="77777777" w:rsidR="006F7F67" w:rsidRPr="00CD4288" w:rsidRDefault="006F7F67" w:rsidP="008D28A7">
            <w:pPr>
              <w:rPr>
                <w:rFonts w:ascii="Arial" w:hAnsi="Arial" w:cs="Arial"/>
                <w:sz w:val="24"/>
                <w:szCs w:val="24"/>
                <w:lang w:val="es-AR"/>
              </w:rPr>
            </w:pPr>
          </w:p>
        </w:tc>
      </w:tr>
      <w:tr w:rsidR="006F7F67" w:rsidRPr="00CD4288" w14:paraId="4B948287" w14:textId="77777777" w:rsidTr="0098625C">
        <w:tc>
          <w:tcPr>
            <w:tcW w:w="900" w:type="pct"/>
            <w:vMerge/>
            <w:shd w:val="clear" w:color="auto" w:fill="D9D9D9" w:themeFill="background1" w:themeFillShade="D9"/>
          </w:tcPr>
          <w:p w14:paraId="68A97748" w14:textId="77777777" w:rsidR="006F7F67" w:rsidRPr="00CD4288" w:rsidRDefault="006F7F67" w:rsidP="008D28A7">
            <w:pPr>
              <w:rPr>
                <w:rFonts w:ascii="Arial" w:hAnsi="Arial" w:cs="Arial"/>
                <w:sz w:val="24"/>
                <w:szCs w:val="24"/>
                <w:lang w:val="es-AR"/>
              </w:rPr>
            </w:pPr>
          </w:p>
        </w:tc>
        <w:tc>
          <w:tcPr>
            <w:tcW w:w="1298" w:type="pct"/>
            <w:shd w:val="clear" w:color="auto" w:fill="D9D9D9" w:themeFill="background1" w:themeFillShade="D9"/>
          </w:tcPr>
          <w:p w14:paraId="4851FE04" w14:textId="647B3C63" w:rsidR="006F7F67" w:rsidRPr="00CD4288" w:rsidRDefault="006F7F67" w:rsidP="008D28A7">
            <w:pPr>
              <w:rPr>
                <w:rFonts w:ascii="Arial" w:hAnsi="Arial" w:cs="Arial"/>
                <w:sz w:val="24"/>
                <w:szCs w:val="24"/>
                <w:lang w:val="es-AR"/>
              </w:rPr>
            </w:pPr>
            <w:r w:rsidRPr="00CD4288">
              <w:rPr>
                <w:rFonts w:ascii="Arial" w:hAnsi="Arial" w:cs="Arial"/>
                <w:i/>
                <w:sz w:val="24"/>
                <w:szCs w:val="24"/>
              </w:rPr>
              <w:t>Suuwassea</w:t>
            </w:r>
          </w:p>
        </w:tc>
        <w:tc>
          <w:tcPr>
            <w:tcW w:w="1577" w:type="pct"/>
            <w:shd w:val="clear" w:color="auto" w:fill="D9D9D9" w:themeFill="background1" w:themeFillShade="D9"/>
          </w:tcPr>
          <w:p w14:paraId="0C8AB8C5" w14:textId="66C8853E" w:rsidR="006F7F67" w:rsidRPr="00CD4288" w:rsidRDefault="006F7F67" w:rsidP="008D28A7">
            <w:pPr>
              <w:rPr>
                <w:rFonts w:ascii="Arial" w:hAnsi="Arial" w:cs="Arial"/>
                <w:sz w:val="24"/>
                <w:szCs w:val="24"/>
                <w:lang w:val="es-AR"/>
              </w:rPr>
            </w:pPr>
            <w:r w:rsidRPr="00CD4288">
              <w:rPr>
                <w:rFonts w:ascii="Arial" w:hAnsi="Arial" w:cs="Arial"/>
                <w:sz w:val="24"/>
                <w:szCs w:val="24"/>
              </w:rPr>
              <w:t xml:space="preserve">One tibia </w:t>
            </w:r>
          </w:p>
        </w:tc>
        <w:tc>
          <w:tcPr>
            <w:tcW w:w="1224" w:type="pct"/>
            <w:vMerge/>
            <w:shd w:val="clear" w:color="auto" w:fill="D9D9D9" w:themeFill="background1" w:themeFillShade="D9"/>
          </w:tcPr>
          <w:p w14:paraId="40DF24D3" w14:textId="77777777" w:rsidR="006F7F67" w:rsidRPr="00CD4288" w:rsidRDefault="006F7F67" w:rsidP="008D28A7">
            <w:pPr>
              <w:rPr>
                <w:rFonts w:ascii="Arial" w:hAnsi="Arial" w:cs="Arial"/>
                <w:sz w:val="24"/>
                <w:szCs w:val="24"/>
                <w:lang w:val="es-AR"/>
              </w:rPr>
            </w:pPr>
          </w:p>
        </w:tc>
      </w:tr>
      <w:tr w:rsidR="006F7F67" w:rsidRPr="00CD4288" w14:paraId="4B91CB19" w14:textId="77777777" w:rsidTr="0098625C">
        <w:tc>
          <w:tcPr>
            <w:tcW w:w="900" w:type="pct"/>
            <w:vMerge/>
            <w:shd w:val="clear" w:color="auto" w:fill="D9D9D9" w:themeFill="background1" w:themeFillShade="D9"/>
          </w:tcPr>
          <w:p w14:paraId="1B6040A6" w14:textId="77777777" w:rsidR="006F7F67" w:rsidRPr="00CD4288" w:rsidRDefault="006F7F67" w:rsidP="008D28A7">
            <w:pPr>
              <w:rPr>
                <w:rFonts w:ascii="Arial" w:hAnsi="Arial" w:cs="Arial"/>
                <w:sz w:val="24"/>
                <w:szCs w:val="24"/>
                <w:lang w:val="es-AR"/>
              </w:rPr>
            </w:pPr>
          </w:p>
        </w:tc>
        <w:tc>
          <w:tcPr>
            <w:tcW w:w="1298" w:type="pct"/>
            <w:shd w:val="clear" w:color="auto" w:fill="D9D9D9" w:themeFill="background1" w:themeFillShade="D9"/>
          </w:tcPr>
          <w:p w14:paraId="569CDE58" w14:textId="35AC8F37" w:rsidR="006F7F67" w:rsidRPr="00CD4288" w:rsidRDefault="006F7F67" w:rsidP="008D28A7">
            <w:pPr>
              <w:rPr>
                <w:rFonts w:ascii="Arial" w:hAnsi="Arial" w:cs="Arial"/>
                <w:sz w:val="24"/>
                <w:szCs w:val="24"/>
                <w:lang w:val="es-AR"/>
              </w:rPr>
            </w:pPr>
            <w:r w:rsidRPr="00CD4288">
              <w:rPr>
                <w:rFonts w:ascii="Arial" w:hAnsi="Arial" w:cs="Arial"/>
                <w:i/>
                <w:sz w:val="24"/>
                <w:szCs w:val="24"/>
              </w:rPr>
              <w:t>Uberabatitan</w:t>
            </w:r>
          </w:p>
        </w:tc>
        <w:tc>
          <w:tcPr>
            <w:tcW w:w="1577" w:type="pct"/>
            <w:shd w:val="clear" w:color="auto" w:fill="D9D9D9" w:themeFill="background1" w:themeFillShade="D9"/>
          </w:tcPr>
          <w:p w14:paraId="5B0ABF18" w14:textId="37FEF5D7" w:rsidR="006F7F67" w:rsidRPr="00CD4288" w:rsidRDefault="006F7F67" w:rsidP="008D28A7">
            <w:pPr>
              <w:rPr>
                <w:rFonts w:ascii="Arial" w:hAnsi="Arial" w:cs="Arial"/>
                <w:sz w:val="24"/>
                <w:szCs w:val="24"/>
                <w:lang w:val="es-AR"/>
              </w:rPr>
            </w:pPr>
            <w:r w:rsidRPr="00CD4288">
              <w:rPr>
                <w:rFonts w:ascii="Arial" w:hAnsi="Arial" w:cs="Arial"/>
                <w:sz w:val="24"/>
                <w:szCs w:val="24"/>
              </w:rPr>
              <w:t>One femur</w:t>
            </w:r>
          </w:p>
        </w:tc>
        <w:tc>
          <w:tcPr>
            <w:tcW w:w="1224" w:type="pct"/>
            <w:vMerge/>
            <w:shd w:val="clear" w:color="auto" w:fill="D9D9D9" w:themeFill="background1" w:themeFillShade="D9"/>
          </w:tcPr>
          <w:p w14:paraId="4651CF7D" w14:textId="77777777" w:rsidR="006F7F67" w:rsidRPr="00CD4288" w:rsidRDefault="006F7F67" w:rsidP="008D28A7">
            <w:pPr>
              <w:rPr>
                <w:rFonts w:ascii="Arial" w:hAnsi="Arial" w:cs="Arial"/>
                <w:sz w:val="24"/>
                <w:szCs w:val="24"/>
                <w:lang w:val="es-AR"/>
              </w:rPr>
            </w:pPr>
          </w:p>
        </w:tc>
      </w:tr>
      <w:tr w:rsidR="00687C05" w:rsidRPr="00D65CBF" w14:paraId="7E730FC9" w14:textId="77777777" w:rsidTr="0098625C">
        <w:tc>
          <w:tcPr>
            <w:tcW w:w="900" w:type="pct"/>
            <w:shd w:val="clear" w:color="auto" w:fill="D9D9D9" w:themeFill="background1" w:themeFillShade="D9"/>
          </w:tcPr>
          <w:p w14:paraId="6C7D9DD1" w14:textId="4BFA03EC" w:rsidR="00687C05" w:rsidRPr="00D65CBF" w:rsidRDefault="00687C05" w:rsidP="00916AC5">
            <w:pPr>
              <w:rPr>
                <w:rFonts w:ascii="Arial" w:hAnsi="Arial" w:cs="Arial"/>
                <w:sz w:val="24"/>
                <w:szCs w:val="24"/>
                <w:lang w:val="es-AR"/>
              </w:rPr>
            </w:pPr>
            <w:r>
              <w:rPr>
                <w:rFonts w:ascii="Arial" w:hAnsi="Arial" w:cs="Arial"/>
                <w:sz w:val="24"/>
                <w:szCs w:val="24"/>
                <w:lang w:val="es-AR"/>
              </w:rPr>
              <w:t>Barrett et al., 2026</w:t>
            </w:r>
          </w:p>
        </w:tc>
        <w:tc>
          <w:tcPr>
            <w:tcW w:w="1298" w:type="pct"/>
            <w:shd w:val="clear" w:color="auto" w:fill="D9D9D9" w:themeFill="background1" w:themeFillShade="D9"/>
          </w:tcPr>
          <w:p w14:paraId="2A1C4181" w14:textId="08A57232" w:rsidR="00687C05" w:rsidRPr="00687C05" w:rsidRDefault="00687C05" w:rsidP="00916AC5">
            <w:pPr>
              <w:rPr>
                <w:rFonts w:ascii="Arial" w:hAnsi="Arial" w:cs="Arial"/>
                <w:i/>
                <w:sz w:val="24"/>
                <w:szCs w:val="24"/>
                <w:lang w:val="es-AR"/>
              </w:rPr>
            </w:pPr>
            <w:r w:rsidRPr="00687C05">
              <w:rPr>
                <w:rFonts w:ascii="Arial" w:hAnsi="Arial" w:cs="Arial"/>
                <w:i/>
                <w:sz w:val="24"/>
                <w:szCs w:val="24"/>
                <w:lang w:val="es-AR"/>
              </w:rPr>
              <w:t>Musango matusadonaensis</w:t>
            </w:r>
          </w:p>
        </w:tc>
        <w:tc>
          <w:tcPr>
            <w:tcW w:w="1577" w:type="pct"/>
            <w:shd w:val="clear" w:color="auto" w:fill="D9D9D9" w:themeFill="background1" w:themeFillShade="D9"/>
          </w:tcPr>
          <w:p w14:paraId="1909BEF8" w14:textId="6F41A3B2" w:rsidR="00687C05" w:rsidRDefault="00687C05" w:rsidP="00916AC5">
            <w:pPr>
              <w:rPr>
                <w:rFonts w:ascii="Arial" w:hAnsi="Arial" w:cs="Arial"/>
                <w:sz w:val="24"/>
                <w:szCs w:val="24"/>
                <w:lang w:val="es-AR"/>
              </w:rPr>
            </w:pPr>
            <w:r>
              <w:rPr>
                <w:rFonts w:ascii="Arial" w:hAnsi="Arial" w:cs="Arial"/>
                <w:sz w:val="24"/>
                <w:szCs w:val="24"/>
                <w:lang w:val="es-AR"/>
              </w:rPr>
              <w:t>One fibula</w:t>
            </w:r>
          </w:p>
        </w:tc>
        <w:tc>
          <w:tcPr>
            <w:tcW w:w="1224" w:type="pct"/>
            <w:shd w:val="clear" w:color="auto" w:fill="D9D9D9" w:themeFill="background1" w:themeFillShade="D9"/>
          </w:tcPr>
          <w:p w14:paraId="25EFE00D" w14:textId="77777777" w:rsidR="00687C05" w:rsidRPr="00CD4288" w:rsidRDefault="00687C05" w:rsidP="00916AC5">
            <w:pPr>
              <w:rPr>
                <w:rFonts w:ascii="Arial" w:hAnsi="Arial" w:cs="Arial"/>
                <w:sz w:val="24"/>
                <w:szCs w:val="24"/>
                <w:lang w:val="es-AR"/>
              </w:rPr>
            </w:pPr>
          </w:p>
        </w:tc>
      </w:tr>
      <w:tr w:rsidR="00CD4288" w:rsidRPr="00D65CBF" w14:paraId="6041BC06" w14:textId="77777777" w:rsidTr="0098625C">
        <w:tc>
          <w:tcPr>
            <w:tcW w:w="900" w:type="pct"/>
            <w:shd w:val="clear" w:color="auto" w:fill="D9D9D9" w:themeFill="background1" w:themeFillShade="D9"/>
          </w:tcPr>
          <w:p w14:paraId="218B1353" w14:textId="54ECB689" w:rsidR="00CD4288" w:rsidRPr="00D65CBF" w:rsidRDefault="00D65CBF" w:rsidP="00916AC5">
            <w:pPr>
              <w:rPr>
                <w:rFonts w:ascii="Arial" w:hAnsi="Arial" w:cs="Arial"/>
                <w:sz w:val="24"/>
                <w:szCs w:val="24"/>
                <w:lang w:val="es-AR"/>
              </w:rPr>
            </w:pPr>
            <w:r w:rsidRPr="00D65CBF">
              <w:rPr>
                <w:rFonts w:ascii="Arial" w:hAnsi="Arial" w:cs="Arial"/>
                <w:sz w:val="24"/>
                <w:szCs w:val="24"/>
                <w:lang w:val="es-AR"/>
              </w:rPr>
              <w:t>Bellardini et al.,</w:t>
            </w:r>
            <w:r>
              <w:rPr>
                <w:rFonts w:ascii="Arial" w:hAnsi="Arial" w:cs="Arial"/>
                <w:sz w:val="24"/>
                <w:szCs w:val="24"/>
                <w:lang w:val="es-AR"/>
              </w:rPr>
              <w:t xml:space="preserve"> 2026</w:t>
            </w:r>
          </w:p>
        </w:tc>
        <w:tc>
          <w:tcPr>
            <w:tcW w:w="1298" w:type="pct"/>
            <w:shd w:val="clear" w:color="auto" w:fill="D9D9D9" w:themeFill="background1" w:themeFillShade="D9"/>
          </w:tcPr>
          <w:p w14:paraId="6F7117AA" w14:textId="25FFE88B" w:rsidR="00CD4288" w:rsidRPr="00D65CBF" w:rsidRDefault="00D65CBF" w:rsidP="00916AC5">
            <w:pPr>
              <w:rPr>
                <w:rFonts w:ascii="Arial" w:hAnsi="Arial" w:cs="Arial"/>
                <w:sz w:val="24"/>
                <w:szCs w:val="24"/>
                <w:lang w:val="es-AR"/>
              </w:rPr>
            </w:pPr>
            <w:r>
              <w:rPr>
                <w:rFonts w:ascii="Arial" w:hAnsi="Arial" w:cs="Arial"/>
                <w:sz w:val="24"/>
                <w:szCs w:val="24"/>
                <w:lang w:val="es-AR"/>
              </w:rPr>
              <w:t>Titanosauria indet.</w:t>
            </w:r>
          </w:p>
        </w:tc>
        <w:tc>
          <w:tcPr>
            <w:tcW w:w="1577" w:type="pct"/>
            <w:shd w:val="clear" w:color="auto" w:fill="D9D9D9" w:themeFill="background1" w:themeFillShade="D9"/>
          </w:tcPr>
          <w:p w14:paraId="60A5BDA8" w14:textId="4EA79DB8" w:rsidR="00CD4288" w:rsidRPr="00D65CBF" w:rsidRDefault="00D65CBF" w:rsidP="00916AC5">
            <w:pPr>
              <w:rPr>
                <w:rFonts w:ascii="Arial" w:hAnsi="Arial" w:cs="Arial"/>
                <w:sz w:val="24"/>
                <w:szCs w:val="24"/>
                <w:lang w:val="es-AR"/>
              </w:rPr>
            </w:pPr>
            <w:r>
              <w:rPr>
                <w:rFonts w:ascii="Arial" w:hAnsi="Arial" w:cs="Arial"/>
                <w:sz w:val="24"/>
                <w:szCs w:val="24"/>
                <w:lang w:val="es-AR"/>
              </w:rPr>
              <w:t>One dorsal rib</w:t>
            </w:r>
          </w:p>
        </w:tc>
        <w:tc>
          <w:tcPr>
            <w:tcW w:w="1224" w:type="pct"/>
            <w:shd w:val="clear" w:color="auto" w:fill="D9D9D9" w:themeFill="background1" w:themeFillShade="D9"/>
          </w:tcPr>
          <w:p w14:paraId="5169BB42" w14:textId="77777777" w:rsidR="00CD4288" w:rsidRPr="00CD4288" w:rsidRDefault="00CD4288" w:rsidP="00916AC5">
            <w:pPr>
              <w:rPr>
                <w:rFonts w:ascii="Arial" w:hAnsi="Arial" w:cs="Arial"/>
                <w:sz w:val="24"/>
                <w:szCs w:val="24"/>
                <w:lang w:val="es-AR"/>
              </w:rPr>
            </w:pPr>
          </w:p>
        </w:tc>
      </w:tr>
      <w:tr w:rsidR="00B1455A" w:rsidRPr="00D65CBF" w14:paraId="228CA9D3" w14:textId="77777777" w:rsidTr="0098625C">
        <w:tc>
          <w:tcPr>
            <w:tcW w:w="900" w:type="pct"/>
            <w:shd w:val="clear" w:color="auto" w:fill="D9D9D9" w:themeFill="background1" w:themeFillShade="D9"/>
          </w:tcPr>
          <w:p w14:paraId="2F5B65B6" w14:textId="762FD5E7" w:rsidR="00B1455A" w:rsidRPr="00CD4288" w:rsidRDefault="00B1455A" w:rsidP="00916AC5">
            <w:pPr>
              <w:rPr>
                <w:rFonts w:ascii="Arial" w:hAnsi="Arial" w:cs="Arial"/>
                <w:sz w:val="24"/>
                <w:szCs w:val="24"/>
                <w:lang w:val="es-AR"/>
              </w:rPr>
            </w:pPr>
            <w:r w:rsidRPr="00D65CBF">
              <w:rPr>
                <w:rFonts w:ascii="Arial" w:hAnsi="Arial" w:cs="Arial"/>
                <w:sz w:val="24"/>
                <w:szCs w:val="24"/>
                <w:lang w:val="es-AR"/>
              </w:rPr>
              <w:t>Bertolossi et al., 2026</w:t>
            </w:r>
          </w:p>
        </w:tc>
        <w:tc>
          <w:tcPr>
            <w:tcW w:w="1298" w:type="pct"/>
            <w:shd w:val="clear" w:color="auto" w:fill="D9D9D9" w:themeFill="background1" w:themeFillShade="D9"/>
          </w:tcPr>
          <w:p w14:paraId="6059BFB9" w14:textId="242DEEA3" w:rsidR="00B1455A" w:rsidRPr="00CD4288" w:rsidRDefault="00B1455A" w:rsidP="00916AC5">
            <w:pPr>
              <w:rPr>
                <w:rFonts w:ascii="Arial" w:hAnsi="Arial" w:cs="Arial"/>
                <w:sz w:val="24"/>
                <w:szCs w:val="24"/>
                <w:lang w:val="es-AR"/>
              </w:rPr>
            </w:pPr>
            <w:r w:rsidRPr="00D65CBF">
              <w:rPr>
                <w:rFonts w:ascii="Arial" w:hAnsi="Arial" w:cs="Arial"/>
                <w:sz w:val="24"/>
                <w:szCs w:val="24"/>
                <w:lang w:val="es-AR"/>
              </w:rPr>
              <w:t xml:space="preserve">Lithostrotia indet. </w:t>
            </w:r>
          </w:p>
        </w:tc>
        <w:tc>
          <w:tcPr>
            <w:tcW w:w="1577" w:type="pct"/>
            <w:shd w:val="clear" w:color="auto" w:fill="D9D9D9" w:themeFill="background1" w:themeFillShade="D9"/>
          </w:tcPr>
          <w:p w14:paraId="6E1CF66B" w14:textId="1128B677" w:rsidR="00B1455A" w:rsidRPr="00CD4288" w:rsidRDefault="00B1455A" w:rsidP="00916AC5">
            <w:pPr>
              <w:rPr>
                <w:rFonts w:ascii="Arial" w:hAnsi="Arial" w:cs="Arial"/>
                <w:sz w:val="24"/>
                <w:szCs w:val="24"/>
                <w:lang w:val="es-AR"/>
              </w:rPr>
            </w:pPr>
            <w:r w:rsidRPr="00D65CBF">
              <w:rPr>
                <w:rFonts w:ascii="Arial" w:hAnsi="Arial" w:cs="Arial"/>
                <w:sz w:val="24"/>
                <w:szCs w:val="24"/>
                <w:lang w:val="es-AR"/>
              </w:rPr>
              <w:t>One caudal vertebra</w:t>
            </w:r>
          </w:p>
        </w:tc>
        <w:tc>
          <w:tcPr>
            <w:tcW w:w="1224" w:type="pct"/>
            <w:shd w:val="clear" w:color="auto" w:fill="D9D9D9" w:themeFill="background1" w:themeFillShade="D9"/>
          </w:tcPr>
          <w:p w14:paraId="68265B62" w14:textId="77777777" w:rsidR="00B1455A" w:rsidRPr="00CD4288" w:rsidRDefault="00B1455A" w:rsidP="00916AC5">
            <w:pPr>
              <w:rPr>
                <w:rFonts w:ascii="Arial" w:hAnsi="Arial" w:cs="Arial"/>
                <w:sz w:val="24"/>
                <w:szCs w:val="24"/>
                <w:lang w:val="es-AR"/>
              </w:rPr>
            </w:pPr>
          </w:p>
        </w:tc>
      </w:tr>
      <w:tr w:rsidR="00B1455A" w:rsidRPr="00CD4288" w14:paraId="53817EA4" w14:textId="77777777" w:rsidTr="0098625C">
        <w:tc>
          <w:tcPr>
            <w:tcW w:w="900" w:type="pct"/>
            <w:shd w:val="clear" w:color="auto" w:fill="D9D9D9" w:themeFill="background1" w:themeFillShade="D9"/>
          </w:tcPr>
          <w:p w14:paraId="7E12D7B2" w14:textId="3554B371" w:rsidR="00B1455A" w:rsidRPr="00CD4288" w:rsidRDefault="00B1455A" w:rsidP="008D28A7">
            <w:pPr>
              <w:rPr>
                <w:rFonts w:ascii="Arial" w:hAnsi="Arial" w:cs="Arial"/>
                <w:sz w:val="24"/>
                <w:szCs w:val="24"/>
                <w:lang w:val="es-AR"/>
              </w:rPr>
            </w:pPr>
            <w:r w:rsidRPr="00D65CBF">
              <w:rPr>
                <w:rFonts w:ascii="Arial" w:hAnsi="Arial" w:cs="Arial"/>
                <w:sz w:val="24"/>
                <w:szCs w:val="24"/>
                <w:lang w:val="es-AR"/>
              </w:rPr>
              <w:t>Fernández et al., 2026</w:t>
            </w:r>
          </w:p>
        </w:tc>
        <w:tc>
          <w:tcPr>
            <w:tcW w:w="1298" w:type="pct"/>
            <w:shd w:val="clear" w:color="auto" w:fill="D9D9D9" w:themeFill="background1" w:themeFillShade="D9"/>
          </w:tcPr>
          <w:p w14:paraId="33E9BA75" w14:textId="0D74D86F" w:rsidR="00B1455A" w:rsidRPr="00CD4288" w:rsidRDefault="00B1455A" w:rsidP="008D28A7">
            <w:pPr>
              <w:rPr>
                <w:rFonts w:ascii="Arial" w:hAnsi="Arial" w:cs="Arial"/>
                <w:i/>
                <w:sz w:val="24"/>
                <w:szCs w:val="24"/>
                <w:lang w:val="es-AR"/>
              </w:rPr>
            </w:pPr>
            <w:r w:rsidRPr="00D65CBF">
              <w:rPr>
                <w:rFonts w:ascii="Arial" w:hAnsi="Arial" w:cs="Arial"/>
                <w:i/>
                <w:sz w:val="24"/>
                <w:szCs w:val="24"/>
                <w:lang w:val="es-AR"/>
              </w:rPr>
              <w:t>Rocasaurus munioz</w:t>
            </w:r>
            <w:r w:rsidRPr="00CD4288">
              <w:rPr>
                <w:rFonts w:ascii="Arial" w:hAnsi="Arial" w:cs="Arial"/>
                <w:i/>
                <w:sz w:val="24"/>
                <w:szCs w:val="24"/>
              </w:rPr>
              <w:t>i</w:t>
            </w:r>
          </w:p>
        </w:tc>
        <w:tc>
          <w:tcPr>
            <w:tcW w:w="1577" w:type="pct"/>
            <w:shd w:val="clear" w:color="auto" w:fill="D9D9D9" w:themeFill="background1" w:themeFillShade="D9"/>
          </w:tcPr>
          <w:p w14:paraId="28A2D879" w14:textId="569FE0C1" w:rsidR="00B1455A" w:rsidRPr="00CD4288" w:rsidRDefault="00B1455A" w:rsidP="008D28A7">
            <w:pPr>
              <w:rPr>
                <w:rFonts w:ascii="Arial" w:hAnsi="Arial" w:cs="Arial"/>
                <w:sz w:val="24"/>
                <w:szCs w:val="24"/>
                <w:lang w:val="es-AR"/>
              </w:rPr>
            </w:pPr>
            <w:r w:rsidRPr="00CD4288">
              <w:rPr>
                <w:rFonts w:ascii="Arial" w:hAnsi="Arial" w:cs="Arial"/>
                <w:sz w:val="24"/>
                <w:szCs w:val="24"/>
              </w:rPr>
              <w:t>Four caudal vertebrae</w:t>
            </w:r>
          </w:p>
        </w:tc>
        <w:tc>
          <w:tcPr>
            <w:tcW w:w="1224" w:type="pct"/>
            <w:shd w:val="clear" w:color="auto" w:fill="D9D9D9" w:themeFill="background1" w:themeFillShade="D9"/>
          </w:tcPr>
          <w:p w14:paraId="0A5755C1" w14:textId="77777777" w:rsidR="00B1455A" w:rsidRPr="00CD4288" w:rsidRDefault="00B1455A" w:rsidP="008D28A7">
            <w:pPr>
              <w:rPr>
                <w:rFonts w:ascii="Arial" w:hAnsi="Arial" w:cs="Arial"/>
                <w:sz w:val="24"/>
                <w:szCs w:val="24"/>
                <w:lang w:val="es-AR"/>
              </w:rPr>
            </w:pPr>
          </w:p>
        </w:tc>
      </w:tr>
      <w:tr w:rsidR="006F7F67" w:rsidRPr="00CD4288" w14:paraId="1E200951" w14:textId="77777777" w:rsidTr="0098625C">
        <w:tc>
          <w:tcPr>
            <w:tcW w:w="900" w:type="pct"/>
            <w:shd w:val="clear" w:color="auto" w:fill="D9D9D9" w:themeFill="background1" w:themeFillShade="D9"/>
          </w:tcPr>
          <w:p w14:paraId="02E308A9" w14:textId="77777777" w:rsidR="006F7F67" w:rsidRPr="00CD4288" w:rsidRDefault="006F7F67" w:rsidP="00A41804">
            <w:pPr>
              <w:rPr>
                <w:rFonts w:ascii="Arial" w:hAnsi="Arial" w:cs="Arial"/>
                <w:sz w:val="24"/>
                <w:szCs w:val="24"/>
              </w:rPr>
            </w:pPr>
            <w:r w:rsidRPr="00CD4288">
              <w:rPr>
                <w:rFonts w:ascii="Arial" w:hAnsi="Arial" w:cs="Arial"/>
                <w:sz w:val="24"/>
                <w:szCs w:val="24"/>
              </w:rPr>
              <w:t>Mayer et al., 2026</w:t>
            </w:r>
          </w:p>
        </w:tc>
        <w:tc>
          <w:tcPr>
            <w:tcW w:w="1298" w:type="pct"/>
            <w:shd w:val="clear" w:color="auto" w:fill="D9D9D9" w:themeFill="background1" w:themeFillShade="D9"/>
          </w:tcPr>
          <w:p w14:paraId="5ACFF5EA" w14:textId="77777777" w:rsidR="006F7F67" w:rsidRPr="00CD4288" w:rsidRDefault="006F7F67" w:rsidP="00A41804">
            <w:pPr>
              <w:rPr>
                <w:rFonts w:ascii="Arial" w:hAnsi="Arial" w:cs="Arial"/>
                <w:i/>
                <w:sz w:val="24"/>
                <w:szCs w:val="24"/>
              </w:rPr>
            </w:pPr>
            <w:r w:rsidRPr="00CD4288">
              <w:rPr>
                <w:rFonts w:ascii="Arial" w:hAnsi="Arial" w:cs="Arial"/>
                <w:i/>
                <w:sz w:val="24"/>
                <w:szCs w:val="24"/>
              </w:rPr>
              <w:t>Dasosaurus tocantinensis</w:t>
            </w:r>
          </w:p>
        </w:tc>
        <w:tc>
          <w:tcPr>
            <w:tcW w:w="1577" w:type="pct"/>
            <w:shd w:val="clear" w:color="auto" w:fill="D9D9D9" w:themeFill="background1" w:themeFillShade="D9"/>
          </w:tcPr>
          <w:p w14:paraId="7719E687" w14:textId="77777777" w:rsidR="006F7F67" w:rsidRPr="00CD4288" w:rsidRDefault="006F7F67" w:rsidP="00A41804">
            <w:pPr>
              <w:rPr>
                <w:rFonts w:ascii="Arial" w:hAnsi="Arial" w:cs="Arial"/>
                <w:sz w:val="24"/>
                <w:szCs w:val="24"/>
              </w:rPr>
            </w:pPr>
            <w:r w:rsidRPr="00CD4288">
              <w:rPr>
                <w:rFonts w:ascii="Arial" w:hAnsi="Arial" w:cs="Arial"/>
                <w:sz w:val="24"/>
                <w:szCs w:val="24"/>
              </w:rPr>
              <w:t>One dorsal rib, one femur and one tibia</w:t>
            </w:r>
          </w:p>
        </w:tc>
        <w:tc>
          <w:tcPr>
            <w:tcW w:w="1224" w:type="pct"/>
            <w:shd w:val="clear" w:color="auto" w:fill="D9D9D9" w:themeFill="background1" w:themeFillShade="D9"/>
          </w:tcPr>
          <w:p w14:paraId="37ADB5B1" w14:textId="77777777" w:rsidR="006F7F67" w:rsidRPr="00CD4288" w:rsidRDefault="006F7F67" w:rsidP="00A41804">
            <w:pPr>
              <w:rPr>
                <w:rFonts w:ascii="Arial" w:hAnsi="Arial" w:cs="Arial"/>
                <w:sz w:val="24"/>
                <w:szCs w:val="24"/>
              </w:rPr>
            </w:pPr>
          </w:p>
        </w:tc>
      </w:tr>
      <w:tr w:rsidR="007D21C7" w:rsidRPr="00CD4288" w14:paraId="1C812251" w14:textId="77777777" w:rsidTr="0098625C">
        <w:tc>
          <w:tcPr>
            <w:tcW w:w="900" w:type="pct"/>
            <w:shd w:val="clear" w:color="auto" w:fill="D9D9D9" w:themeFill="background1" w:themeFillShade="D9"/>
          </w:tcPr>
          <w:p w14:paraId="7F0D6548" w14:textId="7E6F5836" w:rsidR="007D21C7" w:rsidRPr="00CD4288" w:rsidRDefault="007D21C7" w:rsidP="008D28A7">
            <w:pPr>
              <w:rPr>
                <w:rFonts w:ascii="Arial" w:hAnsi="Arial" w:cs="Arial"/>
                <w:sz w:val="24"/>
                <w:szCs w:val="24"/>
              </w:rPr>
            </w:pPr>
            <w:r w:rsidRPr="00CD4288">
              <w:rPr>
                <w:rFonts w:ascii="Arial" w:hAnsi="Arial" w:cs="Arial"/>
                <w:sz w:val="24"/>
                <w:szCs w:val="24"/>
              </w:rPr>
              <w:t>Previtera, 2026</w:t>
            </w:r>
          </w:p>
        </w:tc>
        <w:tc>
          <w:tcPr>
            <w:tcW w:w="1298" w:type="pct"/>
            <w:shd w:val="clear" w:color="auto" w:fill="D9D9D9" w:themeFill="background1" w:themeFillShade="D9"/>
          </w:tcPr>
          <w:p w14:paraId="3FF368DA" w14:textId="109805B5" w:rsidR="007D21C7" w:rsidRPr="00CD4288" w:rsidRDefault="007D21C7" w:rsidP="008D28A7">
            <w:pPr>
              <w:rPr>
                <w:rFonts w:ascii="Arial" w:hAnsi="Arial" w:cs="Arial"/>
                <w:i/>
                <w:sz w:val="24"/>
                <w:szCs w:val="24"/>
              </w:rPr>
            </w:pPr>
            <w:r w:rsidRPr="00CD4288">
              <w:rPr>
                <w:rFonts w:ascii="Arial" w:hAnsi="Arial" w:cs="Arial"/>
                <w:i/>
                <w:sz w:val="24"/>
                <w:szCs w:val="24"/>
              </w:rPr>
              <w:t>Malarguesaurus florenciae</w:t>
            </w:r>
          </w:p>
        </w:tc>
        <w:tc>
          <w:tcPr>
            <w:tcW w:w="1577" w:type="pct"/>
            <w:shd w:val="clear" w:color="auto" w:fill="D9D9D9" w:themeFill="background1" w:themeFillShade="D9"/>
          </w:tcPr>
          <w:p w14:paraId="780A4A09" w14:textId="331FAE6C" w:rsidR="007D21C7" w:rsidRPr="00CD4288" w:rsidRDefault="007D21C7" w:rsidP="007C7DE8">
            <w:pPr>
              <w:rPr>
                <w:rFonts w:ascii="Arial" w:hAnsi="Arial" w:cs="Arial"/>
                <w:sz w:val="24"/>
                <w:szCs w:val="24"/>
              </w:rPr>
            </w:pPr>
            <w:r w:rsidRPr="00CD4288">
              <w:rPr>
                <w:rFonts w:ascii="Arial" w:hAnsi="Arial" w:cs="Arial"/>
                <w:sz w:val="24"/>
                <w:szCs w:val="24"/>
              </w:rPr>
              <w:t>One dorsal rib, one femur, one fibula and one indeterminate long bone</w:t>
            </w:r>
          </w:p>
        </w:tc>
        <w:tc>
          <w:tcPr>
            <w:tcW w:w="1224" w:type="pct"/>
            <w:shd w:val="clear" w:color="auto" w:fill="D9D9D9" w:themeFill="background1" w:themeFillShade="D9"/>
          </w:tcPr>
          <w:p w14:paraId="3DC7291D" w14:textId="61732B84" w:rsidR="007D21C7" w:rsidRPr="00CD4288" w:rsidRDefault="007D21C7" w:rsidP="007C7DE8">
            <w:pPr>
              <w:rPr>
                <w:rFonts w:ascii="Arial" w:hAnsi="Arial" w:cs="Arial"/>
                <w:sz w:val="24"/>
                <w:szCs w:val="24"/>
              </w:rPr>
            </w:pPr>
            <w:r w:rsidRPr="00CD4288">
              <w:rPr>
                <w:rFonts w:ascii="Arial" w:hAnsi="Arial" w:cs="Arial"/>
                <w:sz w:val="24"/>
                <w:szCs w:val="24"/>
              </w:rPr>
              <w:t>The femur and the indeterminate long bone were previously analyzed in Previtera (2017)</w:t>
            </w:r>
          </w:p>
        </w:tc>
      </w:tr>
      <w:tr w:rsidR="006F7F67" w:rsidRPr="00CD4288" w14:paraId="06664426" w14:textId="77777777" w:rsidTr="0098625C">
        <w:tc>
          <w:tcPr>
            <w:tcW w:w="900" w:type="pct"/>
            <w:shd w:val="clear" w:color="auto" w:fill="D9D9D9" w:themeFill="background1" w:themeFillShade="D9"/>
          </w:tcPr>
          <w:p w14:paraId="1250F08C" w14:textId="360ACAC4" w:rsidR="006F7F67" w:rsidRPr="00CD4288" w:rsidRDefault="006F7F67" w:rsidP="008D28A7">
            <w:pPr>
              <w:rPr>
                <w:rFonts w:ascii="Arial" w:hAnsi="Arial" w:cs="Arial"/>
                <w:sz w:val="24"/>
                <w:szCs w:val="24"/>
              </w:rPr>
            </w:pPr>
            <w:r w:rsidRPr="00CD4288">
              <w:rPr>
                <w:rFonts w:ascii="Arial" w:hAnsi="Arial" w:cs="Arial"/>
                <w:sz w:val="24"/>
                <w:szCs w:val="24"/>
              </w:rPr>
              <w:t>Reutter et a</w:t>
            </w:r>
            <w:r w:rsidR="00916AC5" w:rsidRPr="00CD4288">
              <w:rPr>
                <w:rFonts w:ascii="Arial" w:hAnsi="Arial" w:cs="Arial"/>
                <w:sz w:val="24"/>
                <w:szCs w:val="24"/>
              </w:rPr>
              <w:t>l</w:t>
            </w:r>
            <w:r w:rsidRPr="00CD4288">
              <w:rPr>
                <w:rFonts w:ascii="Arial" w:hAnsi="Arial" w:cs="Arial"/>
                <w:sz w:val="24"/>
                <w:szCs w:val="24"/>
              </w:rPr>
              <w:t>., 2026</w:t>
            </w:r>
          </w:p>
        </w:tc>
        <w:tc>
          <w:tcPr>
            <w:tcW w:w="1298" w:type="pct"/>
            <w:shd w:val="clear" w:color="auto" w:fill="D9D9D9" w:themeFill="background1" w:themeFillShade="D9"/>
          </w:tcPr>
          <w:p w14:paraId="4628F065" w14:textId="14E1F72A" w:rsidR="006F7F67" w:rsidRPr="00CD4288" w:rsidRDefault="006F7F67" w:rsidP="008D28A7">
            <w:pPr>
              <w:rPr>
                <w:rFonts w:ascii="Arial" w:hAnsi="Arial" w:cs="Arial"/>
                <w:i/>
                <w:sz w:val="24"/>
                <w:szCs w:val="24"/>
              </w:rPr>
            </w:pPr>
            <w:r w:rsidRPr="00CD4288">
              <w:rPr>
                <w:rFonts w:ascii="Arial" w:hAnsi="Arial" w:cs="Arial"/>
                <w:i/>
                <w:sz w:val="24"/>
                <w:szCs w:val="24"/>
              </w:rPr>
              <w:t>Bicharracosaurus diodinei</w:t>
            </w:r>
          </w:p>
        </w:tc>
        <w:tc>
          <w:tcPr>
            <w:tcW w:w="1577" w:type="pct"/>
            <w:shd w:val="clear" w:color="auto" w:fill="D9D9D9" w:themeFill="background1" w:themeFillShade="D9"/>
          </w:tcPr>
          <w:p w14:paraId="2B9B1BC0" w14:textId="439AA934" w:rsidR="006F7F67" w:rsidRPr="00CD4288" w:rsidRDefault="006F7F67" w:rsidP="008D28A7">
            <w:pPr>
              <w:rPr>
                <w:rFonts w:ascii="Arial" w:hAnsi="Arial" w:cs="Arial"/>
                <w:sz w:val="24"/>
                <w:szCs w:val="24"/>
              </w:rPr>
            </w:pPr>
            <w:r w:rsidRPr="00CD4288">
              <w:rPr>
                <w:rFonts w:ascii="Arial" w:hAnsi="Arial" w:cs="Arial"/>
                <w:sz w:val="24"/>
                <w:szCs w:val="24"/>
              </w:rPr>
              <w:t>Two dorsal ribs</w:t>
            </w:r>
          </w:p>
        </w:tc>
        <w:tc>
          <w:tcPr>
            <w:tcW w:w="1224" w:type="pct"/>
            <w:shd w:val="clear" w:color="auto" w:fill="D9D9D9" w:themeFill="background1" w:themeFillShade="D9"/>
          </w:tcPr>
          <w:p w14:paraId="78844C0B" w14:textId="77777777" w:rsidR="006F7F67" w:rsidRPr="00CD4288" w:rsidRDefault="006F7F67" w:rsidP="008D28A7">
            <w:pPr>
              <w:rPr>
                <w:rFonts w:ascii="Arial" w:hAnsi="Arial" w:cs="Arial"/>
                <w:sz w:val="24"/>
                <w:szCs w:val="24"/>
              </w:rPr>
            </w:pPr>
          </w:p>
        </w:tc>
      </w:tr>
      <w:tr w:rsidR="006F7F67" w:rsidRPr="00CD4288" w14:paraId="5217D723" w14:textId="77777777" w:rsidTr="0098625C">
        <w:tc>
          <w:tcPr>
            <w:tcW w:w="900" w:type="pct"/>
            <w:shd w:val="clear" w:color="auto" w:fill="D9D9D9" w:themeFill="background1" w:themeFillShade="D9"/>
          </w:tcPr>
          <w:p w14:paraId="22F2D23B" w14:textId="77777777" w:rsidR="006F7F67" w:rsidRPr="00CD4288" w:rsidRDefault="006F7F67" w:rsidP="00A41804">
            <w:pPr>
              <w:rPr>
                <w:rFonts w:ascii="Arial" w:hAnsi="Arial" w:cs="Arial"/>
                <w:sz w:val="24"/>
                <w:szCs w:val="24"/>
                <w:lang w:val="es-AR"/>
              </w:rPr>
            </w:pPr>
            <w:r w:rsidRPr="00CD4288">
              <w:rPr>
                <w:rFonts w:ascii="Arial" w:hAnsi="Arial" w:cs="Arial"/>
                <w:sz w:val="24"/>
                <w:szCs w:val="24"/>
                <w:lang w:val="es-AR"/>
              </w:rPr>
              <w:t>Santos Campos et al., 2026</w:t>
            </w:r>
          </w:p>
        </w:tc>
        <w:tc>
          <w:tcPr>
            <w:tcW w:w="1298" w:type="pct"/>
            <w:shd w:val="clear" w:color="auto" w:fill="D9D9D9" w:themeFill="background1" w:themeFillShade="D9"/>
          </w:tcPr>
          <w:p w14:paraId="5877E4CB" w14:textId="77777777" w:rsidR="006F7F67" w:rsidRPr="00CD4288" w:rsidRDefault="006F7F67" w:rsidP="00A41804">
            <w:pPr>
              <w:rPr>
                <w:rFonts w:ascii="Arial" w:hAnsi="Arial" w:cs="Arial"/>
                <w:sz w:val="24"/>
                <w:szCs w:val="24"/>
              </w:rPr>
            </w:pPr>
            <w:r w:rsidRPr="00CD4288">
              <w:rPr>
                <w:rFonts w:ascii="Arial" w:hAnsi="Arial" w:cs="Arial"/>
                <w:sz w:val="24"/>
                <w:szCs w:val="24"/>
                <w:lang w:val="es-AR"/>
              </w:rPr>
              <w:t>Sauropodomorph</w:t>
            </w:r>
            <w:r w:rsidRPr="00CD4288">
              <w:rPr>
                <w:rFonts w:ascii="Arial" w:hAnsi="Arial" w:cs="Arial"/>
                <w:sz w:val="24"/>
                <w:szCs w:val="24"/>
              </w:rPr>
              <w:t>a indet.</w:t>
            </w:r>
          </w:p>
        </w:tc>
        <w:tc>
          <w:tcPr>
            <w:tcW w:w="1577" w:type="pct"/>
            <w:shd w:val="clear" w:color="auto" w:fill="D9D9D9" w:themeFill="background1" w:themeFillShade="D9"/>
          </w:tcPr>
          <w:p w14:paraId="0A9124E7" w14:textId="77777777" w:rsidR="006F7F67" w:rsidRPr="00CD4288" w:rsidRDefault="006F7F67" w:rsidP="00A41804">
            <w:pPr>
              <w:rPr>
                <w:rFonts w:ascii="Arial" w:hAnsi="Arial" w:cs="Arial"/>
                <w:sz w:val="24"/>
                <w:szCs w:val="24"/>
              </w:rPr>
            </w:pPr>
            <w:r w:rsidRPr="00CD4288">
              <w:rPr>
                <w:rFonts w:ascii="Arial" w:hAnsi="Arial" w:cs="Arial"/>
                <w:sz w:val="24"/>
                <w:szCs w:val="24"/>
              </w:rPr>
              <w:t>One humerus and one metatarsal III</w:t>
            </w:r>
          </w:p>
        </w:tc>
        <w:tc>
          <w:tcPr>
            <w:tcW w:w="1224" w:type="pct"/>
            <w:shd w:val="clear" w:color="auto" w:fill="D9D9D9" w:themeFill="background1" w:themeFillShade="D9"/>
          </w:tcPr>
          <w:p w14:paraId="7D416DA2" w14:textId="77777777" w:rsidR="006F7F67" w:rsidRPr="00CD4288" w:rsidRDefault="006F7F67" w:rsidP="00A41804">
            <w:pPr>
              <w:rPr>
                <w:rFonts w:ascii="Arial" w:hAnsi="Arial" w:cs="Arial"/>
                <w:sz w:val="24"/>
                <w:szCs w:val="24"/>
              </w:rPr>
            </w:pPr>
          </w:p>
        </w:tc>
      </w:tr>
      <w:tr w:rsidR="006F7F67" w:rsidRPr="00CD4288" w14:paraId="662F17AF" w14:textId="77777777" w:rsidTr="0098625C">
        <w:tc>
          <w:tcPr>
            <w:tcW w:w="900" w:type="pct"/>
            <w:shd w:val="clear" w:color="auto" w:fill="D9D9D9" w:themeFill="background1" w:themeFillShade="D9"/>
          </w:tcPr>
          <w:p w14:paraId="3200188A" w14:textId="643FC266" w:rsidR="006F7F67" w:rsidRPr="00CD4288" w:rsidRDefault="006F7F67" w:rsidP="00A41804">
            <w:pPr>
              <w:rPr>
                <w:rFonts w:ascii="Arial" w:hAnsi="Arial" w:cs="Arial"/>
                <w:sz w:val="24"/>
                <w:szCs w:val="24"/>
                <w:lang w:val="es-AR"/>
              </w:rPr>
            </w:pPr>
            <w:r w:rsidRPr="00CD4288">
              <w:rPr>
                <w:rFonts w:ascii="Arial" w:hAnsi="Arial" w:cs="Arial"/>
                <w:sz w:val="24"/>
                <w:szCs w:val="24"/>
                <w:lang w:val="es-AR"/>
              </w:rPr>
              <w:t>Trinidad et al., 2026</w:t>
            </w:r>
          </w:p>
        </w:tc>
        <w:tc>
          <w:tcPr>
            <w:tcW w:w="1298" w:type="pct"/>
            <w:shd w:val="clear" w:color="auto" w:fill="D9D9D9" w:themeFill="background1" w:themeFillShade="D9"/>
          </w:tcPr>
          <w:p w14:paraId="48BA35B5" w14:textId="2C011DB9" w:rsidR="006F7F67" w:rsidRPr="00CD4288" w:rsidRDefault="006F7F67" w:rsidP="00A41804">
            <w:pPr>
              <w:rPr>
                <w:rFonts w:ascii="Arial" w:hAnsi="Arial" w:cs="Arial"/>
                <w:sz w:val="24"/>
                <w:szCs w:val="24"/>
                <w:lang w:val="es-AR"/>
              </w:rPr>
            </w:pPr>
            <w:r w:rsidRPr="00CD4288">
              <w:rPr>
                <w:rFonts w:ascii="Arial" w:hAnsi="Arial" w:cs="Arial"/>
                <w:sz w:val="24"/>
                <w:szCs w:val="24"/>
                <w:lang w:val="es-AR"/>
              </w:rPr>
              <w:t>Sauropodomorpha indet.</w:t>
            </w:r>
          </w:p>
        </w:tc>
        <w:tc>
          <w:tcPr>
            <w:tcW w:w="1577" w:type="pct"/>
            <w:shd w:val="clear" w:color="auto" w:fill="D9D9D9" w:themeFill="background1" w:themeFillShade="D9"/>
          </w:tcPr>
          <w:p w14:paraId="2AAB36D9" w14:textId="7C1E411F" w:rsidR="006F7F67" w:rsidRPr="00CD4288" w:rsidRDefault="006F7F67" w:rsidP="00A41804">
            <w:pPr>
              <w:rPr>
                <w:rFonts w:ascii="Arial" w:hAnsi="Arial" w:cs="Arial"/>
                <w:sz w:val="24"/>
                <w:szCs w:val="24"/>
                <w:lang w:val="es-AR"/>
              </w:rPr>
            </w:pPr>
            <w:r w:rsidRPr="00CD4288">
              <w:rPr>
                <w:rFonts w:ascii="Arial" w:hAnsi="Arial" w:cs="Arial"/>
                <w:sz w:val="24"/>
                <w:szCs w:val="24"/>
                <w:lang w:val="es-AR"/>
              </w:rPr>
              <w:t xml:space="preserve">One femur </w:t>
            </w:r>
          </w:p>
        </w:tc>
        <w:tc>
          <w:tcPr>
            <w:tcW w:w="1224" w:type="pct"/>
            <w:shd w:val="clear" w:color="auto" w:fill="D9D9D9" w:themeFill="background1" w:themeFillShade="D9"/>
          </w:tcPr>
          <w:p w14:paraId="0563F15C" w14:textId="77777777" w:rsidR="006F7F67" w:rsidRPr="00CD4288" w:rsidRDefault="006F7F67" w:rsidP="00A41804">
            <w:pPr>
              <w:rPr>
                <w:rFonts w:ascii="Arial" w:hAnsi="Arial" w:cs="Arial"/>
                <w:color w:val="FF0000"/>
                <w:sz w:val="24"/>
                <w:szCs w:val="24"/>
                <w:lang w:val="es-AR"/>
              </w:rPr>
            </w:pPr>
          </w:p>
        </w:tc>
      </w:tr>
      <w:tr w:rsidR="006F7F67" w:rsidRPr="00CD4288" w14:paraId="12A46FA6" w14:textId="77777777" w:rsidTr="0098625C">
        <w:tc>
          <w:tcPr>
            <w:tcW w:w="900" w:type="pct"/>
            <w:vMerge w:val="restart"/>
            <w:shd w:val="clear" w:color="auto" w:fill="D9D9D9" w:themeFill="background1" w:themeFillShade="D9"/>
          </w:tcPr>
          <w:p w14:paraId="31F02137" w14:textId="436053EB" w:rsidR="006F7F67" w:rsidRPr="00CD4288" w:rsidRDefault="006F7F67" w:rsidP="00A41804">
            <w:pPr>
              <w:rPr>
                <w:rFonts w:ascii="Arial" w:hAnsi="Arial" w:cs="Arial"/>
                <w:sz w:val="24"/>
                <w:szCs w:val="24"/>
                <w:lang w:val="es-AR"/>
              </w:rPr>
            </w:pPr>
            <w:r w:rsidRPr="00CD4288">
              <w:rPr>
                <w:rFonts w:ascii="Arial" w:hAnsi="Arial" w:cs="Arial"/>
                <w:sz w:val="24"/>
                <w:szCs w:val="24"/>
                <w:lang w:val="es-AR"/>
              </w:rPr>
              <w:t>Yoshida et al., 2026</w:t>
            </w:r>
          </w:p>
        </w:tc>
        <w:tc>
          <w:tcPr>
            <w:tcW w:w="1298" w:type="pct"/>
            <w:shd w:val="clear" w:color="auto" w:fill="D9D9D9" w:themeFill="background1" w:themeFillShade="D9"/>
          </w:tcPr>
          <w:p w14:paraId="64371352" w14:textId="77777777" w:rsidR="006F7F67" w:rsidRPr="00CD4288" w:rsidRDefault="006F7F67" w:rsidP="00A41804">
            <w:pPr>
              <w:rPr>
                <w:rFonts w:ascii="Arial" w:hAnsi="Arial" w:cs="Arial"/>
                <w:i/>
                <w:sz w:val="24"/>
                <w:szCs w:val="24"/>
                <w:lang w:val="es-AR"/>
              </w:rPr>
            </w:pPr>
            <w:r w:rsidRPr="00CD4288">
              <w:rPr>
                <w:rFonts w:ascii="Arial" w:hAnsi="Arial" w:cs="Arial"/>
                <w:sz w:val="24"/>
                <w:szCs w:val="24"/>
                <w:lang w:val="es-AR"/>
              </w:rPr>
              <w:t>cf.</w:t>
            </w:r>
            <w:r w:rsidRPr="00CD4288">
              <w:rPr>
                <w:rFonts w:ascii="Arial" w:hAnsi="Arial" w:cs="Arial"/>
                <w:i/>
                <w:sz w:val="24"/>
                <w:szCs w:val="24"/>
                <w:lang w:val="es-AR"/>
              </w:rPr>
              <w:t xml:space="preserve"> Sauroposeidon</w:t>
            </w:r>
          </w:p>
        </w:tc>
        <w:tc>
          <w:tcPr>
            <w:tcW w:w="1577" w:type="pct"/>
            <w:shd w:val="clear" w:color="auto" w:fill="D9D9D9" w:themeFill="background1" w:themeFillShade="D9"/>
          </w:tcPr>
          <w:p w14:paraId="2FED108C" w14:textId="5C5B4484" w:rsidR="006F7F67" w:rsidRPr="00CD4288" w:rsidRDefault="006F7F67" w:rsidP="00A41804">
            <w:pPr>
              <w:rPr>
                <w:rFonts w:ascii="Arial" w:hAnsi="Arial" w:cs="Arial"/>
                <w:sz w:val="24"/>
                <w:szCs w:val="24"/>
                <w:lang w:val="es-AR"/>
              </w:rPr>
            </w:pPr>
            <w:r w:rsidRPr="00CD4288">
              <w:rPr>
                <w:rFonts w:ascii="Arial" w:hAnsi="Arial" w:cs="Arial"/>
                <w:sz w:val="24"/>
                <w:szCs w:val="24"/>
                <w:lang w:val="es-AR"/>
              </w:rPr>
              <w:t>One humerus</w:t>
            </w:r>
          </w:p>
        </w:tc>
        <w:tc>
          <w:tcPr>
            <w:tcW w:w="1224" w:type="pct"/>
            <w:shd w:val="clear" w:color="auto" w:fill="D9D9D9" w:themeFill="background1" w:themeFillShade="D9"/>
          </w:tcPr>
          <w:p w14:paraId="34A0A9F2" w14:textId="77777777" w:rsidR="006F7F67" w:rsidRPr="00CD4288" w:rsidRDefault="006F7F67" w:rsidP="00A41804">
            <w:pPr>
              <w:rPr>
                <w:rFonts w:ascii="Arial" w:hAnsi="Arial" w:cs="Arial"/>
                <w:color w:val="FF0000"/>
                <w:sz w:val="24"/>
                <w:szCs w:val="24"/>
                <w:lang w:val="es-AR"/>
              </w:rPr>
            </w:pPr>
          </w:p>
        </w:tc>
      </w:tr>
      <w:tr w:rsidR="006F7F67" w:rsidRPr="00CD4288" w14:paraId="0771C157" w14:textId="77777777" w:rsidTr="0098625C">
        <w:tc>
          <w:tcPr>
            <w:tcW w:w="900" w:type="pct"/>
            <w:vMerge/>
            <w:shd w:val="clear" w:color="auto" w:fill="D9D9D9" w:themeFill="background1" w:themeFillShade="D9"/>
          </w:tcPr>
          <w:p w14:paraId="712C45CF" w14:textId="77777777" w:rsidR="006F7F67" w:rsidRPr="00CD4288" w:rsidRDefault="006F7F67" w:rsidP="008D28A7">
            <w:pPr>
              <w:rPr>
                <w:rFonts w:ascii="Arial" w:hAnsi="Arial" w:cs="Arial"/>
                <w:sz w:val="24"/>
                <w:szCs w:val="24"/>
                <w:lang w:val="es-AR"/>
              </w:rPr>
            </w:pPr>
          </w:p>
        </w:tc>
        <w:tc>
          <w:tcPr>
            <w:tcW w:w="1298" w:type="pct"/>
            <w:shd w:val="clear" w:color="auto" w:fill="D9D9D9" w:themeFill="background1" w:themeFillShade="D9"/>
          </w:tcPr>
          <w:p w14:paraId="4A7F11E8" w14:textId="5653B188" w:rsidR="006F7F67" w:rsidRPr="00CD4288" w:rsidRDefault="006F7F67" w:rsidP="008D28A7">
            <w:pPr>
              <w:rPr>
                <w:rFonts w:ascii="Arial" w:hAnsi="Arial" w:cs="Arial"/>
                <w:sz w:val="24"/>
                <w:szCs w:val="24"/>
                <w:lang w:val="es-AR"/>
              </w:rPr>
            </w:pPr>
            <w:r w:rsidRPr="00CD4288">
              <w:rPr>
                <w:rFonts w:ascii="Arial" w:hAnsi="Arial" w:cs="Arial"/>
                <w:sz w:val="24"/>
                <w:szCs w:val="24"/>
                <w:lang w:val="es-AR"/>
              </w:rPr>
              <w:t>Brachiosauridae indet</w:t>
            </w:r>
          </w:p>
        </w:tc>
        <w:tc>
          <w:tcPr>
            <w:tcW w:w="1577" w:type="pct"/>
            <w:shd w:val="clear" w:color="auto" w:fill="D9D9D9" w:themeFill="background1" w:themeFillShade="D9"/>
          </w:tcPr>
          <w:p w14:paraId="07DEC6EE" w14:textId="76EA19B9" w:rsidR="006F7F67" w:rsidRPr="00CD4288" w:rsidRDefault="006F7F67" w:rsidP="008D28A7">
            <w:pPr>
              <w:rPr>
                <w:rFonts w:ascii="Arial" w:hAnsi="Arial" w:cs="Arial"/>
                <w:sz w:val="24"/>
                <w:szCs w:val="24"/>
                <w:lang w:val="es-AR"/>
              </w:rPr>
            </w:pPr>
            <w:r w:rsidRPr="00CD4288">
              <w:rPr>
                <w:rFonts w:ascii="Arial" w:hAnsi="Arial" w:cs="Arial"/>
                <w:sz w:val="24"/>
                <w:szCs w:val="24"/>
                <w:lang w:val="es-AR"/>
              </w:rPr>
              <w:t>Two humeri</w:t>
            </w:r>
          </w:p>
        </w:tc>
        <w:tc>
          <w:tcPr>
            <w:tcW w:w="1224" w:type="pct"/>
            <w:shd w:val="clear" w:color="auto" w:fill="D9D9D9" w:themeFill="background1" w:themeFillShade="D9"/>
          </w:tcPr>
          <w:p w14:paraId="08823D2E" w14:textId="77777777" w:rsidR="006F7F67" w:rsidRPr="00CD4288" w:rsidRDefault="006F7F67" w:rsidP="008D28A7">
            <w:pPr>
              <w:rPr>
                <w:rFonts w:ascii="Arial" w:hAnsi="Arial" w:cs="Arial"/>
                <w:color w:val="FF0000"/>
                <w:sz w:val="24"/>
                <w:szCs w:val="24"/>
                <w:lang w:val="es-AR"/>
              </w:rPr>
            </w:pPr>
          </w:p>
        </w:tc>
      </w:tr>
      <w:tr w:rsidR="006F7F67" w:rsidRPr="00CD4288" w14:paraId="76F5B7E5" w14:textId="77777777" w:rsidTr="0098625C">
        <w:tc>
          <w:tcPr>
            <w:tcW w:w="900" w:type="pct"/>
            <w:shd w:val="clear" w:color="auto" w:fill="D9D9D9" w:themeFill="background1" w:themeFillShade="D9"/>
          </w:tcPr>
          <w:p w14:paraId="151F09C3" w14:textId="23EC82BD" w:rsidR="006F7F67" w:rsidRPr="00CD4288" w:rsidRDefault="006F7F67" w:rsidP="008D28A7">
            <w:pPr>
              <w:rPr>
                <w:rFonts w:ascii="Arial" w:hAnsi="Arial" w:cs="Arial"/>
                <w:sz w:val="24"/>
                <w:szCs w:val="24"/>
              </w:rPr>
            </w:pPr>
            <w:r w:rsidRPr="00CD4288">
              <w:rPr>
                <w:rFonts w:ascii="Arial" w:hAnsi="Arial" w:cs="Arial"/>
                <w:sz w:val="24"/>
                <w:szCs w:val="24"/>
              </w:rPr>
              <w:t>Zurriaguz et al., 2026</w:t>
            </w:r>
          </w:p>
        </w:tc>
        <w:tc>
          <w:tcPr>
            <w:tcW w:w="1298" w:type="pct"/>
            <w:shd w:val="clear" w:color="auto" w:fill="D9D9D9" w:themeFill="background1" w:themeFillShade="D9"/>
          </w:tcPr>
          <w:p w14:paraId="62C64818" w14:textId="54B60DF7" w:rsidR="006F7F67" w:rsidRPr="00CD4288" w:rsidRDefault="006F7F67" w:rsidP="008D28A7">
            <w:pPr>
              <w:rPr>
                <w:rFonts w:ascii="Arial" w:hAnsi="Arial" w:cs="Arial"/>
                <w:i/>
                <w:sz w:val="24"/>
                <w:szCs w:val="24"/>
              </w:rPr>
            </w:pPr>
            <w:r w:rsidRPr="00CD4288">
              <w:rPr>
                <w:rFonts w:ascii="Arial" w:hAnsi="Arial" w:cs="Arial"/>
                <w:i/>
                <w:sz w:val="24"/>
                <w:szCs w:val="24"/>
              </w:rPr>
              <w:t>Neuquensaurus australis</w:t>
            </w:r>
          </w:p>
        </w:tc>
        <w:tc>
          <w:tcPr>
            <w:tcW w:w="1577" w:type="pct"/>
            <w:shd w:val="clear" w:color="auto" w:fill="D9D9D9" w:themeFill="background1" w:themeFillShade="D9"/>
          </w:tcPr>
          <w:p w14:paraId="6BC89AC8" w14:textId="344E438D" w:rsidR="006F7F67" w:rsidRPr="00CD4288" w:rsidRDefault="006F7F67" w:rsidP="008D28A7">
            <w:pPr>
              <w:rPr>
                <w:rFonts w:ascii="Arial" w:hAnsi="Arial" w:cs="Arial"/>
                <w:sz w:val="24"/>
                <w:szCs w:val="24"/>
              </w:rPr>
            </w:pPr>
            <w:r w:rsidRPr="00CD4288">
              <w:rPr>
                <w:rFonts w:ascii="Arial" w:hAnsi="Arial" w:cs="Arial"/>
                <w:sz w:val="24"/>
                <w:szCs w:val="24"/>
              </w:rPr>
              <w:t>One fibula</w:t>
            </w:r>
          </w:p>
        </w:tc>
        <w:tc>
          <w:tcPr>
            <w:tcW w:w="1224" w:type="pct"/>
            <w:shd w:val="clear" w:color="auto" w:fill="D9D9D9" w:themeFill="background1" w:themeFillShade="D9"/>
          </w:tcPr>
          <w:p w14:paraId="09E6D13D" w14:textId="77777777" w:rsidR="006F7F67" w:rsidRPr="00CD4288" w:rsidRDefault="006F7F67" w:rsidP="008D28A7">
            <w:pPr>
              <w:rPr>
                <w:rFonts w:ascii="Arial" w:hAnsi="Arial" w:cs="Arial"/>
                <w:color w:val="FF0000"/>
                <w:sz w:val="24"/>
                <w:szCs w:val="24"/>
              </w:rPr>
            </w:pPr>
          </w:p>
        </w:tc>
      </w:tr>
    </w:tbl>
    <w:p w14:paraId="6750D5B3" w14:textId="4EC4DFE4" w:rsidR="000F4A09" w:rsidRPr="00CD4288" w:rsidRDefault="00FD5A3E">
      <w:pPr>
        <w:rPr>
          <w:rFonts w:ascii="Arial" w:hAnsi="Arial" w:cs="Arial"/>
          <w:sz w:val="24"/>
          <w:szCs w:val="24"/>
        </w:rPr>
      </w:pPr>
      <w:r>
        <w:rPr>
          <w:rFonts w:ascii="Arial" w:hAnsi="Arial" w:cs="Arial"/>
          <w:sz w:val="24"/>
          <w:szCs w:val="24"/>
        </w:rPr>
        <w:t>‡</w:t>
      </w:r>
      <w:r w:rsidR="006534A9" w:rsidRPr="00CD4288">
        <w:rPr>
          <w:rFonts w:ascii="Arial" w:hAnsi="Arial" w:cs="Arial"/>
          <w:sz w:val="24"/>
          <w:szCs w:val="24"/>
        </w:rPr>
        <w:t xml:space="preserve"> Since we did not have access to the original publication, it could not be established which element was sectioned.</w:t>
      </w:r>
    </w:p>
    <w:p w14:paraId="7C968187" w14:textId="77777777" w:rsidR="009551A8" w:rsidRDefault="009551A8" w:rsidP="00CD6414">
      <w:pPr>
        <w:spacing w:after="200" w:line="480" w:lineRule="auto"/>
        <w:rPr>
          <w:rFonts w:ascii="Arial" w:eastAsia="Calibri" w:hAnsi="Arial" w:cs="Arial"/>
          <w:b/>
          <w:sz w:val="24"/>
          <w:szCs w:val="24"/>
        </w:rPr>
        <w:sectPr w:rsidR="009551A8" w:rsidSect="009551A8">
          <w:pgSz w:w="15840" w:h="12240" w:orient="landscape"/>
          <w:pgMar w:top="1701" w:right="1417" w:bottom="1701" w:left="1417" w:header="708" w:footer="708" w:gutter="0"/>
          <w:cols w:space="708"/>
          <w:docGrid w:linePitch="360"/>
        </w:sectPr>
      </w:pPr>
    </w:p>
    <w:p w14:paraId="47BC92D6" w14:textId="525AB31F" w:rsidR="00CD6414" w:rsidRPr="00C4451B" w:rsidRDefault="00CD6414" w:rsidP="00CD6414">
      <w:pPr>
        <w:spacing w:after="200" w:line="480" w:lineRule="auto"/>
        <w:rPr>
          <w:rFonts w:ascii="Arial" w:eastAsia="Calibri" w:hAnsi="Arial" w:cs="Arial"/>
          <w:b/>
          <w:sz w:val="24"/>
          <w:szCs w:val="24"/>
        </w:rPr>
      </w:pPr>
      <w:r w:rsidRPr="00C4451B">
        <w:rPr>
          <w:rFonts w:ascii="Arial" w:eastAsia="Calibri" w:hAnsi="Arial" w:cs="Arial"/>
          <w:b/>
          <w:sz w:val="24"/>
          <w:szCs w:val="24"/>
        </w:rPr>
        <w:lastRenderedPageBreak/>
        <w:t>References</w:t>
      </w:r>
    </w:p>
    <w:p w14:paraId="2B806C09" w14:textId="50675114" w:rsidR="0098625C" w:rsidRPr="00C4451B" w:rsidRDefault="0098625C"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Abhishek, N., Bhosale, S., Rakshit, N., &amp; Dasgupta, S. (2026) A new diminutive Jurassic neosauropod from the Kaladongar Formation (Khadir Uplift) of the Kachchh Basin, western India. </w:t>
      </w:r>
      <w:r w:rsidRPr="00C4451B">
        <w:rPr>
          <w:rFonts w:ascii="Arial" w:eastAsia="Calibri" w:hAnsi="Arial" w:cs="Arial"/>
          <w:i/>
          <w:sz w:val="24"/>
          <w:szCs w:val="24"/>
          <w:lang w:val="es-AR"/>
        </w:rPr>
        <w:t>Journal of Vertebrate Paleontology</w:t>
      </w:r>
      <w:r w:rsidRPr="00C4451B">
        <w:rPr>
          <w:rFonts w:ascii="Arial" w:eastAsia="Calibri" w:hAnsi="Arial" w:cs="Arial"/>
          <w:sz w:val="24"/>
          <w:szCs w:val="24"/>
          <w:lang w:val="es-AR"/>
        </w:rPr>
        <w:t>. https://doi.org/10.1080/02724634.2026.2677749</w:t>
      </w:r>
    </w:p>
    <w:p w14:paraId="2859FB5A" w14:textId="47FB3675"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Apaldetti, C., Martínez, R. N., Cerda, I. A., Pol, D. &amp; Alcober, O. (2018). </w:t>
      </w:r>
      <w:r w:rsidRPr="00C4451B">
        <w:rPr>
          <w:rFonts w:ascii="Arial" w:eastAsia="Times New Roman" w:hAnsi="Arial" w:cs="Arial"/>
          <w:sz w:val="24"/>
          <w:szCs w:val="24"/>
          <w:lang w:eastAsia="es-AR"/>
        </w:rPr>
        <w:t xml:space="preserve">An early trend towards gigantism in Triassic sauropodomorph dinosaurs </w:t>
      </w:r>
      <w:r w:rsidRPr="00C4451B">
        <w:rPr>
          <w:rFonts w:ascii="Arial" w:eastAsia="Times New Roman" w:hAnsi="Arial" w:cs="Arial"/>
          <w:i/>
          <w:iCs/>
          <w:sz w:val="24"/>
          <w:szCs w:val="24"/>
          <w:lang w:eastAsia="es-AR"/>
        </w:rPr>
        <w:t>Nature Ecology &amp; Evolution</w:t>
      </w:r>
      <w:r w:rsidRPr="00C4451B">
        <w:rPr>
          <w:rFonts w:ascii="Arial" w:eastAsia="Times New Roman" w:hAnsi="Arial" w:cs="Arial"/>
          <w:sz w:val="24"/>
          <w:szCs w:val="24"/>
          <w:lang w:eastAsia="es-AR"/>
        </w:rPr>
        <w:t xml:space="preserve">, </w:t>
      </w:r>
      <w:r w:rsidRPr="00C4451B">
        <w:rPr>
          <w:rFonts w:ascii="Arial" w:eastAsia="Times New Roman" w:hAnsi="Arial" w:cs="Arial"/>
          <w:i/>
          <w:iCs/>
          <w:sz w:val="24"/>
          <w:szCs w:val="24"/>
          <w:lang w:eastAsia="es-AR"/>
        </w:rPr>
        <w:t>2</w:t>
      </w:r>
      <w:r w:rsidRPr="00C4451B">
        <w:rPr>
          <w:rFonts w:ascii="Arial" w:eastAsia="Times New Roman" w:hAnsi="Arial" w:cs="Arial"/>
          <w:sz w:val="24"/>
          <w:szCs w:val="24"/>
          <w:lang w:eastAsia="es-AR"/>
        </w:rPr>
        <w:t>, 1227–1232. https://doi.org/10.1038/s41559-018-0599-y</w:t>
      </w:r>
    </w:p>
    <w:p w14:paraId="1F0C7CD8"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Aureliano, T., Almeida, W., Fernandes, M. A., &amp; Ghilardi, A. M. (2026a). </w:t>
      </w:r>
      <w:r w:rsidRPr="00C4451B">
        <w:rPr>
          <w:rFonts w:ascii="Arial" w:eastAsia="Calibri" w:hAnsi="Arial" w:cs="Arial"/>
          <w:sz w:val="24"/>
          <w:szCs w:val="24"/>
        </w:rPr>
        <w:t xml:space="preserve">Several occurrences of osteomyelitis in dinosaurs from a site in the Bauru Group, Cretaceous of Southeast Brazil. </w:t>
      </w:r>
      <w:r w:rsidRPr="00C4451B">
        <w:rPr>
          <w:rFonts w:ascii="Arial" w:eastAsia="Calibri" w:hAnsi="Arial" w:cs="Arial"/>
          <w:i/>
          <w:iCs/>
          <w:sz w:val="24"/>
          <w:szCs w:val="24"/>
        </w:rPr>
        <w:t>The Anatomical Record</w:t>
      </w:r>
      <w:r w:rsidRPr="00C4451B">
        <w:rPr>
          <w:rFonts w:ascii="Arial" w:eastAsia="Calibri" w:hAnsi="Arial" w:cs="Arial"/>
          <w:sz w:val="24"/>
          <w:szCs w:val="24"/>
        </w:rPr>
        <w:t xml:space="preserve">, </w:t>
      </w:r>
      <w:r w:rsidRPr="00C4451B">
        <w:rPr>
          <w:rFonts w:ascii="Arial" w:eastAsia="Calibri" w:hAnsi="Arial" w:cs="Arial"/>
          <w:i/>
          <w:sz w:val="24"/>
          <w:szCs w:val="24"/>
        </w:rPr>
        <w:t>309</w:t>
      </w:r>
      <w:r w:rsidRPr="00C4451B">
        <w:rPr>
          <w:rFonts w:ascii="Arial" w:eastAsia="Calibri" w:hAnsi="Arial" w:cs="Arial"/>
          <w:sz w:val="24"/>
          <w:szCs w:val="24"/>
        </w:rPr>
        <w:t xml:space="preserve">(3), 642–648. https://doi.org/10.1002/ar.70003 </w:t>
      </w:r>
    </w:p>
    <w:p w14:paraId="3D1E3972"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Aureliano, T., Ghilardi, A. M., Fernandes, M. A., &amp; Ricardi-Branco, F. S. (2023). </w:t>
      </w:r>
      <w:r w:rsidRPr="00C4451B">
        <w:rPr>
          <w:rFonts w:ascii="Arial" w:eastAsia="Calibri" w:hAnsi="Arial" w:cs="Arial"/>
          <w:sz w:val="24"/>
          <w:szCs w:val="24"/>
        </w:rPr>
        <w:t xml:space="preserve">Air sac attachments or tendon scars: The distinction between soft tissue traces in archosaur bone. </w:t>
      </w:r>
      <w:r w:rsidRPr="00C4451B">
        <w:rPr>
          <w:rFonts w:ascii="Arial" w:eastAsia="Calibri" w:hAnsi="Arial" w:cs="Arial"/>
          <w:i/>
          <w:iCs/>
          <w:sz w:val="24"/>
          <w:szCs w:val="24"/>
        </w:rPr>
        <w:t>Zoological Journal of the Linnean Society</w:t>
      </w:r>
      <w:r w:rsidRPr="00C4451B">
        <w:rPr>
          <w:rFonts w:ascii="Arial" w:eastAsia="Calibri" w:hAnsi="Arial" w:cs="Arial"/>
          <w:sz w:val="24"/>
          <w:szCs w:val="24"/>
        </w:rPr>
        <w:t xml:space="preserve">, </w:t>
      </w:r>
      <w:r w:rsidRPr="00C4451B">
        <w:rPr>
          <w:rFonts w:ascii="Arial" w:eastAsia="Calibri" w:hAnsi="Arial" w:cs="Arial"/>
          <w:i/>
          <w:sz w:val="24"/>
          <w:szCs w:val="24"/>
        </w:rPr>
        <w:t>202</w:t>
      </w:r>
      <w:r w:rsidRPr="00C4451B">
        <w:rPr>
          <w:rFonts w:ascii="Arial" w:eastAsia="Calibri" w:hAnsi="Arial" w:cs="Arial"/>
          <w:sz w:val="24"/>
          <w:szCs w:val="24"/>
        </w:rPr>
        <w:t>(1). https://doi.org/10.1093/zoolinnean/zlac103</w:t>
      </w:r>
    </w:p>
    <w:p w14:paraId="4B8E8F1F"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Aureliano, T., Nascimento, C. S. I., Fernandes, M. A., Ricardi-Branco, F., &amp; Ghilardi, A. M. (2021b). </w:t>
      </w:r>
      <w:r w:rsidRPr="00C4451B">
        <w:rPr>
          <w:rFonts w:ascii="Arial" w:eastAsia="Calibri" w:hAnsi="Arial" w:cs="Arial"/>
          <w:sz w:val="24"/>
          <w:szCs w:val="24"/>
        </w:rPr>
        <w:t xml:space="preserve">Blood parasites and acute osteomyelitis in a non-avian dinosaur (Sauropoda, Titanosauria) from the upper cretaceous Adamantina formation, Bauru Basin, Southeast Brazil. </w:t>
      </w:r>
      <w:r w:rsidRPr="00C4451B">
        <w:rPr>
          <w:rFonts w:ascii="Arial" w:eastAsia="Calibri" w:hAnsi="Arial" w:cs="Arial"/>
          <w:i/>
          <w:iCs/>
          <w:sz w:val="24"/>
          <w:szCs w:val="24"/>
          <w:lang w:val="es-AR"/>
        </w:rPr>
        <w:t>Cretaceous Research</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118</w:t>
      </w:r>
      <w:r w:rsidRPr="00C4451B">
        <w:rPr>
          <w:rFonts w:ascii="Arial" w:eastAsia="Calibri" w:hAnsi="Arial" w:cs="Arial"/>
          <w:sz w:val="24"/>
          <w:szCs w:val="24"/>
          <w:lang w:val="es-AR"/>
        </w:rPr>
        <w:t>, 104672. https://doi.org/10.1016/j.cretres.2020.104672</w:t>
      </w:r>
    </w:p>
    <w:p w14:paraId="371587C2"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lastRenderedPageBreak/>
        <w:t xml:space="preserve">Aureliano, T., Ghilardi, A. M., Navarro, B. A., Fernandes, M. A., Ricardi-Branco, F., &amp; Wedel, M. J. (2021a). </w:t>
      </w:r>
      <w:r w:rsidRPr="00C4451B">
        <w:rPr>
          <w:rFonts w:ascii="Arial" w:eastAsia="Calibri" w:hAnsi="Arial" w:cs="Arial"/>
          <w:sz w:val="24"/>
          <w:szCs w:val="24"/>
        </w:rPr>
        <w:t xml:space="preserve">Exquisite air sac histological traces in a hyperpneumatized nanoid sauropod dinosaur from South America. </w:t>
      </w:r>
      <w:r w:rsidRPr="00C4451B">
        <w:rPr>
          <w:rFonts w:ascii="Arial" w:eastAsia="Calibri" w:hAnsi="Arial" w:cs="Arial"/>
          <w:i/>
          <w:iCs/>
          <w:sz w:val="24"/>
          <w:szCs w:val="24"/>
          <w:lang w:val="es-AR"/>
        </w:rPr>
        <w:t>Scientific Reports</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11</w:t>
      </w:r>
      <w:r w:rsidRPr="00C4451B">
        <w:rPr>
          <w:rFonts w:ascii="Arial" w:eastAsia="Calibri" w:hAnsi="Arial" w:cs="Arial"/>
          <w:sz w:val="24"/>
          <w:szCs w:val="24"/>
          <w:lang w:val="es-AR"/>
        </w:rPr>
        <w:t>(1), 24207. https://doi.org/10.1038/s41598-021-03689-8</w:t>
      </w:r>
    </w:p>
    <w:p w14:paraId="5005DBB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Aureliano, T., Maciel, V., Costa, V. P. G., Paiva, A. C. F. de, Santos, C. L. A., &amp; Ghilardi, A. M. (2026b). </w:t>
      </w:r>
      <w:r w:rsidRPr="00C4451B">
        <w:rPr>
          <w:rFonts w:ascii="Arial" w:eastAsia="Calibri" w:hAnsi="Arial" w:cs="Arial"/>
          <w:sz w:val="24"/>
          <w:szCs w:val="24"/>
        </w:rPr>
        <w:t xml:space="preserve">Bone structure and the evolution of different pathways to gigantism in dinosaurs and megamammals. </w:t>
      </w:r>
      <w:r w:rsidRPr="00C4451B">
        <w:rPr>
          <w:rFonts w:ascii="Arial" w:eastAsia="Calibri" w:hAnsi="Arial" w:cs="Arial"/>
          <w:i/>
          <w:iCs/>
          <w:sz w:val="24"/>
          <w:szCs w:val="24"/>
        </w:rPr>
        <w:t>Journal of South American Earth Sciences</w:t>
      </w:r>
      <w:r w:rsidRPr="00C4451B">
        <w:rPr>
          <w:rFonts w:ascii="Arial" w:eastAsia="Calibri" w:hAnsi="Arial" w:cs="Arial"/>
          <w:sz w:val="24"/>
          <w:szCs w:val="24"/>
        </w:rPr>
        <w:t xml:space="preserve">, </w:t>
      </w:r>
      <w:r w:rsidRPr="00C4451B">
        <w:rPr>
          <w:rFonts w:ascii="Arial" w:eastAsia="Calibri" w:hAnsi="Arial" w:cs="Arial"/>
          <w:i/>
          <w:sz w:val="24"/>
          <w:szCs w:val="24"/>
        </w:rPr>
        <w:t>169</w:t>
      </w:r>
      <w:r w:rsidRPr="00C4451B">
        <w:rPr>
          <w:rFonts w:ascii="Arial" w:eastAsia="Calibri" w:hAnsi="Arial" w:cs="Arial"/>
          <w:sz w:val="24"/>
          <w:szCs w:val="24"/>
        </w:rPr>
        <w:t>, 105855. doi:10.1016/j.jsames.2025.105855.</w:t>
      </w:r>
    </w:p>
    <w:p w14:paraId="0BCBDFB1"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Aureliano, T., Ghilardi, A. M., Silva-Junior, J. C. G., Martinelli, A. G., Ribeiro, L. C. B., Marinho, T., Fernandes, M. A., Ricardi-Branco, F., &amp; Sander, P. M. (2020). Influence of taphonomy on histological evidence for vertebral pneumaticity in an Upper Cretaceous titanosaur from South America.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108</w:t>
      </w:r>
      <w:r w:rsidRPr="00C4451B">
        <w:rPr>
          <w:rFonts w:ascii="Arial" w:eastAsia="Calibri" w:hAnsi="Arial" w:cs="Arial"/>
          <w:sz w:val="24"/>
          <w:szCs w:val="24"/>
        </w:rPr>
        <w:t>, 104337. https://doi.org/10.1016/j.cretres.2019.104337</w:t>
      </w:r>
    </w:p>
    <w:p w14:paraId="275150B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Barbosa, F. H. S., Pereira, P. V. L. G. C., Bergqvist, L. P., &amp; Rothschild, B. M. (2016). Multiple neoplasms in a single sauropod dinosaur from the Upper Cretaceous of Brazil.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62</w:t>
      </w:r>
      <w:r w:rsidRPr="00C4451B">
        <w:rPr>
          <w:rFonts w:ascii="Arial" w:eastAsia="Calibri" w:hAnsi="Arial" w:cs="Arial"/>
          <w:sz w:val="24"/>
          <w:szCs w:val="24"/>
        </w:rPr>
        <w:t>, 13–17; doi: 10.1016/j. cretres.2016.01.010.</w:t>
      </w:r>
    </w:p>
    <w:p w14:paraId="75920D90" w14:textId="4BB4D020" w:rsidR="00CD6414" w:rsidRPr="000D43A2"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Barrett, P. M., Chapelle, K. E. J., Staunton, C. K., Botha, J., &amp; Choiniere, J. N. (2019). Postcranial osteology of the neotypespecimen of </w:t>
      </w:r>
      <w:r w:rsidRPr="00C4451B">
        <w:rPr>
          <w:rFonts w:ascii="Arial" w:eastAsia="Calibri" w:hAnsi="Arial" w:cs="Arial"/>
          <w:i/>
          <w:iCs/>
          <w:sz w:val="24"/>
          <w:szCs w:val="24"/>
        </w:rPr>
        <w:t>Massospondylus carinatus</w:t>
      </w:r>
      <w:r w:rsidRPr="00C4451B">
        <w:rPr>
          <w:rFonts w:ascii="Arial" w:eastAsia="Calibri" w:hAnsi="Arial" w:cs="Arial"/>
          <w:sz w:val="24"/>
          <w:szCs w:val="24"/>
        </w:rPr>
        <w:t xml:space="preserve"> Owen, 1854 (Dinosauria: Sauropodomorpha) from the upper Elliot Formation of South Africa. </w:t>
      </w:r>
      <w:r w:rsidRPr="000D43A2">
        <w:rPr>
          <w:rFonts w:ascii="Arial" w:eastAsia="Calibri" w:hAnsi="Arial" w:cs="Arial"/>
          <w:i/>
          <w:iCs/>
          <w:sz w:val="24"/>
          <w:szCs w:val="24"/>
        </w:rPr>
        <w:t>Palaeontolgia Africana</w:t>
      </w:r>
      <w:r w:rsidRPr="000D43A2">
        <w:rPr>
          <w:rFonts w:ascii="Arial" w:eastAsia="Calibri" w:hAnsi="Arial" w:cs="Arial"/>
          <w:sz w:val="24"/>
          <w:szCs w:val="24"/>
        </w:rPr>
        <w:t xml:space="preserve">, </w:t>
      </w:r>
      <w:r w:rsidRPr="000D43A2">
        <w:rPr>
          <w:rFonts w:ascii="Arial" w:eastAsia="Calibri" w:hAnsi="Arial" w:cs="Arial"/>
          <w:i/>
          <w:sz w:val="24"/>
          <w:szCs w:val="24"/>
        </w:rPr>
        <w:t>53</w:t>
      </w:r>
      <w:r w:rsidRPr="000D43A2">
        <w:rPr>
          <w:rFonts w:ascii="Arial" w:eastAsia="Calibri" w:hAnsi="Arial" w:cs="Arial"/>
          <w:sz w:val="24"/>
          <w:szCs w:val="24"/>
        </w:rPr>
        <w:t>, 114–178. http://wiredspace.wits.ac.za/handle/10539/26829</w:t>
      </w:r>
    </w:p>
    <w:p w14:paraId="4431C6A5" w14:textId="579DCCB4" w:rsidR="00687C05" w:rsidRPr="00C4451B" w:rsidRDefault="00444390" w:rsidP="00444390">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Barrett, P. M., Botha, J., Sciscio, L., Stuart, B. P., Lovegrove, J., Munyikwa, D., Zondo, M., Broderick, T. J., Edwards, S. F., Mbambo, E., Chapelle, K. E. J., Dollman, K. N., Tolan, S., &amp; Choiniere, J. N. (2026). A new sauropodomorph dinosaur from the Pebbly Arkose Formation (Upper Triassic: Norian) of Kariba, Zimbabwe. </w:t>
      </w:r>
      <w:r w:rsidRPr="00C4451B">
        <w:rPr>
          <w:rFonts w:ascii="Arial" w:eastAsia="Calibri" w:hAnsi="Arial" w:cs="Arial"/>
          <w:i/>
          <w:sz w:val="24"/>
          <w:szCs w:val="24"/>
        </w:rPr>
        <w:t>Journal of Systematic Palaeontology, 24</w:t>
      </w:r>
      <w:r w:rsidRPr="00C4451B">
        <w:rPr>
          <w:rFonts w:ascii="Arial" w:eastAsia="Calibri" w:hAnsi="Arial" w:cs="Arial"/>
          <w:sz w:val="24"/>
          <w:szCs w:val="24"/>
        </w:rPr>
        <w:t>(2), 2678610, DOI: 10.1080/14772019.2026.2678610</w:t>
      </w:r>
    </w:p>
    <w:p w14:paraId="7F1F3708"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rPr>
        <w:t xml:space="preserve">Bellardini, F., &amp; Cerda, I. A. (2017). </w:t>
      </w:r>
      <w:r w:rsidRPr="00C4451B">
        <w:rPr>
          <w:rFonts w:ascii="Arial" w:eastAsia="Calibri" w:hAnsi="Arial" w:cs="Arial"/>
          <w:sz w:val="24"/>
          <w:szCs w:val="24"/>
        </w:rPr>
        <w:t xml:space="preserve">New histological data sheds light on the nature of the “dermal armor” of the enigmatic sauropod dinosaur </w:t>
      </w:r>
      <w:r w:rsidRPr="00C4451B">
        <w:rPr>
          <w:rFonts w:ascii="Arial" w:eastAsia="Calibri" w:hAnsi="Arial" w:cs="Arial"/>
          <w:i/>
          <w:iCs/>
          <w:sz w:val="24"/>
          <w:szCs w:val="24"/>
        </w:rPr>
        <w:t>Agustinia ligabuei</w:t>
      </w:r>
      <w:r w:rsidRPr="00C4451B">
        <w:rPr>
          <w:rFonts w:ascii="Arial" w:eastAsia="Calibri" w:hAnsi="Arial" w:cs="Arial"/>
          <w:sz w:val="24"/>
          <w:szCs w:val="24"/>
        </w:rPr>
        <w:t xml:space="preserve"> Bonaparte, 1999. </w:t>
      </w:r>
      <w:r w:rsidRPr="00C4451B">
        <w:rPr>
          <w:rFonts w:ascii="Arial" w:eastAsia="Calibri" w:hAnsi="Arial" w:cs="Arial"/>
          <w:i/>
          <w:iCs/>
          <w:sz w:val="24"/>
          <w:szCs w:val="24"/>
        </w:rPr>
        <w:t>The Science of Nature (Naturwissenschaften)</w:t>
      </w:r>
      <w:r w:rsidRPr="00C4451B">
        <w:rPr>
          <w:rFonts w:ascii="Arial" w:eastAsia="Calibri" w:hAnsi="Arial" w:cs="Arial"/>
          <w:sz w:val="24"/>
          <w:szCs w:val="24"/>
        </w:rPr>
        <w:t xml:space="preserve">, </w:t>
      </w:r>
      <w:r w:rsidRPr="00C4451B">
        <w:rPr>
          <w:rFonts w:ascii="Arial" w:eastAsia="Calibri" w:hAnsi="Arial" w:cs="Arial"/>
          <w:i/>
          <w:sz w:val="24"/>
          <w:szCs w:val="24"/>
        </w:rPr>
        <w:t>104</w:t>
      </w:r>
      <w:r w:rsidRPr="00C4451B">
        <w:rPr>
          <w:rFonts w:ascii="Arial" w:eastAsia="Calibri" w:hAnsi="Arial" w:cs="Arial"/>
          <w:sz w:val="24"/>
          <w:szCs w:val="24"/>
        </w:rPr>
        <w:t>, 1, DOI 10.1007/s00114-016-1423-7</w:t>
      </w:r>
    </w:p>
    <w:p w14:paraId="7D16DAEC" w14:textId="621A4B33" w:rsidR="00D65CBF" w:rsidRPr="00C4451B" w:rsidRDefault="00D65CBF"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Bellardini, F., Windholz, G. J., Pino, D. A., Garrido, A. C., García, R., &amp; Pol, D. (2026). </w:t>
      </w:r>
      <w:r w:rsidRPr="00C4451B">
        <w:rPr>
          <w:rFonts w:ascii="Arial" w:eastAsia="Calibri" w:hAnsi="Arial" w:cs="Arial"/>
          <w:sz w:val="24"/>
          <w:szCs w:val="24"/>
        </w:rPr>
        <w:t xml:space="preserve">Sauropod resilience in the southeastern Neuquén Basin at the end-Cretaceous: new titanosaurian evidence from the Allen Formation (late Maastrichtian) of Patagonia, Argentina. </w:t>
      </w:r>
      <w:r w:rsidRPr="00C4451B">
        <w:rPr>
          <w:rFonts w:ascii="Arial" w:eastAsia="Calibri" w:hAnsi="Arial" w:cs="Arial"/>
          <w:i/>
          <w:sz w:val="24"/>
          <w:szCs w:val="24"/>
        </w:rPr>
        <w:t>Journal of Vertebrate Paleontology</w:t>
      </w:r>
      <w:r w:rsidRPr="00C4451B">
        <w:rPr>
          <w:rFonts w:ascii="Arial" w:eastAsia="Calibri" w:hAnsi="Arial" w:cs="Arial"/>
          <w:sz w:val="24"/>
          <w:szCs w:val="24"/>
        </w:rPr>
        <w:t>. https://doi.org/10.1080/ 02724634.2026.2728671</w:t>
      </w:r>
    </w:p>
    <w:p w14:paraId="6B8F397F" w14:textId="77777777" w:rsidR="00CD6414" w:rsidRPr="000D43A2"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Benton, M., Csiki, Z., Grigorescu, D., Redelstorff, R., Sander, P. M., Stein, K., &amp; Weishampel, D. (2010). Dinosaurs and the island rule: the dwarfed dinosaurs from Haţeg Island. </w:t>
      </w:r>
      <w:r w:rsidRPr="000D43A2">
        <w:rPr>
          <w:rFonts w:ascii="Arial" w:eastAsia="Calibri" w:hAnsi="Arial" w:cs="Arial"/>
          <w:i/>
          <w:sz w:val="24"/>
          <w:szCs w:val="24"/>
        </w:rPr>
        <w:t>Palaeogeography, Palaeoclimatology, Palaeoecology</w:t>
      </w:r>
      <w:r w:rsidRPr="000D43A2">
        <w:rPr>
          <w:rFonts w:ascii="Arial" w:eastAsia="Calibri" w:hAnsi="Arial" w:cs="Arial"/>
          <w:sz w:val="24"/>
          <w:szCs w:val="24"/>
        </w:rPr>
        <w:t xml:space="preserve">, </w:t>
      </w:r>
      <w:r w:rsidRPr="000D43A2">
        <w:rPr>
          <w:rFonts w:ascii="Arial" w:eastAsia="Calibri" w:hAnsi="Arial" w:cs="Arial"/>
          <w:i/>
          <w:sz w:val="24"/>
          <w:szCs w:val="24"/>
        </w:rPr>
        <w:t>293</w:t>
      </w:r>
      <w:r w:rsidRPr="000D43A2">
        <w:rPr>
          <w:rFonts w:ascii="Arial" w:eastAsia="Calibri" w:hAnsi="Arial" w:cs="Arial"/>
          <w:sz w:val="24"/>
          <w:szCs w:val="24"/>
        </w:rPr>
        <w:t>(3–4), 438–454. DOI: 10.1016/j.palaeo.2010.01.026.</w:t>
      </w:r>
    </w:p>
    <w:p w14:paraId="709DA642"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rPr>
        <w:t xml:space="preserve">Bertolossi, M. L. P., Bandeira, K. L. N., doAmaral, R. V., Brum, A. S., daSilva, R. C., &amp; Gallo, V. (2026). </w:t>
      </w:r>
      <w:r w:rsidRPr="00C4451B">
        <w:rPr>
          <w:rFonts w:ascii="Arial" w:eastAsia="Calibri" w:hAnsi="Arial" w:cs="Arial"/>
          <w:sz w:val="24"/>
          <w:szCs w:val="24"/>
        </w:rPr>
        <w:t xml:space="preserve">Paleopathology of a putative colossosaurian caudal vertebra </w:t>
      </w:r>
      <w:r w:rsidRPr="00C4451B">
        <w:rPr>
          <w:rFonts w:ascii="Arial" w:eastAsia="Calibri" w:hAnsi="Arial" w:cs="Arial"/>
          <w:sz w:val="24"/>
          <w:szCs w:val="24"/>
        </w:rPr>
        <w:lastRenderedPageBreak/>
        <w:t xml:space="preserve">(Neosauropoda: Titanosauria) from the Presidente Prudente Formation, Brazil. </w:t>
      </w:r>
      <w:r w:rsidRPr="00C4451B">
        <w:rPr>
          <w:rFonts w:ascii="Arial" w:eastAsia="Calibri" w:hAnsi="Arial" w:cs="Arial"/>
          <w:i/>
          <w:sz w:val="24"/>
          <w:szCs w:val="24"/>
        </w:rPr>
        <w:t>The Anatomical Record</w:t>
      </w:r>
      <w:r w:rsidRPr="00C4451B">
        <w:rPr>
          <w:rFonts w:ascii="Arial" w:eastAsia="Calibri" w:hAnsi="Arial" w:cs="Arial"/>
          <w:sz w:val="24"/>
          <w:szCs w:val="24"/>
        </w:rPr>
        <w:t>, 1–15. https://doi.org/10.1002/ar.70180</w:t>
      </w:r>
    </w:p>
    <w:p w14:paraId="6B002C2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Botha, J., Choiniere, J. N., Benson, R. B. (2022). Rapid growth preceded gigantism in sauropodomorph evolution. </w:t>
      </w:r>
      <w:r w:rsidRPr="00C4451B">
        <w:rPr>
          <w:rFonts w:ascii="Arial" w:eastAsia="Calibri" w:hAnsi="Arial" w:cs="Arial"/>
          <w:i/>
          <w:iCs/>
          <w:sz w:val="24"/>
          <w:szCs w:val="24"/>
        </w:rPr>
        <w:t>Current Biology</w:t>
      </w:r>
      <w:r w:rsidRPr="00C4451B">
        <w:rPr>
          <w:rFonts w:ascii="Arial" w:eastAsia="Calibri" w:hAnsi="Arial" w:cs="Arial"/>
          <w:sz w:val="24"/>
          <w:szCs w:val="24"/>
        </w:rPr>
        <w:t xml:space="preserve">, </w:t>
      </w:r>
      <w:r w:rsidRPr="00C4451B">
        <w:rPr>
          <w:rFonts w:ascii="Arial" w:eastAsia="Calibri" w:hAnsi="Arial" w:cs="Arial"/>
          <w:i/>
          <w:sz w:val="24"/>
          <w:szCs w:val="24"/>
        </w:rPr>
        <w:t>32</w:t>
      </w:r>
      <w:r w:rsidRPr="00C4451B">
        <w:rPr>
          <w:rFonts w:ascii="Arial" w:eastAsia="Calibri" w:hAnsi="Arial" w:cs="Arial"/>
          <w:sz w:val="24"/>
          <w:szCs w:val="24"/>
        </w:rPr>
        <w:t>(20), 4501–4507. doi: 10.1016/j.cub.2022.08.031.</w:t>
      </w:r>
    </w:p>
    <w:p w14:paraId="00ABEAC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Brum, A. S., Bandeira, K. L. N., Holgado, K., Souza, B. G., Pêgas, L. V., Sayão, R. M., Campos, J. A., &amp; Alexander, A. (2021). Palaeohistology and palaeopatology of an aeolosaurini (Sauropoda: Titanosauria) from Morro do Cambambe (Upper Cretaceous, Brazil). </w:t>
      </w:r>
      <w:r w:rsidRPr="00C4451B">
        <w:rPr>
          <w:rFonts w:ascii="Arial" w:eastAsia="Calibri" w:hAnsi="Arial" w:cs="Arial"/>
          <w:i/>
          <w:iCs/>
          <w:sz w:val="24"/>
          <w:szCs w:val="24"/>
        </w:rPr>
        <w:t>Spanish Jounal of Palaeontology</w:t>
      </w:r>
      <w:r w:rsidRPr="00C4451B">
        <w:rPr>
          <w:rFonts w:ascii="Arial" w:eastAsia="Calibri" w:hAnsi="Arial" w:cs="Arial"/>
          <w:sz w:val="24"/>
          <w:szCs w:val="24"/>
        </w:rPr>
        <w:t xml:space="preserve">, </w:t>
      </w:r>
      <w:r w:rsidRPr="00C4451B">
        <w:rPr>
          <w:rFonts w:ascii="Arial" w:eastAsia="Calibri" w:hAnsi="Arial" w:cs="Arial"/>
          <w:i/>
          <w:sz w:val="24"/>
          <w:szCs w:val="24"/>
        </w:rPr>
        <w:t>36</w:t>
      </w:r>
      <w:r w:rsidRPr="00C4451B">
        <w:rPr>
          <w:rFonts w:ascii="Arial" w:eastAsia="Calibri" w:hAnsi="Arial" w:cs="Arial"/>
          <w:sz w:val="24"/>
          <w:szCs w:val="24"/>
        </w:rPr>
        <w:t>(1), 1–36. doi: 10.7203/sjp.36.1.20305.</w:t>
      </w:r>
    </w:p>
    <w:p w14:paraId="5E5BB1AF"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Brum, A. S., Bandeira, K. L. N., Sayão, J. M., Campos, D. A., &amp; Kellner, A. W. A. (2022). Microstructure of axial bones of lithostrotian titanosaurs (Neosauropoda: Sauropodomorpha) shows extended fast-growing phase. </w:t>
      </w:r>
      <w:r w:rsidRPr="00C4451B">
        <w:rPr>
          <w:rFonts w:ascii="Arial" w:eastAsia="Calibri" w:hAnsi="Arial" w:cs="Arial"/>
          <w:i/>
          <w:iCs/>
          <w:sz w:val="24"/>
          <w:szCs w:val="24"/>
          <w:lang w:val="es-AR"/>
        </w:rPr>
        <w:t>Cretaceous Research</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136</w:t>
      </w:r>
      <w:r w:rsidRPr="00C4451B">
        <w:rPr>
          <w:rFonts w:ascii="Arial" w:eastAsia="Calibri" w:hAnsi="Arial" w:cs="Arial"/>
          <w:sz w:val="24"/>
          <w:szCs w:val="24"/>
          <w:lang w:val="es-AR"/>
        </w:rPr>
        <w:t>, 105220. doi:10.1016/j.cretres.2022.105220.</w:t>
      </w:r>
    </w:p>
    <w:p w14:paraId="7EBC6009" w14:textId="1E04DBF1"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Carballido, J. L., Pol, D., Cerda, I. &amp; Salgado, L. (2011). </w:t>
      </w:r>
      <w:r w:rsidRPr="00C4451B">
        <w:rPr>
          <w:rFonts w:ascii="Arial" w:eastAsia="Calibri" w:hAnsi="Arial" w:cs="Arial"/>
          <w:sz w:val="24"/>
          <w:szCs w:val="24"/>
        </w:rPr>
        <w:t xml:space="preserve">The osteology of </w:t>
      </w:r>
      <w:r w:rsidRPr="00C4451B">
        <w:rPr>
          <w:rFonts w:ascii="Arial" w:eastAsia="Calibri" w:hAnsi="Arial" w:cs="Arial"/>
          <w:i/>
          <w:iCs/>
          <w:sz w:val="24"/>
          <w:szCs w:val="24"/>
        </w:rPr>
        <w:t>Chubutisaurus insignis</w:t>
      </w:r>
      <w:r w:rsidRPr="00C4451B">
        <w:rPr>
          <w:rFonts w:ascii="Arial" w:eastAsia="Calibri" w:hAnsi="Arial" w:cs="Arial"/>
          <w:sz w:val="24"/>
          <w:szCs w:val="24"/>
        </w:rPr>
        <w:t xml:space="preserve"> del Corro, 1975 (</w:t>
      </w:r>
      <w:r w:rsidRPr="00C4451B">
        <w:rPr>
          <w:rFonts w:ascii="Arial" w:eastAsia="Calibri" w:hAnsi="Arial" w:cs="Arial"/>
          <w:iCs/>
          <w:sz w:val="24"/>
          <w:szCs w:val="24"/>
        </w:rPr>
        <w:t>Dinosauria</w:t>
      </w:r>
      <w:r w:rsidRPr="00C4451B">
        <w:rPr>
          <w:rFonts w:ascii="Arial" w:eastAsia="Calibri" w:hAnsi="Arial" w:cs="Arial"/>
          <w:sz w:val="24"/>
          <w:szCs w:val="24"/>
        </w:rPr>
        <w:t xml:space="preserve">: </w:t>
      </w:r>
      <w:r w:rsidRPr="00C4451B">
        <w:rPr>
          <w:rFonts w:ascii="Arial" w:eastAsia="Calibri" w:hAnsi="Arial" w:cs="Arial"/>
          <w:iCs/>
          <w:sz w:val="24"/>
          <w:szCs w:val="24"/>
        </w:rPr>
        <w:t>Neosauropoda</w:t>
      </w:r>
      <w:r w:rsidRPr="00C4451B">
        <w:rPr>
          <w:rFonts w:ascii="Arial" w:eastAsia="Calibri" w:hAnsi="Arial" w:cs="Arial"/>
          <w:sz w:val="24"/>
          <w:szCs w:val="24"/>
        </w:rPr>
        <w:t xml:space="preserve">) from the ‘middle’ Cretaceous of central Patagonia, Argentina. </w:t>
      </w:r>
      <w:r w:rsidRPr="00C4451B">
        <w:rPr>
          <w:rFonts w:ascii="Arial" w:eastAsia="Calibri" w:hAnsi="Arial" w:cs="Arial"/>
          <w:i/>
          <w:iCs/>
          <w:sz w:val="24"/>
          <w:szCs w:val="24"/>
          <w:lang w:val="es-AR"/>
        </w:rPr>
        <w:t>Journal of Vertebrate Paleontology</w:t>
      </w:r>
      <w:r w:rsidRPr="00C4451B">
        <w:rPr>
          <w:rFonts w:ascii="Arial" w:eastAsia="Calibri" w:hAnsi="Arial" w:cs="Arial"/>
          <w:sz w:val="24"/>
          <w:szCs w:val="24"/>
          <w:lang w:val="es-AR"/>
        </w:rPr>
        <w:t xml:space="preserve">, </w:t>
      </w:r>
      <w:r w:rsidRPr="00C4451B">
        <w:rPr>
          <w:rFonts w:ascii="Arial" w:eastAsia="Calibri" w:hAnsi="Arial" w:cs="Arial"/>
          <w:i/>
          <w:iCs/>
          <w:sz w:val="24"/>
          <w:szCs w:val="24"/>
          <w:lang w:val="es-AR"/>
        </w:rPr>
        <w:t>31</w:t>
      </w:r>
      <w:r w:rsidRPr="00C4451B">
        <w:rPr>
          <w:rFonts w:ascii="Arial" w:eastAsia="Calibri" w:hAnsi="Arial" w:cs="Arial"/>
          <w:sz w:val="24"/>
          <w:szCs w:val="24"/>
          <w:lang w:val="es-AR"/>
        </w:rPr>
        <w:t>(1), 93–110. https://doi.org/10.1080/02724634.2011.539651</w:t>
      </w:r>
    </w:p>
    <w:p w14:paraId="1BBD404B" w14:textId="1AF3ECDD"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Carballido, J. L., Pol, D., Otero, A., Cerda, I. A. Salgado, L., Garrido, A. C., Ramezani, J., Cúneo, N. R. &amp; Krause, M. J. (2017). </w:t>
      </w:r>
      <w:r w:rsidRPr="00C4451B">
        <w:rPr>
          <w:rFonts w:ascii="Arial" w:eastAsia="Calibri" w:hAnsi="Arial" w:cs="Arial"/>
          <w:sz w:val="24"/>
          <w:szCs w:val="24"/>
        </w:rPr>
        <w:t xml:space="preserve">A new giant titanosaur sheds light on body mass evolution among sauropod dinosaurs. </w:t>
      </w:r>
      <w:r w:rsidRPr="00C4451B">
        <w:rPr>
          <w:rFonts w:ascii="Arial" w:eastAsia="Calibri" w:hAnsi="Arial" w:cs="Arial"/>
          <w:i/>
          <w:iCs/>
          <w:sz w:val="24"/>
          <w:szCs w:val="24"/>
        </w:rPr>
        <w:t xml:space="preserve">Proceedings of the Royal </w:t>
      </w:r>
      <w:r w:rsidRPr="00C4451B">
        <w:rPr>
          <w:rFonts w:ascii="Arial" w:eastAsia="Calibri" w:hAnsi="Arial" w:cs="Arial"/>
          <w:i/>
          <w:iCs/>
          <w:sz w:val="24"/>
          <w:szCs w:val="24"/>
        </w:rPr>
        <w:lastRenderedPageBreak/>
        <w:t>Society B: Biological Sciences</w:t>
      </w:r>
      <w:r w:rsidRPr="00C4451B">
        <w:rPr>
          <w:rFonts w:ascii="Arial" w:eastAsia="Calibri" w:hAnsi="Arial" w:cs="Arial"/>
          <w:sz w:val="24"/>
          <w:szCs w:val="24"/>
        </w:rPr>
        <w:t xml:space="preserve">, </w:t>
      </w:r>
      <w:r w:rsidRPr="00C4451B">
        <w:rPr>
          <w:rFonts w:ascii="Arial" w:eastAsia="Calibri" w:hAnsi="Arial" w:cs="Arial"/>
          <w:i/>
          <w:iCs/>
          <w:sz w:val="24"/>
          <w:szCs w:val="24"/>
        </w:rPr>
        <w:t>284</w:t>
      </w:r>
      <w:r w:rsidRPr="00C4451B">
        <w:rPr>
          <w:rFonts w:ascii="Arial" w:eastAsia="Calibri" w:hAnsi="Arial" w:cs="Arial"/>
          <w:sz w:val="24"/>
          <w:szCs w:val="24"/>
        </w:rPr>
        <w:t>(1860), 20171219. https://doi.org/10.1098/rspb.2017.1219</w:t>
      </w:r>
    </w:p>
    <w:p w14:paraId="46583CDC"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Carballido, J. L., Marpmann, J. S., &amp; Schwarz-Wings, D. &amp; Pabst, B. (2012), New information on a juvenile sauropod specimen from the Morrison Formation and the reassessment of its systematic position. </w:t>
      </w:r>
      <w:r w:rsidRPr="00C4451B">
        <w:rPr>
          <w:rFonts w:ascii="Arial" w:eastAsia="Calibri" w:hAnsi="Arial" w:cs="Arial"/>
          <w:i/>
          <w:sz w:val="24"/>
          <w:szCs w:val="24"/>
          <w:lang w:val="es-AR"/>
        </w:rPr>
        <w:t>Palaeontology</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55</w:t>
      </w:r>
      <w:r w:rsidRPr="00C4451B">
        <w:rPr>
          <w:rFonts w:ascii="Arial" w:eastAsia="Calibri" w:hAnsi="Arial" w:cs="Arial"/>
          <w:sz w:val="24"/>
          <w:szCs w:val="24"/>
          <w:lang w:val="es-AR"/>
        </w:rPr>
        <w:t>(3), 567–582. https://doi.org/10.1111/j.1475-4983.2012.01139.x</w:t>
      </w:r>
    </w:p>
    <w:p w14:paraId="4223A5E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Cerda, I. A. (2009). Consideraciones sobre la histogénesis de las costillas cervicales en los dinosaurios saurópodos. </w:t>
      </w:r>
      <w:r w:rsidRPr="00C4451B">
        <w:rPr>
          <w:rFonts w:ascii="Arial" w:eastAsia="Calibri" w:hAnsi="Arial" w:cs="Arial"/>
          <w:i/>
          <w:iCs/>
          <w:sz w:val="24"/>
          <w:szCs w:val="24"/>
        </w:rPr>
        <w:t>Ameghiniana</w:t>
      </w:r>
      <w:r w:rsidRPr="00C4451B">
        <w:rPr>
          <w:rFonts w:ascii="Arial" w:eastAsia="Calibri" w:hAnsi="Arial" w:cs="Arial"/>
          <w:sz w:val="24"/>
          <w:szCs w:val="24"/>
        </w:rPr>
        <w:t xml:space="preserve">, </w:t>
      </w:r>
      <w:r w:rsidRPr="00C4451B">
        <w:rPr>
          <w:rFonts w:ascii="Arial" w:eastAsia="Calibri" w:hAnsi="Arial" w:cs="Arial"/>
          <w:i/>
          <w:iCs/>
          <w:sz w:val="24"/>
          <w:szCs w:val="24"/>
        </w:rPr>
        <w:t>46</w:t>
      </w:r>
      <w:r w:rsidRPr="00C4451B">
        <w:rPr>
          <w:rFonts w:ascii="Arial" w:eastAsia="Calibri" w:hAnsi="Arial" w:cs="Arial"/>
          <w:sz w:val="24"/>
          <w:szCs w:val="24"/>
        </w:rPr>
        <w:t>(1), 193–198.</w:t>
      </w:r>
    </w:p>
    <w:p w14:paraId="6CA1656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Cerda, I. A. (2022). South American sauropodomorphs: what their bone histology has revealed to us? In A. Otero, J. L. Carballido, &amp; D. Pol (Eds.). South American Sauropodomorph dinosaurs: record, diversity and evolution (pp. 473–501). Springer Nature, Switzerland.</w:t>
      </w:r>
    </w:p>
    <w:p w14:paraId="06BC7811" w14:textId="272E6C0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Cerda, I. A., &amp;  Powell, J. E. (2010). Dermal armor histology of </w:t>
      </w:r>
      <w:r w:rsidRPr="00C4451B">
        <w:rPr>
          <w:rFonts w:ascii="Arial" w:eastAsia="Calibri" w:hAnsi="Arial" w:cs="Arial"/>
          <w:i/>
          <w:iCs/>
          <w:sz w:val="24"/>
          <w:szCs w:val="24"/>
        </w:rPr>
        <w:t>Saltasaurus loricatus</w:t>
      </w:r>
      <w:r w:rsidRPr="00C4451B">
        <w:rPr>
          <w:rFonts w:ascii="Arial" w:eastAsia="Calibri" w:hAnsi="Arial" w:cs="Arial"/>
          <w:sz w:val="24"/>
          <w:szCs w:val="24"/>
        </w:rPr>
        <w:t xml:space="preserve">, an Upper Cretaceous sauropod dinosaur from Northwest Argentina. </w:t>
      </w:r>
      <w:r w:rsidRPr="00C4451B">
        <w:rPr>
          <w:rFonts w:ascii="Arial" w:eastAsia="Calibri" w:hAnsi="Arial" w:cs="Arial"/>
          <w:i/>
          <w:iCs/>
          <w:sz w:val="24"/>
          <w:szCs w:val="24"/>
          <w:lang w:val="es-AR"/>
        </w:rPr>
        <w:t>Acta Palaeontologica Polonica</w:t>
      </w:r>
      <w:r w:rsidRPr="00C4451B">
        <w:rPr>
          <w:rFonts w:ascii="Arial" w:eastAsia="Calibri" w:hAnsi="Arial" w:cs="Arial"/>
          <w:sz w:val="24"/>
          <w:szCs w:val="24"/>
          <w:lang w:val="es-AR"/>
        </w:rPr>
        <w:t xml:space="preserve">, </w:t>
      </w:r>
      <w:r w:rsidRPr="00C4451B">
        <w:rPr>
          <w:rFonts w:ascii="Arial" w:eastAsia="Calibri" w:hAnsi="Arial" w:cs="Arial"/>
          <w:i/>
          <w:iCs/>
          <w:sz w:val="24"/>
          <w:szCs w:val="24"/>
          <w:lang w:val="es-AR"/>
        </w:rPr>
        <w:t>55</w:t>
      </w:r>
      <w:r w:rsidRPr="00C4451B">
        <w:rPr>
          <w:rFonts w:ascii="Arial" w:eastAsia="Calibri" w:hAnsi="Arial" w:cs="Arial"/>
          <w:sz w:val="24"/>
          <w:szCs w:val="24"/>
          <w:lang w:val="es-AR"/>
        </w:rPr>
        <w:t>(3), 389–398. https://doi.org/10.4202/app.2009.0044</w:t>
      </w:r>
    </w:p>
    <w:p w14:paraId="0756CE84" w14:textId="178BED36"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Cerda, I. A., Pol, D., &amp; Chinsamy, A. (2014a). </w:t>
      </w:r>
      <w:r w:rsidRPr="00C4451B">
        <w:rPr>
          <w:rFonts w:ascii="Arial" w:eastAsia="Calibri" w:hAnsi="Arial" w:cs="Arial"/>
          <w:sz w:val="24"/>
          <w:szCs w:val="24"/>
        </w:rPr>
        <w:t xml:space="preserve">Osteohistological insight into the early stages of growth in </w:t>
      </w:r>
      <w:r w:rsidRPr="00C4451B">
        <w:rPr>
          <w:rFonts w:ascii="Arial" w:eastAsia="Calibri" w:hAnsi="Arial" w:cs="Arial"/>
          <w:i/>
          <w:iCs/>
          <w:sz w:val="24"/>
          <w:szCs w:val="24"/>
        </w:rPr>
        <w:t>Mussaurus patagonicus</w:t>
      </w:r>
      <w:r w:rsidRPr="00C4451B">
        <w:rPr>
          <w:rFonts w:ascii="Arial" w:eastAsia="Calibri" w:hAnsi="Arial" w:cs="Arial"/>
          <w:sz w:val="24"/>
          <w:szCs w:val="24"/>
        </w:rPr>
        <w:t xml:space="preserve"> (</w:t>
      </w:r>
      <w:r w:rsidRPr="00C4451B">
        <w:rPr>
          <w:rFonts w:ascii="Arial" w:eastAsia="Calibri" w:hAnsi="Arial" w:cs="Arial"/>
          <w:iCs/>
          <w:sz w:val="24"/>
          <w:szCs w:val="24"/>
        </w:rPr>
        <w:t>Dinosauria</w:t>
      </w:r>
      <w:r w:rsidRPr="00C4451B">
        <w:rPr>
          <w:rFonts w:ascii="Arial" w:eastAsia="Calibri" w:hAnsi="Arial" w:cs="Arial"/>
          <w:sz w:val="24"/>
          <w:szCs w:val="24"/>
        </w:rPr>
        <w:t xml:space="preserve">, </w:t>
      </w:r>
      <w:r w:rsidRPr="00C4451B">
        <w:rPr>
          <w:rFonts w:ascii="Arial" w:eastAsia="Calibri" w:hAnsi="Arial" w:cs="Arial"/>
          <w:iCs/>
          <w:sz w:val="24"/>
          <w:szCs w:val="24"/>
        </w:rPr>
        <w:t>Sauropodomorpha</w:t>
      </w:r>
      <w:r w:rsidRPr="00C4451B">
        <w:rPr>
          <w:rFonts w:ascii="Arial" w:eastAsia="Calibri" w:hAnsi="Arial" w:cs="Arial"/>
          <w:sz w:val="24"/>
          <w:szCs w:val="24"/>
        </w:rPr>
        <w:t xml:space="preserve">). </w:t>
      </w:r>
      <w:r w:rsidRPr="00C4451B">
        <w:rPr>
          <w:rFonts w:ascii="Arial" w:eastAsia="Calibri" w:hAnsi="Arial" w:cs="Arial"/>
          <w:i/>
          <w:iCs/>
          <w:sz w:val="24"/>
          <w:szCs w:val="24"/>
        </w:rPr>
        <w:t>Historical Biology</w:t>
      </w:r>
      <w:r w:rsidRPr="00C4451B">
        <w:rPr>
          <w:rFonts w:ascii="Arial" w:eastAsia="Calibri" w:hAnsi="Arial" w:cs="Arial"/>
          <w:sz w:val="24"/>
          <w:szCs w:val="24"/>
        </w:rPr>
        <w:t xml:space="preserve">, </w:t>
      </w:r>
      <w:r w:rsidRPr="00C4451B">
        <w:rPr>
          <w:rFonts w:ascii="Arial" w:eastAsia="Calibri" w:hAnsi="Arial" w:cs="Arial"/>
          <w:i/>
          <w:iCs/>
          <w:sz w:val="24"/>
          <w:szCs w:val="24"/>
        </w:rPr>
        <w:t>26</w:t>
      </w:r>
      <w:r w:rsidRPr="00C4451B">
        <w:rPr>
          <w:rFonts w:ascii="Arial" w:eastAsia="Calibri" w:hAnsi="Arial" w:cs="Arial"/>
          <w:sz w:val="24"/>
          <w:szCs w:val="24"/>
        </w:rPr>
        <w:t>(1), 110–121. https://doi.org/10.1080/08912963.2012.755677</w:t>
      </w:r>
    </w:p>
    <w:p w14:paraId="283D431F" w14:textId="439C0259"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Cerda, I. A., Pol, D., &amp; Chinsamy, A. (2014b). Unusual endosteally formed bone tissue in a Patagonian basal sauropodomorph dinosaur. </w:t>
      </w:r>
      <w:r w:rsidRPr="00C4451B">
        <w:rPr>
          <w:rFonts w:ascii="Arial" w:eastAsia="Calibri" w:hAnsi="Arial" w:cs="Arial"/>
          <w:i/>
          <w:iCs/>
          <w:sz w:val="24"/>
          <w:szCs w:val="24"/>
        </w:rPr>
        <w:t>The Anatomical Record</w:t>
      </w:r>
      <w:r w:rsidRPr="00C4451B">
        <w:rPr>
          <w:rFonts w:ascii="Arial" w:eastAsia="Calibri" w:hAnsi="Arial" w:cs="Arial"/>
          <w:sz w:val="24"/>
          <w:szCs w:val="24"/>
        </w:rPr>
        <w:t xml:space="preserve">, </w:t>
      </w:r>
      <w:r w:rsidRPr="00C4451B">
        <w:rPr>
          <w:rFonts w:ascii="Arial" w:eastAsia="Calibri" w:hAnsi="Arial" w:cs="Arial"/>
          <w:i/>
          <w:iCs/>
          <w:sz w:val="24"/>
          <w:szCs w:val="24"/>
        </w:rPr>
        <w:t>297</w:t>
      </w:r>
      <w:r w:rsidRPr="00C4451B">
        <w:rPr>
          <w:rFonts w:ascii="Arial" w:eastAsia="Calibri" w:hAnsi="Arial" w:cs="Arial"/>
          <w:sz w:val="24"/>
          <w:szCs w:val="24"/>
        </w:rPr>
        <w:t>(8), 1385–1391. https://doi.org/10.1002/ar.22935</w:t>
      </w:r>
    </w:p>
    <w:p w14:paraId="5144B355" w14:textId="6078173C"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lastRenderedPageBreak/>
        <w:t xml:space="preserve">Cerda, I. A., Casal, G., Martínez, R., &amp; Ibiricu, L. (2015b). </w:t>
      </w:r>
      <w:r w:rsidRPr="00C4451B">
        <w:rPr>
          <w:rFonts w:ascii="Arial" w:eastAsia="Calibri" w:hAnsi="Arial" w:cs="Arial"/>
          <w:sz w:val="24"/>
          <w:szCs w:val="24"/>
        </w:rPr>
        <w:t xml:space="preserve">Histological evidence for a supraspinous ligament in sauropod dinosaur. </w:t>
      </w:r>
      <w:r w:rsidRPr="00C4451B">
        <w:rPr>
          <w:rFonts w:ascii="Arial" w:eastAsia="Calibri" w:hAnsi="Arial" w:cs="Arial"/>
          <w:i/>
          <w:iCs/>
          <w:sz w:val="24"/>
          <w:szCs w:val="24"/>
        </w:rPr>
        <w:t>Royal Society Open Science</w:t>
      </w:r>
      <w:r w:rsidRPr="00C4451B">
        <w:rPr>
          <w:rFonts w:ascii="Arial" w:eastAsia="Calibri" w:hAnsi="Arial" w:cs="Arial"/>
          <w:sz w:val="24"/>
          <w:szCs w:val="24"/>
        </w:rPr>
        <w:t xml:space="preserve">, </w:t>
      </w:r>
      <w:r w:rsidRPr="00C4451B">
        <w:rPr>
          <w:rFonts w:ascii="Arial" w:eastAsia="Calibri" w:hAnsi="Arial" w:cs="Arial"/>
          <w:i/>
          <w:iCs/>
          <w:sz w:val="24"/>
          <w:szCs w:val="24"/>
        </w:rPr>
        <w:t>2</w:t>
      </w:r>
      <w:r w:rsidRPr="00C4451B">
        <w:rPr>
          <w:rFonts w:ascii="Arial" w:eastAsia="Calibri" w:hAnsi="Arial" w:cs="Arial"/>
          <w:sz w:val="24"/>
          <w:szCs w:val="24"/>
        </w:rPr>
        <w:t>(10), 150369. https://doi.org/10.1098/rsos.150369</w:t>
      </w:r>
    </w:p>
    <w:p w14:paraId="53A0B120"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rPr>
        <w:t xml:space="preserve">Cerda, I. A., García, R. A., Powell, J. E. &amp; López, O. (2015a). </w:t>
      </w:r>
      <w:r w:rsidRPr="00C4451B">
        <w:rPr>
          <w:rFonts w:ascii="Arial" w:eastAsia="Calibri" w:hAnsi="Arial" w:cs="Arial"/>
          <w:sz w:val="24"/>
          <w:szCs w:val="24"/>
        </w:rPr>
        <w:t xml:space="preserve">Morphology, microanatomy and histology of titanosaur (Dinosauria, Sauropoda) osteoderms from the Upper Cretaceous of Patagonia. </w:t>
      </w:r>
      <w:r w:rsidRPr="00C4451B">
        <w:rPr>
          <w:rFonts w:ascii="Arial" w:eastAsia="Calibri" w:hAnsi="Arial" w:cs="Arial"/>
          <w:i/>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35</w:t>
      </w:r>
      <w:r w:rsidRPr="00C4451B">
        <w:rPr>
          <w:rFonts w:ascii="Arial" w:eastAsia="Calibri" w:hAnsi="Arial" w:cs="Arial"/>
          <w:sz w:val="24"/>
          <w:szCs w:val="24"/>
        </w:rPr>
        <w:t>(1), e905791. https://doi.org/10.1080/02724634.2014.905791</w:t>
      </w:r>
    </w:p>
    <w:p w14:paraId="56B7EC0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Cerda, I. A., Novas, F. E., Carballido, J. L., &amp; Salgado, L. (2022a). Osteohistology of the hyperelongate hemispinous processes of </w:t>
      </w:r>
      <w:r w:rsidRPr="00C4451B">
        <w:rPr>
          <w:rFonts w:ascii="Arial" w:eastAsia="Calibri" w:hAnsi="Arial" w:cs="Arial"/>
          <w:i/>
          <w:iCs/>
          <w:sz w:val="24"/>
          <w:szCs w:val="24"/>
        </w:rPr>
        <w:t>Amargasaurus cazaui</w:t>
      </w:r>
      <w:r w:rsidRPr="00C4451B">
        <w:rPr>
          <w:rFonts w:ascii="Arial" w:eastAsia="Calibri" w:hAnsi="Arial" w:cs="Arial"/>
          <w:sz w:val="24"/>
          <w:szCs w:val="24"/>
        </w:rPr>
        <w:t xml:space="preserve"> (Dinosauria: Sauropoda): Implications for soft tissue reconstruction and functional significance. </w:t>
      </w:r>
      <w:r w:rsidRPr="00C4451B">
        <w:rPr>
          <w:rFonts w:ascii="Arial" w:eastAsia="Calibri" w:hAnsi="Arial" w:cs="Arial"/>
          <w:i/>
          <w:iCs/>
          <w:sz w:val="24"/>
          <w:szCs w:val="24"/>
        </w:rPr>
        <w:t>Journal of Anatomy</w:t>
      </w:r>
      <w:r w:rsidRPr="00C4451B">
        <w:rPr>
          <w:rFonts w:ascii="Arial" w:eastAsia="Calibri" w:hAnsi="Arial" w:cs="Arial"/>
          <w:sz w:val="24"/>
          <w:szCs w:val="24"/>
        </w:rPr>
        <w:t xml:space="preserve">, </w:t>
      </w:r>
      <w:r w:rsidRPr="00C4451B">
        <w:rPr>
          <w:rFonts w:ascii="Arial" w:eastAsia="Calibri" w:hAnsi="Arial" w:cs="Arial"/>
          <w:i/>
          <w:sz w:val="24"/>
          <w:szCs w:val="24"/>
        </w:rPr>
        <w:t>240</w:t>
      </w:r>
      <w:r w:rsidRPr="00C4451B">
        <w:rPr>
          <w:rFonts w:ascii="Arial" w:eastAsia="Calibri" w:hAnsi="Arial" w:cs="Arial"/>
          <w:sz w:val="24"/>
          <w:szCs w:val="24"/>
        </w:rPr>
        <w:t>(6), 1005–1019. https://doi.org/10.1111/joa.13659</w:t>
      </w:r>
    </w:p>
    <w:p w14:paraId="68E65C06" w14:textId="045A87B6"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Cerda, I. A., Pol, D., Otero, A., &amp; Chinsamy, A. (2022b). Palaeobiology of the early sauropodomorph </w:t>
      </w:r>
      <w:r w:rsidRPr="00C4451B">
        <w:rPr>
          <w:rFonts w:ascii="Arial" w:eastAsia="Calibri" w:hAnsi="Arial" w:cs="Arial"/>
          <w:i/>
          <w:iCs/>
          <w:sz w:val="24"/>
          <w:szCs w:val="24"/>
        </w:rPr>
        <w:t>Mussaurus patagonicus</w:t>
      </w:r>
      <w:r w:rsidRPr="00C4451B">
        <w:rPr>
          <w:rFonts w:ascii="Arial" w:eastAsia="Calibri" w:hAnsi="Arial" w:cs="Arial"/>
          <w:sz w:val="24"/>
          <w:szCs w:val="24"/>
        </w:rPr>
        <w:t xml:space="preserve"> inferred from its long bone histology. </w:t>
      </w:r>
      <w:r w:rsidRPr="00C4451B">
        <w:rPr>
          <w:rFonts w:ascii="Arial" w:eastAsia="Calibri" w:hAnsi="Arial" w:cs="Arial"/>
          <w:i/>
          <w:iCs/>
          <w:sz w:val="24"/>
          <w:szCs w:val="24"/>
          <w:lang w:val="es-AR"/>
        </w:rPr>
        <w:t>Palaeontology</w:t>
      </w:r>
      <w:r w:rsidRPr="00C4451B">
        <w:rPr>
          <w:rFonts w:ascii="Arial" w:eastAsia="Calibri" w:hAnsi="Arial" w:cs="Arial"/>
          <w:sz w:val="24"/>
          <w:szCs w:val="24"/>
          <w:lang w:val="es-AR"/>
        </w:rPr>
        <w:t xml:space="preserve">, </w:t>
      </w:r>
      <w:r w:rsidRPr="00C4451B">
        <w:rPr>
          <w:rFonts w:ascii="Arial" w:eastAsia="Calibri" w:hAnsi="Arial" w:cs="Arial"/>
          <w:i/>
          <w:iCs/>
          <w:sz w:val="24"/>
          <w:szCs w:val="24"/>
          <w:lang w:val="es-AR"/>
        </w:rPr>
        <w:t>65</w:t>
      </w:r>
      <w:r w:rsidRPr="00C4451B">
        <w:rPr>
          <w:rFonts w:ascii="Arial" w:eastAsia="Calibri" w:hAnsi="Arial" w:cs="Arial"/>
          <w:sz w:val="24"/>
          <w:szCs w:val="24"/>
          <w:lang w:val="es-AR"/>
        </w:rPr>
        <w:t>(4), e12614. https://doi.org/10.1111/pala.12614</w:t>
      </w:r>
    </w:p>
    <w:p w14:paraId="686534B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Cerda, I. A., Zurriaguz, V. L., Carballido, J. L., González, R., &amp; Salgado, L. (2021). </w:t>
      </w:r>
      <w:r w:rsidRPr="00C4451B">
        <w:rPr>
          <w:rFonts w:ascii="Arial" w:eastAsia="Calibri" w:hAnsi="Arial" w:cs="Arial"/>
          <w:sz w:val="24"/>
          <w:szCs w:val="24"/>
        </w:rPr>
        <w:t xml:space="preserve">Osteology, paleohistology and phylogenetic relationships of </w:t>
      </w:r>
      <w:r w:rsidRPr="00C4451B">
        <w:rPr>
          <w:rFonts w:ascii="Arial" w:eastAsia="Calibri" w:hAnsi="Arial" w:cs="Arial"/>
          <w:i/>
          <w:iCs/>
          <w:sz w:val="24"/>
          <w:szCs w:val="24"/>
        </w:rPr>
        <w:t>Pellegrinisaurus powelli</w:t>
      </w:r>
      <w:r w:rsidRPr="00C4451B">
        <w:rPr>
          <w:rFonts w:ascii="Arial" w:eastAsia="Calibri" w:hAnsi="Arial" w:cs="Arial"/>
          <w:sz w:val="24"/>
          <w:szCs w:val="24"/>
        </w:rPr>
        <w:t xml:space="preserve"> (Dinosauria: Sauropoda) from the Upper Cretaceous of Argentinean Patagonia.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128</w:t>
      </w:r>
      <w:r w:rsidRPr="00C4451B">
        <w:rPr>
          <w:rFonts w:ascii="Arial" w:eastAsia="Calibri" w:hAnsi="Arial" w:cs="Arial"/>
          <w:sz w:val="24"/>
          <w:szCs w:val="24"/>
        </w:rPr>
        <w:t>, 104957. https://doi.org/10.1016/j.cretres.2021.104957</w:t>
      </w:r>
    </w:p>
    <w:p w14:paraId="0DA3FE7D" w14:textId="76CEDDEB"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Cerda, I. A., Chinsamy, A., Pol, D., Apaldetti, C., Otero, A., Powell, J. E., &amp; Martínez, R. N. (2017). Novel insight into the origin of the growth dynamics of </w:t>
      </w:r>
      <w:r w:rsidRPr="00C4451B">
        <w:rPr>
          <w:rFonts w:ascii="Arial" w:eastAsia="Calibri" w:hAnsi="Arial" w:cs="Arial"/>
          <w:sz w:val="24"/>
          <w:szCs w:val="24"/>
        </w:rPr>
        <w:lastRenderedPageBreak/>
        <w:t xml:space="preserve">sauropod dinosaurs. </w:t>
      </w:r>
      <w:r w:rsidRPr="00C4451B">
        <w:rPr>
          <w:rFonts w:ascii="Arial" w:eastAsia="Calibri" w:hAnsi="Arial" w:cs="Arial"/>
          <w:i/>
          <w:iCs/>
          <w:sz w:val="24"/>
          <w:szCs w:val="24"/>
        </w:rPr>
        <w:t>PLoS One</w:t>
      </w:r>
      <w:r w:rsidRPr="00C4451B">
        <w:rPr>
          <w:rFonts w:ascii="Arial" w:eastAsia="Calibri" w:hAnsi="Arial" w:cs="Arial"/>
          <w:sz w:val="24"/>
          <w:szCs w:val="24"/>
        </w:rPr>
        <w:t xml:space="preserve">, </w:t>
      </w:r>
      <w:r w:rsidRPr="00C4451B">
        <w:rPr>
          <w:rFonts w:ascii="Arial" w:eastAsia="Calibri" w:hAnsi="Arial" w:cs="Arial"/>
          <w:i/>
          <w:iCs/>
          <w:sz w:val="24"/>
          <w:szCs w:val="24"/>
        </w:rPr>
        <w:t>12</w:t>
      </w:r>
      <w:r w:rsidRPr="00C4451B">
        <w:rPr>
          <w:rFonts w:ascii="Arial" w:eastAsia="Calibri" w:hAnsi="Arial" w:cs="Arial"/>
          <w:sz w:val="24"/>
          <w:szCs w:val="24"/>
        </w:rPr>
        <w:t>(6), e0179707. https://doi.org/10.1371/journal.pone.0179707</w:t>
      </w:r>
    </w:p>
    <w:p w14:paraId="6766C91D"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de Cerff, C., Krupandan, E., &amp; Chinsamy, A. (2021). </w:t>
      </w:r>
      <w:r w:rsidRPr="00C4451B">
        <w:rPr>
          <w:rFonts w:ascii="Arial" w:eastAsia="Calibri" w:hAnsi="Arial" w:cs="Arial"/>
          <w:sz w:val="24"/>
          <w:szCs w:val="24"/>
        </w:rPr>
        <w:t xml:space="preserve">Palaeobiological implications of the osteohistology of a basal sauropodomorph dinosaur from South Africa. </w:t>
      </w:r>
      <w:r w:rsidRPr="00C4451B">
        <w:rPr>
          <w:rFonts w:ascii="Arial" w:eastAsia="Calibri" w:hAnsi="Arial" w:cs="Arial"/>
          <w:i/>
          <w:iCs/>
          <w:sz w:val="24"/>
          <w:szCs w:val="24"/>
        </w:rPr>
        <w:t>Historical Biology</w:t>
      </w:r>
      <w:r w:rsidRPr="00C4451B">
        <w:rPr>
          <w:rFonts w:ascii="Arial" w:eastAsia="Calibri" w:hAnsi="Arial" w:cs="Arial"/>
          <w:sz w:val="24"/>
          <w:szCs w:val="24"/>
        </w:rPr>
        <w:t xml:space="preserve">, </w:t>
      </w:r>
      <w:r w:rsidRPr="00C4451B">
        <w:rPr>
          <w:rFonts w:ascii="Arial" w:eastAsia="Calibri" w:hAnsi="Arial" w:cs="Arial"/>
          <w:i/>
          <w:sz w:val="24"/>
          <w:szCs w:val="24"/>
        </w:rPr>
        <w:t>33</w:t>
      </w:r>
      <w:r w:rsidRPr="00C4451B">
        <w:rPr>
          <w:rFonts w:ascii="Arial" w:eastAsia="Calibri" w:hAnsi="Arial" w:cs="Arial"/>
          <w:sz w:val="24"/>
          <w:szCs w:val="24"/>
        </w:rPr>
        <w:t>(11), 2865–2877. https://doi.org/10.1080/08912963.2020.1833000</w:t>
      </w:r>
    </w:p>
    <w:p w14:paraId="6D3E5737"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Chapelle, K. E. J., Botha, J., &amp; Choiniere, J. N. (2021). Extreme growth plasticity in the early branching sauropodomorph </w:t>
      </w:r>
      <w:r w:rsidRPr="00C4451B">
        <w:rPr>
          <w:rFonts w:ascii="Arial" w:eastAsia="Calibri" w:hAnsi="Arial" w:cs="Arial"/>
          <w:i/>
          <w:iCs/>
          <w:sz w:val="24"/>
          <w:szCs w:val="24"/>
        </w:rPr>
        <w:t>Massospondylus carinatus</w:t>
      </w:r>
      <w:r w:rsidRPr="00C4451B">
        <w:rPr>
          <w:rFonts w:ascii="Arial" w:eastAsia="Calibri" w:hAnsi="Arial" w:cs="Arial"/>
          <w:sz w:val="24"/>
          <w:szCs w:val="24"/>
        </w:rPr>
        <w:t xml:space="preserve">. </w:t>
      </w:r>
      <w:r w:rsidRPr="00C4451B">
        <w:rPr>
          <w:rFonts w:ascii="Arial" w:eastAsia="Calibri" w:hAnsi="Arial" w:cs="Arial"/>
          <w:i/>
          <w:iCs/>
          <w:sz w:val="24"/>
          <w:szCs w:val="24"/>
        </w:rPr>
        <w:t>Biology Letters</w:t>
      </w:r>
      <w:r w:rsidRPr="00C4451B">
        <w:rPr>
          <w:rFonts w:ascii="Arial" w:eastAsia="Calibri" w:hAnsi="Arial" w:cs="Arial"/>
          <w:sz w:val="24"/>
          <w:szCs w:val="24"/>
        </w:rPr>
        <w:t xml:space="preserve">, </w:t>
      </w:r>
      <w:r w:rsidRPr="00C4451B">
        <w:rPr>
          <w:rFonts w:ascii="Arial" w:eastAsia="Calibri" w:hAnsi="Arial" w:cs="Arial"/>
          <w:i/>
          <w:sz w:val="24"/>
          <w:szCs w:val="24"/>
        </w:rPr>
        <w:t>17</w:t>
      </w:r>
      <w:r w:rsidRPr="00C4451B">
        <w:rPr>
          <w:rFonts w:ascii="Arial" w:eastAsia="Calibri" w:hAnsi="Arial" w:cs="Arial"/>
          <w:sz w:val="24"/>
          <w:szCs w:val="24"/>
        </w:rPr>
        <w:t>(5), https://doi.org/10.1098/rsbl.2020.0843</w:t>
      </w:r>
    </w:p>
    <w:p w14:paraId="0BA4D89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Chapelle, K. E. J., Botha, J., &amp; Choiniere, J. N. (2023). Osteohistology reveals the smallest adult Jurassic sauropodomorph. </w:t>
      </w:r>
      <w:r w:rsidRPr="00C4451B">
        <w:rPr>
          <w:rFonts w:ascii="Arial" w:eastAsia="Calibri" w:hAnsi="Arial" w:cs="Arial"/>
          <w:i/>
          <w:iCs/>
          <w:sz w:val="24"/>
          <w:szCs w:val="24"/>
        </w:rPr>
        <w:t>Royal Society Open Science</w:t>
      </w:r>
      <w:r w:rsidRPr="00C4451B">
        <w:rPr>
          <w:rFonts w:ascii="Arial" w:eastAsia="Calibri" w:hAnsi="Arial" w:cs="Arial"/>
          <w:sz w:val="24"/>
          <w:szCs w:val="24"/>
        </w:rPr>
        <w:t xml:space="preserve">, </w:t>
      </w:r>
      <w:r w:rsidRPr="00C4451B">
        <w:rPr>
          <w:rFonts w:ascii="Arial" w:eastAsia="Calibri" w:hAnsi="Arial" w:cs="Arial"/>
          <w:i/>
          <w:sz w:val="24"/>
          <w:szCs w:val="24"/>
        </w:rPr>
        <w:t>10</w:t>
      </w:r>
      <w:r w:rsidRPr="00C4451B">
        <w:rPr>
          <w:rFonts w:ascii="Arial" w:eastAsia="Calibri" w:hAnsi="Arial" w:cs="Arial"/>
          <w:sz w:val="24"/>
          <w:szCs w:val="24"/>
        </w:rPr>
        <w:t>, 221565. https://doi.org/10.1098/rsos.221565</w:t>
      </w:r>
    </w:p>
    <w:p w14:paraId="4E15B2D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Chapelle, K. E. J., Barrett, P. M., Botha, J., &amp; Choiniere, J. N. (2019). </w:t>
      </w:r>
      <w:r w:rsidRPr="00C4451B">
        <w:rPr>
          <w:rFonts w:ascii="Arial" w:eastAsia="Calibri" w:hAnsi="Arial" w:cs="Arial"/>
          <w:i/>
          <w:iCs/>
          <w:sz w:val="24"/>
          <w:szCs w:val="24"/>
        </w:rPr>
        <w:t>Ngwevu intloko</w:t>
      </w:r>
      <w:r w:rsidRPr="00C4451B">
        <w:rPr>
          <w:rFonts w:ascii="Arial" w:eastAsia="Calibri" w:hAnsi="Arial" w:cs="Arial"/>
          <w:sz w:val="24"/>
          <w:szCs w:val="24"/>
        </w:rPr>
        <w:t xml:space="preserve">: a new early sauropodomorph dinosaur from the Lower Jurassic Elliot Formation of South Africa and comments on cranial ontogeny in </w:t>
      </w:r>
      <w:r w:rsidRPr="00C4451B">
        <w:rPr>
          <w:rFonts w:ascii="Arial" w:eastAsia="Calibri" w:hAnsi="Arial" w:cs="Arial"/>
          <w:i/>
          <w:iCs/>
          <w:sz w:val="24"/>
          <w:szCs w:val="24"/>
        </w:rPr>
        <w:t>Massospondylus carinatus</w:t>
      </w:r>
      <w:r w:rsidRPr="00C4451B">
        <w:rPr>
          <w:rFonts w:ascii="Arial" w:eastAsia="Calibri" w:hAnsi="Arial" w:cs="Arial"/>
          <w:sz w:val="24"/>
          <w:szCs w:val="24"/>
        </w:rPr>
        <w:t xml:space="preserve">. </w:t>
      </w:r>
      <w:r w:rsidRPr="00C4451B">
        <w:rPr>
          <w:rFonts w:ascii="Arial" w:eastAsia="Calibri" w:hAnsi="Arial" w:cs="Arial"/>
          <w:i/>
          <w:iCs/>
          <w:sz w:val="24"/>
          <w:szCs w:val="24"/>
        </w:rPr>
        <w:t>PeerJ</w:t>
      </w:r>
      <w:r w:rsidRPr="00C4451B">
        <w:rPr>
          <w:rFonts w:ascii="Arial" w:eastAsia="Calibri" w:hAnsi="Arial" w:cs="Arial"/>
          <w:sz w:val="24"/>
          <w:szCs w:val="24"/>
        </w:rPr>
        <w:t xml:space="preserve">, </w:t>
      </w:r>
      <w:r w:rsidRPr="00C4451B">
        <w:rPr>
          <w:rFonts w:ascii="Arial" w:eastAsia="Calibri" w:hAnsi="Arial" w:cs="Arial"/>
          <w:i/>
          <w:sz w:val="24"/>
          <w:szCs w:val="24"/>
        </w:rPr>
        <w:t>7</w:t>
      </w:r>
      <w:r w:rsidRPr="00C4451B">
        <w:rPr>
          <w:rFonts w:ascii="Arial" w:eastAsia="Calibri" w:hAnsi="Arial" w:cs="Arial"/>
          <w:sz w:val="24"/>
          <w:szCs w:val="24"/>
        </w:rPr>
        <w:t>, e7240. DOI 10.7717/peerj.7240</w:t>
      </w:r>
    </w:p>
    <w:p w14:paraId="317B568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Chapelle, K. E., Barrett, P. M., Choiniere, J. N., &amp; Botha, J. (2022). Interelemental osteohistological variation in </w:t>
      </w:r>
      <w:r w:rsidRPr="00C4451B">
        <w:rPr>
          <w:rFonts w:ascii="Arial" w:eastAsia="Calibri" w:hAnsi="Arial" w:cs="Arial"/>
          <w:i/>
          <w:iCs/>
          <w:sz w:val="24"/>
          <w:szCs w:val="24"/>
        </w:rPr>
        <w:t>Massospondylus carinatus</w:t>
      </w:r>
      <w:r w:rsidRPr="00C4451B">
        <w:rPr>
          <w:rFonts w:ascii="Arial" w:eastAsia="Calibri" w:hAnsi="Arial" w:cs="Arial"/>
          <w:sz w:val="24"/>
          <w:szCs w:val="24"/>
        </w:rPr>
        <w:t xml:space="preserve"> and its implications for locomotion. </w:t>
      </w:r>
      <w:r w:rsidRPr="00C4451B">
        <w:rPr>
          <w:rFonts w:ascii="Arial" w:eastAsia="Calibri" w:hAnsi="Arial" w:cs="Arial"/>
          <w:i/>
          <w:iCs/>
          <w:sz w:val="24"/>
          <w:szCs w:val="24"/>
        </w:rPr>
        <w:t>PeerJ</w:t>
      </w:r>
      <w:r w:rsidRPr="00C4451B">
        <w:rPr>
          <w:rFonts w:ascii="Arial" w:eastAsia="Calibri" w:hAnsi="Arial" w:cs="Arial"/>
          <w:sz w:val="24"/>
          <w:szCs w:val="24"/>
        </w:rPr>
        <w:t xml:space="preserve">, </w:t>
      </w:r>
      <w:r w:rsidRPr="00C4451B">
        <w:rPr>
          <w:rFonts w:ascii="Arial" w:eastAsia="Calibri" w:hAnsi="Arial" w:cs="Arial"/>
          <w:i/>
          <w:sz w:val="24"/>
          <w:szCs w:val="24"/>
        </w:rPr>
        <w:t>10</w:t>
      </w:r>
      <w:r w:rsidRPr="00C4451B">
        <w:rPr>
          <w:rFonts w:ascii="Arial" w:eastAsia="Calibri" w:hAnsi="Arial" w:cs="Arial"/>
          <w:sz w:val="24"/>
          <w:szCs w:val="24"/>
        </w:rPr>
        <w:t>, e13918. https://doi.org/10.7717/peerj.13918</w:t>
      </w:r>
    </w:p>
    <w:p w14:paraId="63B319C9"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Chinsamy, A. (1993). Bone histology and growth trajectory of the prosauropod dinosaur </w:t>
      </w:r>
      <w:r w:rsidRPr="00C4451B">
        <w:rPr>
          <w:rFonts w:ascii="Arial" w:eastAsia="Calibri" w:hAnsi="Arial" w:cs="Arial"/>
          <w:i/>
          <w:sz w:val="24"/>
          <w:szCs w:val="24"/>
        </w:rPr>
        <w:t>Massospondylus carinatus</w:t>
      </w:r>
      <w:r w:rsidRPr="00C4451B">
        <w:rPr>
          <w:rFonts w:ascii="Arial" w:eastAsia="Calibri" w:hAnsi="Arial" w:cs="Arial"/>
          <w:sz w:val="24"/>
          <w:szCs w:val="24"/>
        </w:rPr>
        <w:t xml:space="preserve"> (Owen). </w:t>
      </w:r>
      <w:r w:rsidRPr="00C4451B">
        <w:rPr>
          <w:rFonts w:ascii="Arial" w:eastAsia="Calibri" w:hAnsi="Arial" w:cs="Arial"/>
          <w:i/>
          <w:sz w:val="24"/>
          <w:szCs w:val="24"/>
        </w:rPr>
        <w:t>Modern Geology</w:t>
      </w:r>
      <w:r w:rsidRPr="00C4451B">
        <w:rPr>
          <w:rFonts w:ascii="Arial" w:eastAsia="Calibri" w:hAnsi="Arial" w:cs="Arial"/>
          <w:sz w:val="24"/>
          <w:szCs w:val="24"/>
        </w:rPr>
        <w:t xml:space="preserve">, </w:t>
      </w:r>
      <w:r w:rsidRPr="00C4451B">
        <w:rPr>
          <w:rFonts w:ascii="Arial" w:eastAsia="Calibri" w:hAnsi="Arial" w:cs="Arial"/>
          <w:i/>
          <w:sz w:val="24"/>
          <w:szCs w:val="24"/>
        </w:rPr>
        <w:t>18</w:t>
      </w:r>
      <w:r w:rsidRPr="00C4451B">
        <w:rPr>
          <w:rFonts w:ascii="Arial" w:eastAsia="Calibri" w:hAnsi="Arial" w:cs="Arial"/>
          <w:sz w:val="24"/>
          <w:szCs w:val="24"/>
        </w:rPr>
        <w:t>, 319–329.</w:t>
      </w:r>
    </w:p>
    <w:p w14:paraId="68F11C51"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Chinsamy, A. (2023). Palaeoecological deductions from osteohistology. </w:t>
      </w:r>
      <w:r w:rsidRPr="00C4451B">
        <w:rPr>
          <w:rFonts w:ascii="Arial" w:eastAsia="Calibri" w:hAnsi="Arial" w:cs="Arial"/>
          <w:i/>
          <w:iCs/>
          <w:sz w:val="24"/>
          <w:szCs w:val="24"/>
        </w:rPr>
        <w:t>Biology Letters</w:t>
      </w:r>
      <w:r w:rsidRPr="00C4451B">
        <w:rPr>
          <w:rFonts w:ascii="Arial" w:eastAsia="Calibri" w:hAnsi="Arial" w:cs="Arial"/>
          <w:sz w:val="24"/>
          <w:szCs w:val="24"/>
        </w:rPr>
        <w:t xml:space="preserve">, </w:t>
      </w:r>
      <w:r w:rsidRPr="00C4451B">
        <w:rPr>
          <w:rFonts w:ascii="Arial" w:eastAsia="Calibri" w:hAnsi="Arial" w:cs="Arial"/>
          <w:i/>
          <w:sz w:val="24"/>
          <w:szCs w:val="24"/>
        </w:rPr>
        <w:t>19</w:t>
      </w:r>
      <w:r w:rsidRPr="00C4451B">
        <w:rPr>
          <w:rFonts w:ascii="Arial" w:eastAsia="Calibri" w:hAnsi="Arial" w:cs="Arial"/>
          <w:sz w:val="24"/>
          <w:szCs w:val="24"/>
        </w:rPr>
        <w:t>(8), 20230245. https://doi.org/10.1098/rsbl.2023.0245</w:t>
      </w:r>
    </w:p>
    <w:p w14:paraId="04D849A3"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Chinsamy, A., Cerda, I. A., &amp; Powell, J. E. (2016). Vascularised endosteal bone tissue in armoured sauropod dinosaurs. Scientific Reports, 6, 24858. https://doi.org/10.1038/srep24858</w:t>
      </w:r>
    </w:p>
    <w:p w14:paraId="788DAF81"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 Chinsamy-Turan, A. (2005). </w:t>
      </w:r>
      <w:r w:rsidRPr="00C4451B">
        <w:rPr>
          <w:rFonts w:ascii="Arial" w:eastAsia="Calibri" w:hAnsi="Arial" w:cs="Arial"/>
          <w:i/>
          <w:sz w:val="24"/>
          <w:szCs w:val="24"/>
        </w:rPr>
        <w:t>The Microstructure of Dinosaur Bone. Deciphering Biology with Fine-Scale Techniques</w:t>
      </w:r>
      <w:r w:rsidRPr="00C4451B">
        <w:rPr>
          <w:rFonts w:ascii="Arial" w:eastAsia="Calibri" w:hAnsi="Arial" w:cs="Arial"/>
          <w:sz w:val="24"/>
          <w:szCs w:val="24"/>
        </w:rPr>
        <w:t>. The John Hopkins University Press, Baltimore, Maryland.</w:t>
      </w:r>
    </w:p>
    <w:p w14:paraId="6E92D807"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Company, J. (2011). Bone histology of the titanosaur </w:t>
      </w:r>
      <w:r w:rsidRPr="00C4451B">
        <w:rPr>
          <w:rFonts w:ascii="Arial" w:eastAsia="Calibri" w:hAnsi="Arial" w:cs="Arial"/>
          <w:i/>
          <w:sz w:val="24"/>
          <w:szCs w:val="24"/>
        </w:rPr>
        <w:t>Lirainosaurus astibiae</w:t>
      </w:r>
      <w:r w:rsidRPr="00C4451B">
        <w:rPr>
          <w:rFonts w:ascii="Arial" w:eastAsia="Calibri" w:hAnsi="Arial" w:cs="Arial"/>
          <w:sz w:val="24"/>
          <w:szCs w:val="24"/>
        </w:rPr>
        <w:t xml:space="preserve"> (Dinosauria: Sauropoda) from the Latest Cretaceous of Spain. </w:t>
      </w:r>
      <w:r w:rsidRPr="00C4451B">
        <w:rPr>
          <w:rFonts w:ascii="Arial" w:eastAsia="Calibri" w:hAnsi="Arial" w:cs="Arial"/>
          <w:i/>
          <w:sz w:val="24"/>
          <w:szCs w:val="24"/>
        </w:rPr>
        <w:t>Naturwissenschaften</w:t>
      </w:r>
      <w:r w:rsidRPr="00C4451B">
        <w:rPr>
          <w:rFonts w:ascii="Arial" w:eastAsia="Calibri" w:hAnsi="Arial" w:cs="Arial"/>
          <w:sz w:val="24"/>
          <w:szCs w:val="24"/>
        </w:rPr>
        <w:t xml:space="preserve">, </w:t>
      </w:r>
      <w:r w:rsidRPr="00C4451B">
        <w:rPr>
          <w:rFonts w:ascii="Arial" w:eastAsia="Calibri" w:hAnsi="Arial" w:cs="Arial"/>
          <w:i/>
          <w:sz w:val="24"/>
          <w:szCs w:val="24"/>
        </w:rPr>
        <w:t>98</w:t>
      </w:r>
      <w:r w:rsidRPr="00C4451B">
        <w:rPr>
          <w:rFonts w:ascii="Arial" w:eastAsia="Calibri" w:hAnsi="Arial" w:cs="Arial"/>
          <w:sz w:val="24"/>
          <w:szCs w:val="24"/>
        </w:rPr>
        <w:t>, 67–78.</w:t>
      </w:r>
    </w:p>
    <w:p w14:paraId="1276819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Cook, S. F., Brooks, S. T., &amp; Ezra-Cohn H. E. (1962). Histological studies on fossil bone. </w:t>
      </w:r>
      <w:r w:rsidRPr="00C4451B">
        <w:rPr>
          <w:rFonts w:ascii="Arial" w:eastAsia="Calibri" w:hAnsi="Arial" w:cs="Arial"/>
          <w:i/>
          <w:sz w:val="24"/>
          <w:szCs w:val="24"/>
        </w:rPr>
        <w:t>Journal of Paleontology</w:t>
      </w:r>
      <w:r w:rsidRPr="00C4451B">
        <w:rPr>
          <w:rFonts w:ascii="Arial" w:eastAsia="Calibri" w:hAnsi="Arial" w:cs="Arial"/>
          <w:sz w:val="24"/>
          <w:szCs w:val="24"/>
        </w:rPr>
        <w:t xml:space="preserve">, </w:t>
      </w:r>
      <w:r w:rsidRPr="00C4451B">
        <w:rPr>
          <w:rFonts w:ascii="Arial" w:eastAsia="Calibri" w:hAnsi="Arial" w:cs="Arial"/>
          <w:i/>
          <w:sz w:val="24"/>
          <w:szCs w:val="24"/>
        </w:rPr>
        <w:t>36</w:t>
      </w:r>
      <w:r w:rsidRPr="00C4451B">
        <w:rPr>
          <w:rFonts w:ascii="Arial" w:eastAsia="Calibri" w:hAnsi="Arial" w:cs="Arial"/>
          <w:sz w:val="24"/>
          <w:szCs w:val="24"/>
        </w:rPr>
        <w:t>(3), 483–494. URL:http://www.jstor.org/stable/1301081</w:t>
      </w:r>
    </w:p>
    <w:p w14:paraId="6756AA90"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Currey, J. D. (1962). The histology of the bone of a prosauropod dinosaur. </w:t>
      </w:r>
      <w:r w:rsidRPr="00C4451B">
        <w:rPr>
          <w:rFonts w:ascii="Arial" w:eastAsia="Calibri" w:hAnsi="Arial" w:cs="Arial"/>
          <w:i/>
          <w:sz w:val="24"/>
          <w:szCs w:val="24"/>
        </w:rPr>
        <w:t>Palaeontology</w:t>
      </w:r>
      <w:r w:rsidRPr="00C4451B">
        <w:rPr>
          <w:rFonts w:ascii="Arial" w:eastAsia="Calibri" w:hAnsi="Arial" w:cs="Arial"/>
          <w:sz w:val="24"/>
          <w:szCs w:val="24"/>
        </w:rPr>
        <w:t xml:space="preserve">, </w:t>
      </w:r>
      <w:r w:rsidRPr="00C4451B">
        <w:rPr>
          <w:rFonts w:ascii="Arial" w:eastAsia="Calibri" w:hAnsi="Arial" w:cs="Arial"/>
          <w:i/>
          <w:sz w:val="24"/>
          <w:szCs w:val="24"/>
        </w:rPr>
        <w:t>5</w:t>
      </w:r>
      <w:r w:rsidRPr="00C4451B">
        <w:rPr>
          <w:rFonts w:ascii="Arial" w:eastAsia="Calibri" w:hAnsi="Arial" w:cs="Arial"/>
          <w:sz w:val="24"/>
          <w:szCs w:val="24"/>
        </w:rPr>
        <w:t>(2), 238–246.</w:t>
      </w:r>
    </w:p>
    <w:p w14:paraId="02DA4A4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Curry, K. A. (1999). Ontogenetic histology of </w:t>
      </w:r>
      <w:r w:rsidRPr="00C4451B">
        <w:rPr>
          <w:rFonts w:ascii="Arial" w:eastAsia="Calibri" w:hAnsi="Arial" w:cs="Arial"/>
          <w:i/>
          <w:sz w:val="24"/>
          <w:szCs w:val="24"/>
        </w:rPr>
        <w:t>Apatosaurus</w:t>
      </w:r>
      <w:r w:rsidRPr="00C4451B">
        <w:rPr>
          <w:rFonts w:ascii="Arial" w:eastAsia="Calibri" w:hAnsi="Arial" w:cs="Arial"/>
          <w:sz w:val="24"/>
          <w:szCs w:val="24"/>
        </w:rPr>
        <w:t xml:space="preserve"> (Dinosauria: Sauropoda): new insights on growth rates and longevity. </w:t>
      </w:r>
      <w:r w:rsidRPr="00C4451B">
        <w:rPr>
          <w:rFonts w:ascii="Arial" w:eastAsia="Calibri" w:hAnsi="Arial" w:cs="Arial"/>
          <w:i/>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19</w:t>
      </w:r>
      <w:r w:rsidRPr="00C4451B">
        <w:rPr>
          <w:rFonts w:ascii="Arial" w:eastAsia="Calibri" w:hAnsi="Arial" w:cs="Arial"/>
          <w:sz w:val="24"/>
          <w:szCs w:val="24"/>
        </w:rPr>
        <w:t>(4), 654–665.</w:t>
      </w:r>
    </w:p>
    <w:p w14:paraId="0B614CB5" w14:textId="77777777" w:rsidR="00CD6414" w:rsidRPr="00C4451B" w:rsidRDefault="00CD6414" w:rsidP="00CD6414">
      <w:pPr>
        <w:spacing w:after="200" w:line="480" w:lineRule="auto"/>
        <w:rPr>
          <w:rFonts w:ascii="Arial" w:eastAsia="Calibri" w:hAnsi="Arial" w:cs="Arial"/>
          <w:sz w:val="24"/>
          <w:szCs w:val="24"/>
        </w:rPr>
      </w:pPr>
      <w:bookmarkStart w:id="2" w:name="_Hlk222818745"/>
      <w:r w:rsidRPr="00C4451B">
        <w:rPr>
          <w:rFonts w:ascii="Arial" w:eastAsia="Calibri" w:hAnsi="Arial" w:cs="Arial"/>
          <w:sz w:val="24"/>
          <w:szCs w:val="24"/>
        </w:rPr>
        <w:lastRenderedPageBreak/>
        <w:t xml:space="preserve">Curry Rogers, K., &amp; Erickson, G. M. (2005). Sauropod histology: microscopic views on the lives of giants. In K. Curry Rogers, &amp; J. A. Wilson (Eds.). </w:t>
      </w:r>
      <w:r w:rsidRPr="00C4451B">
        <w:rPr>
          <w:rFonts w:ascii="Arial" w:eastAsia="Calibri" w:hAnsi="Arial" w:cs="Arial"/>
          <w:i/>
          <w:sz w:val="24"/>
          <w:szCs w:val="24"/>
        </w:rPr>
        <w:t xml:space="preserve">The Sauropods: Evolution and Paleobiology </w:t>
      </w:r>
      <w:r w:rsidRPr="00C4451B">
        <w:rPr>
          <w:rFonts w:ascii="Arial" w:eastAsia="Calibri" w:hAnsi="Arial" w:cs="Arial"/>
          <w:sz w:val="24"/>
          <w:szCs w:val="24"/>
        </w:rPr>
        <w:t>(pp. 303–326). University of California Press, Berkeley.</w:t>
      </w:r>
    </w:p>
    <w:bookmarkEnd w:id="2"/>
    <w:p w14:paraId="2EC88257"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Curry Rogers, K., D’Emic, M. D., Rogers, R., Vickaryous, M. &amp; Cagan, A. (2011). Sauropod dinosaur osteoderms from the Late Cretaceous of Madagascar. </w:t>
      </w:r>
      <w:r w:rsidRPr="00C4451B">
        <w:rPr>
          <w:rFonts w:ascii="Arial" w:eastAsia="Calibri" w:hAnsi="Arial" w:cs="Arial"/>
          <w:i/>
          <w:sz w:val="24"/>
          <w:szCs w:val="24"/>
        </w:rPr>
        <w:t>Nature Communications</w:t>
      </w:r>
      <w:r w:rsidRPr="00C4451B">
        <w:rPr>
          <w:rFonts w:ascii="Arial" w:eastAsia="Calibri" w:hAnsi="Arial" w:cs="Arial"/>
          <w:sz w:val="24"/>
          <w:szCs w:val="24"/>
        </w:rPr>
        <w:t xml:space="preserve">, </w:t>
      </w:r>
      <w:r w:rsidRPr="00C4451B">
        <w:rPr>
          <w:rFonts w:ascii="Arial" w:eastAsia="Calibri" w:hAnsi="Arial" w:cs="Arial"/>
          <w:i/>
          <w:sz w:val="24"/>
          <w:szCs w:val="24"/>
        </w:rPr>
        <w:t>2</w:t>
      </w:r>
      <w:r w:rsidRPr="00C4451B">
        <w:rPr>
          <w:rFonts w:ascii="Arial" w:eastAsia="Calibri" w:hAnsi="Arial" w:cs="Arial"/>
          <w:sz w:val="24"/>
          <w:szCs w:val="24"/>
        </w:rPr>
        <w:t>, 564. https://doi.org/10.1038/ncomms1578.</w:t>
      </w:r>
    </w:p>
    <w:p w14:paraId="5D3D121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Curry Rogers, K., Whitney, M., D’Emic, M. D., &amp; Bagley, B. (2016). Precocity in a tiny titanosaur from the Late Cretaceous of Madagascar. </w:t>
      </w:r>
      <w:r w:rsidRPr="00C4451B">
        <w:rPr>
          <w:rFonts w:ascii="Arial" w:eastAsia="Calibri" w:hAnsi="Arial" w:cs="Arial"/>
          <w:i/>
          <w:iCs/>
          <w:sz w:val="24"/>
          <w:szCs w:val="24"/>
        </w:rPr>
        <w:t>Science</w:t>
      </w:r>
      <w:r w:rsidRPr="00C4451B">
        <w:rPr>
          <w:rFonts w:ascii="Arial" w:eastAsia="Calibri" w:hAnsi="Arial" w:cs="Arial"/>
          <w:sz w:val="24"/>
          <w:szCs w:val="24"/>
        </w:rPr>
        <w:t xml:space="preserve">, </w:t>
      </w:r>
      <w:r w:rsidRPr="00C4451B">
        <w:rPr>
          <w:rFonts w:ascii="Arial" w:eastAsia="Calibri" w:hAnsi="Arial" w:cs="Arial"/>
          <w:i/>
          <w:sz w:val="24"/>
          <w:szCs w:val="24"/>
        </w:rPr>
        <w:t>352</w:t>
      </w:r>
      <w:r w:rsidRPr="00C4451B">
        <w:rPr>
          <w:rFonts w:ascii="Arial" w:eastAsia="Calibri" w:hAnsi="Arial" w:cs="Arial"/>
          <w:sz w:val="24"/>
          <w:szCs w:val="24"/>
        </w:rPr>
        <w:t>(6284), 450–454. DOI: 10.1126/science.aaf1509</w:t>
      </w:r>
    </w:p>
    <w:p w14:paraId="0AED07A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Curry Rogers, K., &amp; Kulik, Z. (2018). Osteohistology of </w:t>
      </w:r>
      <w:r w:rsidRPr="00C4451B">
        <w:rPr>
          <w:rFonts w:ascii="Arial" w:eastAsia="Calibri" w:hAnsi="Arial" w:cs="Arial"/>
          <w:i/>
          <w:iCs/>
          <w:sz w:val="24"/>
          <w:szCs w:val="24"/>
        </w:rPr>
        <w:t>Rapetosaurus krausei</w:t>
      </w:r>
      <w:r w:rsidRPr="00C4451B">
        <w:rPr>
          <w:rFonts w:ascii="Arial" w:eastAsia="Calibri" w:hAnsi="Arial" w:cs="Arial"/>
          <w:sz w:val="24"/>
          <w:szCs w:val="24"/>
        </w:rPr>
        <w:t xml:space="preserve"> (Sauropoda: Titanosauria) from the Upper Cretaceous of Madagascar. </w:t>
      </w:r>
      <w:r w:rsidRPr="00C4451B">
        <w:rPr>
          <w:rFonts w:ascii="Arial" w:eastAsia="Calibri" w:hAnsi="Arial" w:cs="Arial"/>
          <w:i/>
          <w:iCs/>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38</w:t>
      </w:r>
      <w:r w:rsidRPr="00C4451B">
        <w:rPr>
          <w:rFonts w:ascii="Arial" w:eastAsia="Calibri" w:hAnsi="Arial" w:cs="Arial"/>
          <w:sz w:val="24"/>
          <w:szCs w:val="24"/>
        </w:rPr>
        <w:t>(4), 1–24. https://doi.org/10.1080/02724634.2018.1493689</w:t>
      </w:r>
    </w:p>
    <w:p w14:paraId="424AEEAD"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Curry Rogers, K., Martínez, R. N., Colombi, C., Rogers, R. R., &amp; Alcober, O. (2024) Osteohistological insight into the growth dynamics of early dinosaurs and their contemporaries. </w:t>
      </w:r>
      <w:r w:rsidRPr="00C4451B">
        <w:rPr>
          <w:rFonts w:ascii="Arial" w:eastAsia="Calibri" w:hAnsi="Arial" w:cs="Arial"/>
          <w:i/>
          <w:iCs/>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19</w:t>
      </w:r>
      <w:r w:rsidRPr="00C4451B">
        <w:rPr>
          <w:rFonts w:ascii="Arial" w:eastAsia="Calibri" w:hAnsi="Arial" w:cs="Arial"/>
          <w:sz w:val="24"/>
          <w:szCs w:val="24"/>
        </w:rPr>
        <w:t>(4), e0298242. https://doi.org/10.1371/journal.pone.0298242</w:t>
      </w:r>
    </w:p>
    <w:p w14:paraId="4FB3435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Dalla Vecchia, F. M. (1998). Remains of Sauropoda (Reptilia, Saurischia) in the Lower Cretaceous (Upper Hauterivian/Lower Barremian) limestones of SW Istria (Croatia). </w:t>
      </w:r>
      <w:r w:rsidRPr="00C4451B">
        <w:rPr>
          <w:rFonts w:ascii="Arial" w:eastAsia="Calibri" w:hAnsi="Arial" w:cs="Arial"/>
          <w:i/>
          <w:sz w:val="24"/>
          <w:szCs w:val="24"/>
        </w:rPr>
        <w:t>Geologia Croatica</w:t>
      </w:r>
      <w:r w:rsidRPr="00C4451B">
        <w:rPr>
          <w:rFonts w:ascii="Arial" w:eastAsia="Calibri" w:hAnsi="Arial" w:cs="Arial"/>
          <w:sz w:val="24"/>
          <w:szCs w:val="24"/>
        </w:rPr>
        <w:t xml:space="preserve">, </w:t>
      </w:r>
      <w:r w:rsidRPr="00C4451B">
        <w:rPr>
          <w:rFonts w:ascii="Arial" w:eastAsia="Calibri" w:hAnsi="Arial" w:cs="Arial"/>
          <w:i/>
          <w:sz w:val="24"/>
          <w:szCs w:val="24"/>
        </w:rPr>
        <w:t>51</w:t>
      </w:r>
      <w:r w:rsidRPr="00C4451B">
        <w:rPr>
          <w:rFonts w:ascii="Arial" w:eastAsia="Calibri" w:hAnsi="Arial" w:cs="Arial"/>
          <w:sz w:val="24"/>
          <w:szCs w:val="24"/>
        </w:rPr>
        <w:t>(2), 105–134.</w:t>
      </w:r>
    </w:p>
    <w:p w14:paraId="2B2BD21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Dalla Vecchia, F. M. (1999). Atlas of the sauropod bones from the Upper Hauterivian–Lower Barremian of Bale/Valle (SW Istria, Croatia). </w:t>
      </w:r>
      <w:r w:rsidRPr="00C4451B">
        <w:rPr>
          <w:rFonts w:ascii="Arial" w:eastAsia="Calibri" w:hAnsi="Arial" w:cs="Arial"/>
          <w:i/>
          <w:sz w:val="24"/>
          <w:szCs w:val="24"/>
        </w:rPr>
        <w:t>Natura Nascosta</w:t>
      </w:r>
      <w:r w:rsidRPr="00C4451B">
        <w:rPr>
          <w:rFonts w:ascii="Arial" w:eastAsia="Calibri" w:hAnsi="Arial" w:cs="Arial"/>
          <w:sz w:val="24"/>
          <w:szCs w:val="24"/>
        </w:rPr>
        <w:t xml:space="preserve">, </w:t>
      </w:r>
      <w:r w:rsidRPr="00C4451B">
        <w:rPr>
          <w:rFonts w:ascii="Arial" w:eastAsia="Calibri" w:hAnsi="Arial" w:cs="Arial"/>
          <w:i/>
          <w:sz w:val="24"/>
          <w:szCs w:val="24"/>
        </w:rPr>
        <w:t>18</w:t>
      </w:r>
      <w:r w:rsidRPr="00C4451B">
        <w:rPr>
          <w:rFonts w:ascii="Arial" w:eastAsia="Calibri" w:hAnsi="Arial" w:cs="Arial"/>
          <w:sz w:val="24"/>
          <w:szCs w:val="24"/>
        </w:rPr>
        <w:t>, 6–41</w:t>
      </w:r>
    </w:p>
    <w:p w14:paraId="4B27F354"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D’Emic, M. D. (2013). Revision of the sauropod dinosaurs of the Lower Cretaceous Trinity Group, southern USA, with the description of a new genus. </w:t>
      </w:r>
      <w:r w:rsidRPr="00C4451B">
        <w:rPr>
          <w:rFonts w:ascii="Arial" w:eastAsia="Calibri" w:hAnsi="Arial" w:cs="Arial"/>
          <w:i/>
          <w:sz w:val="24"/>
          <w:szCs w:val="24"/>
        </w:rPr>
        <w:t>Journal of Systematic Palaeontology</w:t>
      </w:r>
      <w:r w:rsidRPr="00C4451B">
        <w:rPr>
          <w:rFonts w:ascii="Arial" w:eastAsia="Calibri" w:hAnsi="Arial" w:cs="Arial"/>
          <w:sz w:val="24"/>
          <w:szCs w:val="24"/>
        </w:rPr>
        <w:t xml:space="preserve">, </w:t>
      </w:r>
      <w:r w:rsidRPr="00C4451B">
        <w:rPr>
          <w:rFonts w:ascii="Arial" w:eastAsia="Calibri" w:hAnsi="Arial" w:cs="Arial"/>
          <w:i/>
          <w:sz w:val="24"/>
          <w:szCs w:val="24"/>
        </w:rPr>
        <w:t>11</w:t>
      </w:r>
      <w:r w:rsidRPr="00C4451B">
        <w:rPr>
          <w:rFonts w:ascii="Arial" w:eastAsia="Calibri" w:hAnsi="Arial" w:cs="Arial"/>
          <w:sz w:val="24"/>
          <w:szCs w:val="24"/>
        </w:rPr>
        <w:t>(6), 707–726. https://doi.org/10.1080/14772019.2012.667446</w:t>
      </w:r>
    </w:p>
    <w:p w14:paraId="56AECD1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D’Emic, M. D., &amp; Benson, R. B. (2013). Measurement, variation, and scaling of osteocyte lacunae: a case study in birds. </w:t>
      </w:r>
      <w:r w:rsidRPr="00C4451B">
        <w:rPr>
          <w:rFonts w:ascii="Arial" w:eastAsia="Calibri" w:hAnsi="Arial" w:cs="Arial"/>
          <w:i/>
          <w:sz w:val="24"/>
          <w:szCs w:val="24"/>
        </w:rPr>
        <w:t>Bone</w:t>
      </w:r>
      <w:r w:rsidRPr="00C4451B">
        <w:rPr>
          <w:rFonts w:ascii="Arial" w:eastAsia="Calibri" w:hAnsi="Arial" w:cs="Arial"/>
          <w:sz w:val="24"/>
          <w:szCs w:val="24"/>
        </w:rPr>
        <w:t xml:space="preserve">, </w:t>
      </w:r>
      <w:r w:rsidRPr="00C4451B">
        <w:rPr>
          <w:rFonts w:ascii="Arial" w:eastAsia="Calibri" w:hAnsi="Arial" w:cs="Arial"/>
          <w:i/>
          <w:sz w:val="24"/>
          <w:szCs w:val="24"/>
        </w:rPr>
        <w:t>57</w:t>
      </w:r>
      <w:r w:rsidRPr="00C4451B">
        <w:rPr>
          <w:rFonts w:ascii="Arial" w:eastAsia="Calibri" w:hAnsi="Arial" w:cs="Arial"/>
          <w:sz w:val="24"/>
          <w:szCs w:val="24"/>
        </w:rPr>
        <w:t xml:space="preserve">(1), 300–310. doi: 10.1016/j.bone.2013.08.010. </w:t>
      </w:r>
    </w:p>
    <w:p w14:paraId="0AFE8A3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D'Emic, M. D., Foreman B. Z., &amp; Jud, N. (2016) Anatomy, systematics, paleoenvironment, growth, and age of the sauropod dinosaur </w:t>
      </w:r>
      <w:r w:rsidRPr="00C4451B">
        <w:rPr>
          <w:rFonts w:ascii="Arial" w:eastAsia="Calibri" w:hAnsi="Arial" w:cs="Arial"/>
          <w:i/>
          <w:iCs/>
          <w:sz w:val="24"/>
          <w:szCs w:val="24"/>
        </w:rPr>
        <w:t>Sonorasaurus thompsoni</w:t>
      </w:r>
      <w:r w:rsidRPr="00C4451B">
        <w:rPr>
          <w:rFonts w:ascii="Arial" w:eastAsia="Calibri" w:hAnsi="Arial" w:cs="Arial"/>
          <w:sz w:val="24"/>
          <w:szCs w:val="24"/>
        </w:rPr>
        <w:t xml:space="preserve"> from the Cretaceous of Arizona, USA. </w:t>
      </w:r>
      <w:r w:rsidRPr="00C4451B">
        <w:rPr>
          <w:rFonts w:ascii="Arial" w:eastAsia="Calibri" w:hAnsi="Arial" w:cs="Arial"/>
          <w:i/>
          <w:iCs/>
          <w:sz w:val="24"/>
          <w:szCs w:val="24"/>
        </w:rPr>
        <w:t>Journal of Paleontology</w:t>
      </w:r>
      <w:r w:rsidRPr="00C4451B">
        <w:rPr>
          <w:rFonts w:ascii="Arial" w:eastAsia="Calibri" w:hAnsi="Arial" w:cs="Arial"/>
          <w:sz w:val="24"/>
          <w:szCs w:val="24"/>
        </w:rPr>
        <w:t xml:space="preserve">, </w:t>
      </w:r>
      <w:r w:rsidRPr="00C4451B">
        <w:rPr>
          <w:rFonts w:ascii="Arial" w:eastAsia="Calibri" w:hAnsi="Arial" w:cs="Arial"/>
          <w:i/>
          <w:sz w:val="24"/>
          <w:szCs w:val="24"/>
        </w:rPr>
        <w:t>90</w:t>
      </w:r>
      <w:r w:rsidRPr="00C4451B">
        <w:rPr>
          <w:rFonts w:ascii="Arial" w:eastAsia="Calibri" w:hAnsi="Arial" w:cs="Arial"/>
          <w:sz w:val="24"/>
          <w:szCs w:val="24"/>
        </w:rPr>
        <w:t>(1), 102–132. doi:10.1017/jpa.2015.67</w:t>
      </w:r>
    </w:p>
    <w:p w14:paraId="6209A69D" w14:textId="608716FD"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D’Emic, M. D., Finch, S. P., Britt, B. B., &amp; Wilson Mantilla, J. A. (2025). Increased sampling reveals the complex evolution of sauropod dinosaur tooth replacement rates. </w:t>
      </w:r>
      <w:r w:rsidRPr="00C4451B">
        <w:rPr>
          <w:rFonts w:ascii="Arial" w:eastAsia="Calibri" w:hAnsi="Arial" w:cs="Arial"/>
          <w:i/>
          <w:iCs/>
          <w:sz w:val="24"/>
          <w:szCs w:val="24"/>
        </w:rPr>
        <w:t>Journal of Anatomy</w:t>
      </w:r>
      <w:r w:rsidRPr="00C4451B">
        <w:rPr>
          <w:rFonts w:ascii="Arial" w:eastAsia="Calibri" w:hAnsi="Arial" w:cs="Arial"/>
          <w:sz w:val="24"/>
          <w:szCs w:val="24"/>
        </w:rPr>
        <w:t xml:space="preserve">, </w:t>
      </w:r>
      <w:r w:rsidRPr="00C4451B">
        <w:rPr>
          <w:rFonts w:ascii="Arial" w:eastAsia="Calibri" w:hAnsi="Arial" w:cs="Arial"/>
          <w:i/>
          <w:iCs/>
          <w:sz w:val="24"/>
          <w:szCs w:val="24"/>
        </w:rPr>
        <w:t>247</w:t>
      </w:r>
      <w:r w:rsidRPr="00C4451B">
        <w:rPr>
          <w:rFonts w:ascii="Arial" w:eastAsia="Calibri" w:hAnsi="Arial" w:cs="Arial"/>
          <w:sz w:val="24"/>
          <w:szCs w:val="24"/>
        </w:rPr>
        <w:t>(4), 728–735. https://doi.org/10.1111/joa.14169</w:t>
      </w:r>
    </w:p>
    <w:p w14:paraId="2749C32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D’Emic, M. D., Mannion, P. D., Upchurch, P., Benson, R. B. J., Pang, Q., &amp; Zhengwu, C (2013a). Osteology of </w:t>
      </w:r>
      <w:r w:rsidRPr="00C4451B">
        <w:rPr>
          <w:rFonts w:ascii="Arial" w:eastAsia="Calibri" w:hAnsi="Arial" w:cs="Arial"/>
          <w:i/>
          <w:sz w:val="24"/>
          <w:szCs w:val="24"/>
        </w:rPr>
        <w:t>Huabeisaurus allocotus</w:t>
      </w:r>
      <w:r w:rsidRPr="00C4451B">
        <w:rPr>
          <w:rFonts w:ascii="Arial" w:eastAsia="Calibri" w:hAnsi="Arial" w:cs="Arial"/>
          <w:sz w:val="24"/>
          <w:szCs w:val="24"/>
        </w:rPr>
        <w:t xml:space="preserve"> (Sauropoda: Titanosauriformes) from the Upper Cretaceous of China. </w:t>
      </w:r>
      <w:r w:rsidRPr="00C4451B">
        <w:rPr>
          <w:rFonts w:ascii="Arial" w:eastAsia="Calibri" w:hAnsi="Arial" w:cs="Arial"/>
          <w:i/>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8</w:t>
      </w:r>
      <w:r w:rsidRPr="00C4451B">
        <w:rPr>
          <w:rFonts w:ascii="Arial" w:eastAsia="Calibri" w:hAnsi="Arial" w:cs="Arial"/>
          <w:sz w:val="24"/>
          <w:szCs w:val="24"/>
        </w:rPr>
        <w:t>(8), e69375. doi:10.1371/journal.pone.0069375</w:t>
      </w:r>
    </w:p>
    <w:p w14:paraId="53D19600"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D’Emic, M. D., Whitlock, J. A., Smith, K. M., Fisher, D. C., &amp; Wilson, J. A. (2013b). Evolution of high tooth replacement rates in sauropod dinosaurs. </w:t>
      </w:r>
      <w:r w:rsidRPr="00C4451B">
        <w:rPr>
          <w:rFonts w:ascii="Arial" w:eastAsia="Calibri" w:hAnsi="Arial" w:cs="Arial"/>
          <w:i/>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8</w:t>
      </w:r>
      <w:r w:rsidRPr="00C4451B">
        <w:rPr>
          <w:rFonts w:ascii="Arial" w:eastAsia="Calibri" w:hAnsi="Arial" w:cs="Arial"/>
          <w:sz w:val="24"/>
          <w:szCs w:val="24"/>
        </w:rPr>
        <w:t>(7), e69235. https://doi.org/10.1371/journal.pone.0069235</w:t>
      </w:r>
    </w:p>
    <w:p w14:paraId="2A74531F" w14:textId="0F98D0A9" w:rsidR="00CD6414" w:rsidRPr="000D43A2" w:rsidRDefault="00CD6414" w:rsidP="00CD6414">
      <w:pPr>
        <w:spacing w:after="200" w:line="480" w:lineRule="auto"/>
        <w:rPr>
          <w:rFonts w:ascii="Arial" w:eastAsia="Calibri" w:hAnsi="Arial" w:cs="Arial"/>
          <w:sz w:val="24"/>
          <w:szCs w:val="24"/>
          <w:lang w:val="es-CL"/>
        </w:rPr>
      </w:pPr>
      <w:r w:rsidRPr="00C4451B">
        <w:rPr>
          <w:rFonts w:ascii="Arial" w:eastAsia="Calibri" w:hAnsi="Arial" w:cs="Arial"/>
          <w:sz w:val="24"/>
          <w:szCs w:val="24"/>
          <w:lang w:val="es-AR"/>
        </w:rPr>
        <w:t xml:space="preserve">Díez Díaz, V., Garcia, G., Pereda-Suberbiola, X., Jentgen-Ceschino, B., Stein, K., Godefroit, P., &amp; Valentin, X. (2018). </w:t>
      </w:r>
      <w:r w:rsidRPr="00C4451B">
        <w:rPr>
          <w:rFonts w:ascii="Arial" w:eastAsia="Calibri" w:hAnsi="Arial" w:cs="Arial"/>
          <w:sz w:val="24"/>
          <w:szCs w:val="24"/>
        </w:rPr>
        <w:t xml:space="preserve">The titanosaurian dinosaur </w:t>
      </w:r>
      <w:r w:rsidRPr="00C4451B">
        <w:rPr>
          <w:rFonts w:ascii="Arial" w:eastAsia="Calibri" w:hAnsi="Arial" w:cs="Arial"/>
          <w:i/>
          <w:iCs/>
          <w:sz w:val="24"/>
          <w:szCs w:val="24"/>
        </w:rPr>
        <w:t>Atsinganosaurus velauciensis</w:t>
      </w:r>
      <w:r w:rsidRPr="00C4451B">
        <w:rPr>
          <w:rFonts w:ascii="Arial" w:eastAsia="Calibri" w:hAnsi="Arial" w:cs="Arial"/>
          <w:sz w:val="24"/>
          <w:szCs w:val="24"/>
        </w:rPr>
        <w:t xml:space="preserve"> (Sauropoda) from the Upper Cretaceous of southern France: New material, phylogenetic affinities, and palaeobiogeographical implications. </w:t>
      </w:r>
      <w:r w:rsidRPr="000D43A2">
        <w:rPr>
          <w:rFonts w:ascii="Arial" w:eastAsia="Calibri" w:hAnsi="Arial" w:cs="Arial"/>
          <w:i/>
          <w:iCs/>
          <w:sz w:val="24"/>
          <w:szCs w:val="24"/>
          <w:lang w:val="es-CL"/>
        </w:rPr>
        <w:t>Cretaceous Research</w:t>
      </w:r>
      <w:r w:rsidRPr="000D43A2">
        <w:rPr>
          <w:rFonts w:ascii="Arial" w:eastAsia="Calibri" w:hAnsi="Arial" w:cs="Arial"/>
          <w:sz w:val="24"/>
          <w:szCs w:val="24"/>
          <w:lang w:val="es-CL"/>
        </w:rPr>
        <w:t xml:space="preserve">, </w:t>
      </w:r>
      <w:r w:rsidRPr="000D43A2">
        <w:rPr>
          <w:rFonts w:ascii="Arial" w:eastAsia="Calibri" w:hAnsi="Arial" w:cs="Arial"/>
          <w:i/>
          <w:iCs/>
          <w:sz w:val="24"/>
          <w:szCs w:val="24"/>
          <w:lang w:val="es-CL"/>
        </w:rPr>
        <w:t>91</w:t>
      </w:r>
      <w:r w:rsidRPr="000D43A2">
        <w:rPr>
          <w:rFonts w:ascii="Arial" w:eastAsia="Calibri" w:hAnsi="Arial" w:cs="Arial"/>
          <w:sz w:val="24"/>
          <w:szCs w:val="24"/>
          <w:lang w:val="es-CL"/>
        </w:rPr>
        <w:t>, 429–456. https://doi.org/10.1016/j.cretres.2018.06.015</w:t>
      </w:r>
    </w:p>
    <w:p w14:paraId="4BA58CED"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Díez Díaz, V., Garcia, G., Pereda Suberbiola, X., Jentgen-Ceschino, B., Stein, K., Godefroit, P., &amp; Valentin, X. (2021). </w:t>
      </w:r>
      <w:r w:rsidRPr="00C4451B">
        <w:rPr>
          <w:rFonts w:ascii="Arial" w:eastAsia="Calibri" w:hAnsi="Arial" w:cs="Arial"/>
          <w:sz w:val="24"/>
          <w:szCs w:val="24"/>
        </w:rPr>
        <w:t xml:space="preserve">A new titanosaur (Dinosauria: Sauropoda) from the Upper Cretaceous of Velaux-La-Bastide Neuve (southern France). </w:t>
      </w:r>
      <w:r w:rsidRPr="00C4451B">
        <w:rPr>
          <w:rFonts w:ascii="Arial" w:eastAsia="Calibri" w:hAnsi="Arial" w:cs="Arial"/>
          <w:i/>
          <w:iCs/>
          <w:sz w:val="24"/>
          <w:szCs w:val="24"/>
        </w:rPr>
        <w:t>Historical Biology</w:t>
      </w:r>
      <w:r w:rsidRPr="00C4451B">
        <w:rPr>
          <w:rFonts w:ascii="Arial" w:eastAsia="Calibri" w:hAnsi="Arial" w:cs="Arial"/>
          <w:sz w:val="24"/>
          <w:szCs w:val="24"/>
        </w:rPr>
        <w:t xml:space="preserve">, </w:t>
      </w:r>
      <w:r w:rsidRPr="00C4451B">
        <w:rPr>
          <w:rFonts w:ascii="Arial" w:eastAsia="Calibri" w:hAnsi="Arial" w:cs="Arial"/>
          <w:i/>
          <w:sz w:val="24"/>
          <w:szCs w:val="24"/>
        </w:rPr>
        <w:t>33</w:t>
      </w:r>
      <w:r w:rsidRPr="00C4451B">
        <w:rPr>
          <w:rFonts w:ascii="Arial" w:eastAsia="Calibri" w:hAnsi="Arial" w:cs="Arial"/>
          <w:sz w:val="24"/>
          <w:szCs w:val="24"/>
        </w:rPr>
        <w:t>(11), 2998–3017. https://doi.org/10.1080/08912963.2020.1841184</w:t>
      </w:r>
    </w:p>
    <w:p w14:paraId="291C3093"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Dupuis, S. F. J., Bestwick, J., Hansen, D. M., Horn, E., Wiik, S., Frederiksen, R., Zboray, R., Tajbakhsh, K., Bachmann, U., Pabst, B., &amp; Scheyer, T. M. (2025). Osteology and histology of a </w:t>
      </w:r>
      <w:r w:rsidRPr="00C4451B">
        <w:rPr>
          <w:rFonts w:ascii="Arial" w:eastAsia="Calibri" w:hAnsi="Arial" w:cs="Arial"/>
          <w:i/>
          <w:iCs/>
          <w:sz w:val="24"/>
          <w:szCs w:val="24"/>
        </w:rPr>
        <w:t>Plateosaurus trossingensis</w:t>
      </w:r>
      <w:r w:rsidRPr="00C4451B">
        <w:rPr>
          <w:rFonts w:ascii="Arial" w:eastAsia="Calibri" w:hAnsi="Arial" w:cs="Arial"/>
          <w:sz w:val="24"/>
          <w:szCs w:val="24"/>
        </w:rPr>
        <w:t xml:space="preserve"> (Dinosauria: Sauropodomorpha) from the Upper Triassic of Switzerland with an advanced chronic pathology. </w:t>
      </w:r>
      <w:r w:rsidRPr="00C4451B">
        <w:rPr>
          <w:rFonts w:ascii="Arial" w:eastAsia="Calibri" w:hAnsi="Arial" w:cs="Arial"/>
          <w:i/>
          <w:iCs/>
          <w:sz w:val="24"/>
          <w:szCs w:val="24"/>
        </w:rPr>
        <w:t>Swiss Journal of Palaeontology</w:t>
      </w:r>
      <w:r w:rsidRPr="00C4451B">
        <w:rPr>
          <w:rFonts w:ascii="Arial" w:eastAsia="Calibri" w:hAnsi="Arial" w:cs="Arial"/>
          <w:sz w:val="24"/>
          <w:szCs w:val="24"/>
        </w:rPr>
        <w:t xml:space="preserve">, </w:t>
      </w:r>
      <w:r w:rsidRPr="00C4451B">
        <w:rPr>
          <w:rFonts w:ascii="Arial" w:eastAsia="Calibri" w:hAnsi="Arial" w:cs="Arial"/>
          <w:i/>
          <w:sz w:val="24"/>
          <w:szCs w:val="24"/>
        </w:rPr>
        <w:t>144</w:t>
      </w:r>
      <w:r w:rsidRPr="00C4451B">
        <w:rPr>
          <w:rFonts w:ascii="Arial" w:eastAsia="Calibri" w:hAnsi="Arial" w:cs="Arial"/>
          <w:sz w:val="24"/>
          <w:szCs w:val="24"/>
        </w:rPr>
        <w:t>, 27. https://doi.org/10.1186/s13358-025-00368-3</w:t>
      </w:r>
    </w:p>
    <w:p w14:paraId="39802E07"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Dumont, M., Kostka, A., Sander, P. M., Borbély, A., &amp; Kaysser-Pyzalla, A. R. (2011). Size and size distribution of apatite crystals in sauropod fossil bones. </w:t>
      </w:r>
      <w:r w:rsidRPr="00C4451B">
        <w:rPr>
          <w:rFonts w:ascii="Arial" w:eastAsia="Calibri" w:hAnsi="Arial" w:cs="Arial"/>
          <w:i/>
          <w:sz w:val="24"/>
          <w:szCs w:val="24"/>
        </w:rPr>
        <w:lastRenderedPageBreak/>
        <w:t>Palaeogeography, Palaeoclimatology, Palaeoecology</w:t>
      </w:r>
      <w:r w:rsidRPr="00C4451B">
        <w:rPr>
          <w:rFonts w:ascii="Arial" w:eastAsia="Calibri" w:hAnsi="Arial" w:cs="Arial"/>
          <w:sz w:val="24"/>
          <w:szCs w:val="24"/>
        </w:rPr>
        <w:t xml:space="preserve">, </w:t>
      </w:r>
      <w:r w:rsidRPr="00C4451B">
        <w:rPr>
          <w:rFonts w:ascii="Arial" w:eastAsia="Calibri" w:hAnsi="Arial" w:cs="Arial"/>
          <w:i/>
          <w:sz w:val="24"/>
          <w:szCs w:val="24"/>
        </w:rPr>
        <w:t>310</w:t>
      </w:r>
      <w:r w:rsidRPr="00C4451B">
        <w:rPr>
          <w:rFonts w:ascii="Arial" w:eastAsia="Calibri" w:hAnsi="Arial" w:cs="Arial"/>
          <w:sz w:val="24"/>
          <w:szCs w:val="24"/>
        </w:rPr>
        <w:t>, 108–116. https://doi.org/10.1016/j.palaeo.2011.06.021</w:t>
      </w:r>
    </w:p>
    <w:p w14:paraId="057285F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Dumont, M., Borbely, A., Kaysser-Pyzalla, A., &amp; Sander, P. M. (2014), Crystallographic orientation in sauropod long bones. </w:t>
      </w:r>
      <w:r w:rsidRPr="00C4451B">
        <w:rPr>
          <w:rFonts w:ascii="Arial" w:eastAsia="Calibri" w:hAnsi="Arial" w:cs="Arial"/>
          <w:i/>
          <w:sz w:val="24"/>
          <w:szCs w:val="24"/>
        </w:rPr>
        <w:t>Biological Journal of the Linnean Society</w:t>
      </w:r>
      <w:r w:rsidRPr="00C4451B">
        <w:rPr>
          <w:rFonts w:ascii="Arial" w:eastAsia="Calibri" w:hAnsi="Arial" w:cs="Arial"/>
          <w:sz w:val="24"/>
          <w:szCs w:val="24"/>
        </w:rPr>
        <w:t xml:space="preserve">, </w:t>
      </w:r>
      <w:r w:rsidRPr="00C4451B">
        <w:rPr>
          <w:rFonts w:ascii="Arial" w:eastAsia="Calibri" w:hAnsi="Arial" w:cs="Arial"/>
          <w:i/>
          <w:sz w:val="24"/>
          <w:szCs w:val="24"/>
        </w:rPr>
        <w:t>112</w:t>
      </w:r>
      <w:r w:rsidRPr="00C4451B">
        <w:rPr>
          <w:rFonts w:ascii="Arial" w:eastAsia="Calibri" w:hAnsi="Arial" w:cs="Arial"/>
          <w:sz w:val="24"/>
          <w:szCs w:val="24"/>
        </w:rPr>
        <w:t>, 782–798. https://doi.org/10.1111/bij.12335</w:t>
      </w:r>
    </w:p>
    <w:p w14:paraId="158AB3F2" w14:textId="77777777" w:rsidR="00CD6414" w:rsidRPr="000D43A2" w:rsidRDefault="00CD6414" w:rsidP="00CD6414">
      <w:pPr>
        <w:spacing w:after="200" w:line="480" w:lineRule="auto"/>
        <w:rPr>
          <w:rFonts w:ascii="Arial" w:eastAsia="Calibri" w:hAnsi="Arial" w:cs="Arial"/>
          <w:sz w:val="24"/>
          <w:szCs w:val="24"/>
          <w:lang w:val="de-DE"/>
        </w:rPr>
      </w:pPr>
      <w:r w:rsidRPr="000D43A2">
        <w:rPr>
          <w:rFonts w:ascii="Arial" w:eastAsia="Calibri" w:hAnsi="Arial" w:cs="Arial"/>
          <w:sz w:val="24"/>
          <w:szCs w:val="24"/>
          <w:lang w:val="de-DE"/>
        </w:rPr>
        <w:t xml:space="preserve">Eggeling, H. v. (1938). Allgemeines über den Aufbau knöcherner Skeletteile. In L. Bolk, E. Göppert, E. Kallius, &amp; W. Lubosch (Eds.), </w:t>
      </w:r>
      <w:r w:rsidRPr="000D43A2">
        <w:rPr>
          <w:rFonts w:ascii="Arial" w:eastAsia="Calibri" w:hAnsi="Arial" w:cs="Arial"/>
          <w:i/>
          <w:sz w:val="24"/>
          <w:szCs w:val="24"/>
          <w:lang w:val="de-DE"/>
        </w:rPr>
        <w:t>Handbuch der vergleichenden Anatomie der Wirbeltiere</w:t>
      </w:r>
      <w:r w:rsidRPr="000D43A2">
        <w:rPr>
          <w:rFonts w:ascii="Arial" w:eastAsia="Calibri" w:hAnsi="Arial" w:cs="Arial"/>
          <w:sz w:val="24"/>
          <w:szCs w:val="24"/>
          <w:lang w:val="de-DE"/>
        </w:rPr>
        <w:t xml:space="preserve"> (pp. 275–304). Fünfter Band Urban &amp; Schwarzenberg, Berlin.</w:t>
      </w:r>
    </w:p>
    <w:p w14:paraId="05260284"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Enlow, D. H. &amp; Brown, S. O. (1957). </w:t>
      </w:r>
      <w:r w:rsidRPr="00C4451B">
        <w:rPr>
          <w:rFonts w:ascii="Arial" w:eastAsia="Calibri" w:hAnsi="Arial" w:cs="Arial"/>
          <w:sz w:val="24"/>
          <w:szCs w:val="24"/>
        </w:rPr>
        <w:t xml:space="preserve">A comparative histological study of fossil and recent bone tissues. Part II. </w:t>
      </w:r>
      <w:r w:rsidRPr="00C4451B">
        <w:rPr>
          <w:rFonts w:ascii="Arial" w:eastAsia="Calibri" w:hAnsi="Arial" w:cs="Arial"/>
          <w:i/>
          <w:sz w:val="24"/>
          <w:szCs w:val="24"/>
        </w:rPr>
        <w:t>Texas Journal of Science</w:t>
      </w:r>
      <w:r w:rsidRPr="00C4451B">
        <w:rPr>
          <w:rFonts w:ascii="Arial" w:eastAsia="Calibri" w:hAnsi="Arial" w:cs="Arial"/>
          <w:sz w:val="24"/>
          <w:szCs w:val="24"/>
        </w:rPr>
        <w:t xml:space="preserve">, </w:t>
      </w:r>
      <w:r w:rsidRPr="00C4451B">
        <w:rPr>
          <w:rFonts w:ascii="Arial" w:eastAsia="Calibri" w:hAnsi="Arial" w:cs="Arial"/>
          <w:i/>
          <w:sz w:val="24"/>
          <w:szCs w:val="24"/>
        </w:rPr>
        <w:t>9</w:t>
      </w:r>
      <w:r w:rsidRPr="00C4451B">
        <w:rPr>
          <w:rFonts w:ascii="Arial" w:eastAsia="Calibri" w:hAnsi="Arial" w:cs="Arial"/>
          <w:sz w:val="24"/>
          <w:szCs w:val="24"/>
        </w:rPr>
        <w:t>, 186–214.</w:t>
      </w:r>
    </w:p>
    <w:p w14:paraId="1E3B2CE4" w14:textId="262B9398"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rPr>
        <w:t xml:space="preserve">Erickson, G. M., Curry Rogers, K., &amp; Yerby, S. A. (2001). Dinosaurian growth patterns and avian rapid growth rates. </w:t>
      </w:r>
      <w:r w:rsidRPr="00C4451B">
        <w:rPr>
          <w:rFonts w:ascii="Arial" w:eastAsia="Calibri" w:hAnsi="Arial" w:cs="Arial"/>
          <w:i/>
          <w:iCs/>
          <w:sz w:val="24"/>
          <w:szCs w:val="24"/>
        </w:rPr>
        <w:t>Nature</w:t>
      </w:r>
      <w:r w:rsidRPr="00C4451B">
        <w:rPr>
          <w:rFonts w:ascii="Arial" w:eastAsia="Calibri" w:hAnsi="Arial" w:cs="Arial"/>
          <w:sz w:val="24"/>
          <w:szCs w:val="24"/>
        </w:rPr>
        <w:t xml:space="preserve">, </w:t>
      </w:r>
      <w:r w:rsidRPr="00C4451B">
        <w:rPr>
          <w:rFonts w:ascii="Arial" w:eastAsia="Calibri" w:hAnsi="Arial" w:cs="Arial"/>
          <w:i/>
          <w:iCs/>
          <w:sz w:val="24"/>
          <w:szCs w:val="24"/>
        </w:rPr>
        <w:t>412</w:t>
      </w:r>
      <w:r w:rsidRPr="00C4451B">
        <w:rPr>
          <w:rFonts w:ascii="Arial" w:eastAsia="Calibri" w:hAnsi="Arial" w:cs="Arial"/>
          <w:sz w:val="24"/>
          <w:szCs w:val="24"/>
        </w:rPr>
        <w:t>(6845), 429–433. https://doi.org/10.1038/35086558</w:t>
      </w:r>
    </w:p>
    <w:p w14:paraId="5F35DD60"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0D43A2">
        <w:rPr>
          <w:rFonts w:ascii="Arial" w:eastAsia="Calibri" w:hAnsi="Arial" w:cs="Arial"/>
          <w:sz w:val="24"/>
          <w:szCs w:val="24"/>
        </w:rPr>
        <w:t xml:space="preserve">Fabbri, M., Navalón, G., Mongiardino Koch, N., Hanson, M., Petermann, H., &amp; Bhullar, B.-A. (2021). </w:t>
      </w:r>
      <w:r w:rsidRPr="00C4451B">
        <w:rPr>
          <w:rFonts w:ascii="Arial" w:eastAsia="Calibri" w:hAnsi="Arial" w:cs="Arial"/>
          <w:sz w:val="24"/>
          <w:szCs w:val="24"/>
        </w:rPr>
        <w:t xml:space="preserve">A shift in ontogenetic timing produced the unique sauropod skull. </w:t>
      </w:r>
      <w:r w:rsidRPr="00C4451B">
        <w:rPr>
          <w:rFonts w:ascii="Arial" w:eastAsia="Calibri" w:hAnsi="Arial" w:cs="Arial"/>
          <w:i/>
          <w:iCs/>
          <w:sz w:val="24"/>
          <w:szCs w:val="24"/>
        </w:rPr>
        <w:t>Evolution</w:t>
      </w:r>
      <w:r w:rsidRPr="00C4451B">
        <w:rPr>
          <w:rFonts w:ascii="Arial" w:eastAsia="Calibri" w:hAnsi="Arial" w:cs="Arial"/>
          <w:sz w:val="24"/>
          <w:szCs w:val="24"/>
        </w:rPr>
        <w:t xml:space="preserve">, </w:t>
      </w:r>
      <w:r w:rsidRPr="00C4451B">
        <w:rPr>
          <w:rFonts w:ascii="Arial" w:eastAsia="Calibri" w:hAnsi="Arial" w:cs="Arial"/>
          <w:i/>
          <w:sz w:val="24"/>
          <w:szCs w:val="24"/>
        </w:rPr>
        <w:t>75</w:t>
      </w:r>
      <w:r w:rsidRPr="00C4451B">
        <w:rPr>
          <w:rFonts w:ascii="Arial" w:eastAsia="Calibri" w:hAnsi="Arial" w:cs="Arial"/>
          <w:sz w:val="24"/>
          <w:szCs w:val="24"/>
        </w:rPr>
        <w:t>(4), 819–831. https://doi.org/10.1111/evo.14190</w:t>
      </w:r>
    </w:p>
    <w:p w14:paraId="307A8EB5"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Fernández, M. E., Windholz, G. J., &amp; Zurriaguz, V. L. (2026). </w:t>
      </w:r>
      <w:r w:rsidRPr="00C4451B">
        <w:rPr>
          <w:rFonts w:ascii="Arial" w:eastAsia="Calibri" w:hAnsi="Arial" w:cs="Arial"/>
          <w:sz w:val="24"/>
          <w:szCs w:val="24"/>
        </w:rPr>
        <w:t xml:space="preserve">Palaeohistological characterisation of the caudal pneumaticity of </w:t>
      </w:r>
      <w:r w:rsidRPr="00C4451B">
        <w:rPr>
          <w:rFonts w:ascii="Arial" w:eastAsia="Calibri" w:hAnsi="Arial" w:cs="Arial"/>
          <w:i/>
          <w:iCs/>
          <w:sz w:val="24"/>
          <w:szCs w:val="24"/>
        </w:rPr>
        <w:t>Rocasaurus muniozi</w:t>
      </w:r>
      <w:r w:rsidRPr="00C4451B">
        <w:rPr>
          <w:rFonts w:ascii="Arial" w:eastAsia="Calibri" w:hAnsi="Arial" w:cs="Arial"/>
          <w:sz w:val="24"/>
          <w:szCs w:val="24"/>
        </w:rPr>
        <w:t xml:space="preserve"> (Sauropoda: Titanosauria), </w:t>
      </w:r>
      <w:r w:rsidRPr="00C4451B">
        <w:rPr>
          <w:rFonts w:ascii="Arial" w:eastAsia="Calibri" w:hAnsi="Arial" w:cs="Arial"/>
          <w:i/>
          <w:iCs/>
          <w:sz w:val="24"/>
          <w:szCs w:val="24"/>
        </w:rPr>
        <w:t>Historical Biology</w:t>
      </w:r>
      <w:r w:rsidRPr="00C4451B">
        <w:rPr>
          <w:rFonts w:ascii="Arial" w:eastAsia="Calibri" w:hAnsi="Arial" w:cs="Arial"/>
          <w:sz w:val="24"/>
          <w:szCs w:val="24"/>
        </w:rPr>
        <w:t xml:space="preserve">, </w:t>
      </w:r>
      <w:r w:rsidRPr="00C4451B">
        <w:rPr>
          <w:rFonts w:ascii="Arial" w:eastAsia="Calibri" w:hAnsi="Arial" w:cs="Arial"/>
          <w:i/>
          <w:sz w:val="24"/>
          <w:szCs w:val="24"/>
        </w:rPr>
        <w:t>38</w:t>
      </w:r>
      <w:r w:rsidRPr="00C4451B">
        <w:rPr>
          <w:rFonts w:ascii="Arial" w:eastAsia="Calibri" w:hAnsi="Arial" w:cs="Arial"/>
          <w:sz w:val="24"/>
          <w:szCs w:val="24"/>
        </w:rPr>
        <w:t>(2), 482–494. https://doi.org/10.1080/08912963.2025.2481526</w:t>
      </w:r>
    </w:p>
    <w:p w14:paraId="68C17FA2" w14:textId="77777777" w:rsidR="00CD6414" w:rsidRPr="00C4451B" w:rsidRDefault="00CD6414" w:rsidP="00CD6414">
      <w:pPr>
        <w:shd w:val="clear" w:color="auto" w:fill="FFFFFF"/>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lastRenderedPageBreak/>
        <w:t xml:space="preserve">Filippi, L. S., Previtera, E., &amp; Garrido A. C. (2024). </w:t>
      </w:r>
      <w:r w:rsidRPr="00C4451B">
        <w:rPr>
          <w:rFonts w:ascii="Arial" w:eastAsia="Calibri" w:hAnsi="Arial" w:cs="Arial"/>
          <w:i/>
          <w:iCs/>
          <w:sz w:val="24"/>
          <w:szCs w:val="24"/>
        </w:rPr>
        <w:t>Kaijutitan maui</w:t>
      </w:r>
      <w:r w:rsidRPr="00C4451B">
        <w:rPr>
          <w:rFonts w:ascii="Arial" w:eastAsia="Calibri" w:hAnsi="Arial" w:cs="Arial"/>
          <w:sz w:val="24"/>
          <w:szCs w:val="24"/>
        </w:rPr>
        <w:t xml:space="preserve">, a sauropod titanosaur from the Upper Cretaceous (Sierra Barrosa Formation, Neuquén Basin) of northern Patagonia Argentina: histological and taphonomic considerations. </w:t>
      </w:r>
      <w:r w:rsidRPr="00C4451B">
        <w:rPr>
          <w:rFonts w:ascii="Arial" w:eastAsia="Calibri" w:hAnsi="Arial" w:cs="Arial"/>
          <w:i/>
          <w:iCs/>
          <w:sz w:val="24"/>
          <w:szCs w:val="24"/>
          <w:lang w:val="es-AR"/>
        </w:rPr>
        <w:t>Publicación Electrónica de la Asociación Paleontológica Argentina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24</w:t>
      </w:r>
      <w:r w:rsidRPr="00C4451B">
        <w:rPr>
          <w:rFonts w:ascii="Arial" w:eastAsia="Calibri" w:hAnsi="Arial" w:cs="Arial"/>
          <w:sz w:val="24"/>
          <w:szCs w:val="24"/>
          <w:lang w:val="es-AR"/>
        </w:rPr>
        <w:t>(1), 129–148. http://dx.doi.org/10.5710/PEAPA/26.02.2024.481</w:t>
      </w:r>
    </w:p>
    <w:p w14:paraId="624A476F"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rPr>
        <w:t xml:space="preserve">Fronimos, J. A., &amp; Woodward, H. N. (2025). Ontogenetic assessment from dorsal ribs in a mature titanosaur (Dinosauria, Sauropoda) from the Upper Cretaceous of Texas. </w:t>
      </w:r>
      <w:r w:rsidRPr="00C4451B">
        <w:rPr>
          <w:rFonts w:ascii="Arial" w:eastAsia="Calibri" w:hAnsi="Arial" w:cs="Arial"/>
          <w:i/>
          <w:iCs/>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45</w:t>
      </w:r>
      <w:r w:rsidRPr="00C4451B">
        <w:rPr>
          <w:rFonts w:ascii="Arial" w:eastAsia="Calibri" w:hAnsi="Arial" w:cs="Arial"/>
          <w:sz w:val="24"/>
          <w:szCs w:val="24"/>
        </w:rPr>
        <w:t>(3). https://doi.org/10.1080/02724634.2025.2559012</w:t>
      </w:r>
    </w:p>
    <w:p w14:paraId="56A36881" w14:textId="77777777" w:rsidR="00CD6414" w:rsidRPr="00C4451B" w:rsidRDefault="00CD6414" w:rsidP="00CD6414">
      <w:pPr>
        <w:shd w:val="clear" w:color="auto" w:fill="FFFFFF"/>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Gallina, P. A. (2012). </w:t>
      </w:r>
      <w:r w:rsidRPr="00C4451B">
        <w:rPr>
          <w:rFonts w:ascii="Arial" w:eastAsia="Calibri" w:hAnsi="Arial" w:cs="Arial"/>
          <w:sz w:val="24"/>
          <w:szCs w:val="24"/>
          <w:lang w:val="es-AR"/>
        </w:rPr>
        <w:t xml:space="preserve">Histología del titanosaurio </w:t>
      </w:r>
      <w:r w:rsidRPr="00C4451B">
        <w:rPr>
          <w:rFonts w:ascii="Arial" w:eastAsia="Calibri" w:hAnsi="Arial" w:cs="Arial"/>
          <w:i/>
          <w:sz w:val="24"/>
          <w:szCs w:val="24"/>
          <w:lang w:val="es-AR"/>
        </w:rPr>
        <w:t>Bonitasaura salgadoi</w:t>
      </w:r>
      <w:r w:rsidRPr="00C4451B">
        <w:rPr>
          <w:rFonts w:ascii="Arial" w:eastAsia="Calibri" w:hAnsi="Arial" w:cs="Arial"/>
          <w:sz w:val="24"/>
          <w:szCs w:val="24"/>
          <w:lang w:val="es-AR"/>
        </w:rPr>
        <w:t xml:space="preserve"> (Dinosauria: Sauropoda) del Cretácico superior de Patagonia. </w:t>
      </w:r>
      <w:r w:rsidRPr="00C4451B">
        <w:rPr>
          <w:rFonts w:ascii="Arial" w:eastAsia="Calibri" w:hAnsi="Arial" w:cs="Arial"/>
          <w:i/>
          <w:sz w:val="24"/>
          <w:szCs w:val="24"/>
          <w:lang w:val="es-AR"/>
        </w:rPr>
        <w:t>Ameghiniana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49</w:t>
      </w:r>
      <w:r w:rsidRPr="00C4451B">
        <w:rPr>
          <w:rFonts w:ascii="Arial" w:eastAsia="Calibri" w:hAnsi="Arial" w:cs="Arial"/>
          <w:sz w:val="24"/>
          <w:szCs w:val="24"/>
          <w:lang w:val="es-AR"/>
        </w:rPr>
        <w:t>(3), 289–302.</w:t>
      </w:r>
    </w:p>
    <w:p w14:paraId="55ED0E61"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García, R. A., &amp; Cerda, I. A. (2010a). Dentición de los titanosaurios del Cretácico Superior de la provincia de Río Negro, Argentina: morfología, inserción y reemplazo. </w:t>
      </w:r>
      <w:r w:rsidRPr="00C4451B">
        <w:rPr>
          <w:rFonts w:ascii="Arial" w:eastAsia="Calibri" w:hAnsi="Arial" w:cs="Arial"/>
          <w:i/>
          <w:iCs/>
          <w:sz w:val="24"/>
          <w:szCs w:val="24"/>
        </w:rPr>
        <w:t>Ameghiniana</w:t>
      </w:r>
      <w:r w:rsidRPr="00C4451B">
        <w:rPr>
          <w:rFonts w:ascii="Arial" w:eastAsia="Calibri" w:hAnsi="Arial" w:cs="Arial"/>
          <w:sz w:val="24"/>
          <w:szCs w:val="24"/>
        </w:rPr>
        <w:t xml:space="preserve">, </w:t>
      </w:r>
      <w:r w:rsidRPr="00C4451B">
        <w:rPr>
          <w:rFonts w:ascii="Arial" w:eastAsia="Calibri" w:hAnsi="Arial" w:cs="Arial"/>
          <w:i/>
          <w:iCs/>
          <w:sz w:val="24"/>
          <w:szCs w:val="24"/>
        </w:rPr>
        <w:t>47</w:t>
      </w:r>
      <w:r w:rsidRPr="00C4451B">
        <w:rPr>
          <w:rFonts w:ascii="Arial" w:eastAsia="Calibri" w:hAnsi="Arial" w:cs="Arial"/>
          <w:sz w:val="24"/>
          <w:szCs w:val="24"/>
        </w:rPr>
        <w:t>(1), 45–60.</w:t>
      </w:r>
    </w:p>
    <w:p w14:paraId="024D8033" w14:textId="5783E17F" w:rsidR="00CD6414" w:rsidRPr="00C4451B" w:rsidRDefault="00CD6414" w:rsidP="00CD6414">
      <w:pPr>
        <w:shd w:val="clear" w:color="auto" w:fill="FFFFFF"/>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García, R. A., &amp; Cerda, I. A. (2010b). </w:t>
      </w:r>
      <w:r w:rsidRPr="00C4451B">
        <w:rPr>
          <w:rFonts w:ascii="Arial" w:eastAsia="Calibri" w:hAnsi="Arial" w:cs="Arial"/>
          <w:sz w:val="24"/>
          <w:szCs w:val="24"/>
        </w:rPr>
        <w:t xml:space="preserve">Dentition and histology in titanosaurian dinosaur embryos from the Upper Cretaceous of Patagonia, Argentina. </w:t>
      </w:r>
      <w:r w:rsidRPr="00C4451B">
        <w:rPr>
          <w:rFonts w:ascii="Arial" w:eastAsia="Calibri" w:hAnsi="Arial" w:cs="Arial"/>
          <w:i/>
          <w:sz w:val="24"/>
          <w:szCs w:val="24"/>
          <w:lang w:val="es-AR"/>
        </w:rPr>
        <w:t>Palaeontology</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53</w:t>
      </w:r>
      <w:r w:rsidRPr="00C4451B">
        <w:rPr>
          <w:rFonts w:ascii="Arial" w:eastAsia="Calibri" w:hAnsi="Arial" w:cs="Arial"/>
          <w:sz w:val="24"/>
          <w:szCs w:val="24"/>
          <w:lang w:val="es-AR"/>
        </w:rPr>
        <w:t>(2), 335–346. https://doi.org/10.1111/j.1475-4983.2010.00938.x</w:t>
      </w:r>
    </w:p>
    <w:p w14:paraId="723BD9A6" w14:textId="343129CF"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García, R. A., &amp; Zurriaguz, V. (2016). </w:t>
      </w:r>
      <w:r w:rsidRPr="00C4451B">
        <w:rPr>
          <w:rFonts w:ascii="Arial" w:eastAsia="Calibri" w:hAnsi="Arial" w:cs="Arial"/>
          <w:sz w:val="24"/>
          <w:szCs w:val="24"/>
        </w:rPr>
        <w:t xml:space="preserve">Histology of teeth and tooth attachment in titanosaurs (Dinosauria; Sauropoda). </w:t>
      </w:r>
      <w:r w:rsidRPr="00C4451B">
        <w:rPr>
          <w:rFonts w:ascii="Arial" w:eastAsia="Calibri" w:hAnsi="Arial" w:cs="Arial"/>
          <w:i/>
          <w:iCs/>
          <w:sz w:val="24"/>
          <w:szCs w:val="24"/>
        </w:rPr>
        <w:t>Cretaceous Research, 57</w:t>
      </w:r>
      <w:r w:rsidRPr="00C4451B">
        <w:rPr>
          <w:rFonts w:ascii="Arial" w:eastAsia="Calibri" w:hAnsi="Arial" w:cs="Arial"/>
          <w:iCs/>
          <w:sz w:val="24"/>
          <w:szCs w:val="24"/>
        </w:rPr>
        <w:t>, 248–256. https://doi.org/10.1016/j.cretres.2015.09.006</w:t>
      </w:r>
    </w:p>
    <w:p w14:paraId="7D19AD30" w14:textId="77777777" w:rsidR="00CD6414" w:rsidRPr="000D43A2" w:rsidRDefault="00CD6414" w:rsidP="00CD6414">
      <w:pPr>
        <w:shd w:val="clear" w:color="auto" w:fill="FFFFFF"/>
        <w:spacing w:after="200" w:line="480" w:lineRule="auto"/>
        <w:rPr>
          <w:rFonts w:ascii="Arial" w:eastAsia="Calibri" w:hAnsi="Arial" w:cs="Arial"/>
          <w:sz w:val="24"/>
          <w:szCs w:val="24"/>
          <w:lang w:val="es-CL"/>
        </w:rPr>
      </w:pPr>
      <w:r w:rsidRPr="00C4451B">
        <w:rPr>
          <w:rFonts w:ascii="Arial" w:eastAsia="Calibri" w:hAnsi="Arial" w:cs="Arial"/>
          <w:sz w:val="24"/>
          <w:szCs w:val="24"/>
        </w:rPr>
        <w:lastRenderedPageBreak/>
        <w:t xml:space="preserve">García, R. A., Cerda, I. A., Heller, M., Rothschild, B. M., &amp; Zurriaguz, V. (2016). The first evidence of osteomyelitis in a sauropod dinosaur. </w:t>
      </w:r>
      <w:r w:rsidRPr="000D43A2">
        <w:rPr>
          <w:rFonts w:ascii="Arial" w:eastAsia="Calibri" w:hAnsi="Arial" w:cs="Arial"/>
          <w:i/>
          <w:iCs/>
          <w:sz w:val="24"/>
          <w:szCs w:val="24"/>
          <w:lang w:val="es-CL"/>
        </w:rPr>
        <w:t>Lethaia</w:t>
      </w:r>
      <w:r w:rsidRPr="000D43A2">
        <w:rPr>
          <w:rFonts w:ascii="Arial" w:eastAsia="Calibri" w:hAnsi="Arial" w:cs="Arial"/>
          <w:sz w:val="24"/>
          <w:szCs w:val="24"/>
          <w:lang w:val="es-CL"/>
        </w:rPr>
        <w:t xml:space="preserve">, </w:t>
      </w:r>
      <w:r w:rsidRPr="000D43A2">
        <w:rPr>
          <w:rFonts w:ascii="Arial" w:eastAsia="Calibri" w:hAnsi="Arial" w:cs="Arial"/>
          <w:i/>
          <w:sz w:val="24"/>
          <w:szCs w:val="24"/>
          <w:lang w:val="es-CL"/>
        </w:rPr>
        <w:t>50</w:t>
      </w:r>
      <w:r w:rsidRPr="000D43A2">
        <w:rPr>
          <w:rFonts w:ascii="Arial" w:eastAsia="Calibri" w:hAnsi="Arial" w:cs="Arial"/>
          <w:sz w:val="24"/>
          <w:szCs w:val="24"/>
          <w:lang w:val="es-CL"/>
        </w:rPr>
        <w:t>(2), 227–236. https://doi.org/10.1111/let.12189</w:t>
      </w:r>
    </w:p>
    <w:p w14:paraId="5D16132E" w14:textId="77777777" w:rsidR="00CD6414" w:rsidRPr="00C4451B" w:rsidRDefault="00CD6414" w:rsidP="00CD6414">
      <w:pPr>
        <w:shd w:val="clear" w:color="auto" w:fill="FFFFFF"/>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García, R. A., Salgado, L., Fernández, M. S., Cerda, I. A., Paulina Carabajal, A., Otero, A., Coria, R. A., &amp; Fiorelli, L. E. (2015). </w:t>
      </w:r>
      <w:r w:rsidRPr="00C4451B">
        <w:rPr>
          <w:rFonts w:ascii="Arial" w:eastAsia="Calibri" w:hAnsi="Arial" w:cs="Arial"/>
          <w:sz w:val="24"/>
          <w:szCs w:val="24"/>
        </w:rPr>
        <w:t xml:space="preserve">Paleobiology of titanosaurs: reproduction, development, histology, pneumaticity, locomotion and neuroanatomy from the South American fossil record. </w:t>
      </w:r>
      <w:r w:rsidRPr="00C4451B">
        <w:rPr>
          <w:rFonts w:ascii="Arial" w:eastAsia="Calibri" w:hAnsi="Arial" w:cs="Arial"/>
          <w:i/>
          <w:sz w:val="24"/>
          <w:szCs w:val="24"/>
          <w:lang w:val="es-AR"/>
        </w:rPr>
        <w:t>Ameghiniana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52</w:t>
      </w:r>
      <w:r w:rsidRPr="00C4451B">
        <w:rPr>
          <w:rFonts w:ascii="Arial" w:eastAsia="Calibri" w:hAnsi="Arial" w:cs="Arial"/>
          <w:sz w:val="24"/>
          <w:szCs w:val="24"/>
          <w:lang w:val="es-AR"/>
        </w:rPr>
        <w:t>(1), 29–68.</w:t>
      </w:r>
    </w:p>
    <w:p w14:paraId="32EAB895"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Ghilardi, A. M., Aureliano, T., Duque, R. R., Fernandes, M. A., Barreto, A. M., &amp; Chinsamy, A. (2016). </w:t>
      </w:r>
      <w:r w:rsidRPr="00C4451B">
        <w:rPr>
          <w:rFonts w:ascii="Arial" w:eastAsia="Calibri" w:hAnsi="Arial" w:cs="Arial"/>
          <w:sz w:val="24"/>
          <w:szCs w:val="24"/>
        </w:rPr>
        <w:t xml:space="preserve">A new titanosaur from the Lower Cretaceous of Brazil.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67</w:t>
      </w:r>
      <w:r w:rsidRPr="00C4451B">
        <w:rPr>
          <w:rFonts w:ascii="Arial" w:eastAsia="Calibri" w:hAnsi="Arial" w:cs="Arial"/>
          <w:sz w:val="24"/>
          <w:szCs w:val="24"/>
        </w:rPr>
        <w:t>, 16–24.</w:t>
      </w:r>
    </w:p>
    <w:p w14:paraId="71B8030B" w14:textId="77777777" w:rsidR="00CD6414" w:rsidRPr="00C4451B" w:rsidRDefault="00CD6414" w:rsidP="00CD6414">
      <w:pPr>
        <w:shd w:val="clear" w:color="auto" w:fill="FFFFFF"/>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Giménez, O., Salgado, L., &amp; Cerda, I. A. (2008). Osteohistología de la viga supraneural de </w:t>
      </w:r>
      <w:r w:rsidRPr="00C4451B">
        <w:rPr>
          <w:rFonts w:ascii="Arial" w:eastAsia="Calibri" w:hAnsi="Arial" w:cs="Arial"/>
          <w:i/>
          <w:sz w:val="24"/>
          <w:szCs w:val="24"/>
          <w:lang w:val="es-AR"/>
        </w:rPr>
        <w:t>Epachthosaurus sciuttoi</w:t>
      </w:r>
      <w:r w:rsidRPr="00C4451B">
        <w:rPr>
          <w:rFonts w:ascii="Arial" w:eastAsia="Calibri" w:hAnsi="Arial" w:cs="Arial"/>
          <w:sz w:val="24"/>
          <w:szCs w:val="24"/>
          <w:lang w:val="es-AR"/>
        </w:rPr>
        <w:t xml:space="preserve"> (Cretácico Tardío del Chubut). </w:t>
      </w:r>
      <w:r w:rsidRPr="00C4451B">
        <w:rPr>
          <w:rFonts w:ascii="Arial" w:eastAsia="Calibri" w:hAnsi="Arial" w:cs="Arial"/>
          <w:i/>
          <w:sz w:val="24"/>
          <w:szCs w:val="24"/>
          <w:lang w:val="es-AR"/>
        </w:rPr>
        <w:t>Naturalia Patagónica,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4</w:t>
      </w:r>
      <w:r w:rsidRPr="00C4451B">
        <w:rPr>
          <w:rFonts w:ascii="Arial" w:eastAsia="Calibri" w:hAnsi="Arial" w:cs="Arial"/>
          <w:sz w:val="24"/>
          <w:szCs w:val="24"/>
          <w:lang w:val="es-AR"/>
        </w:rPr>
        <w:t>(1), 1–14.</w:t>
      </w:r>
    </w:p>
    <w:p w14:paraId="3B59B1CF" w14:textId="3338B0DE"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González, R., Gallina, P. A., &amp; Cerda, I. A. (2017). </w:t>
      </w:r>
      <w:r w:rsidRPr="00C4451B">
        <w:rPr>
          <w:rFonts w:ascii="Arial" w:eastAsia="Calibri" w:hAnsi="Arial" w:cs="Arial"/>
          <w:sz w:val="24"/>
          <w:szCs w:val="24"/>
        </w:rPr>
        <w:t xml:space="preserve">Multiple paleopathologies in the dinosaur </w:t>
      </w:r>
      <w:r w:rsidRPr="00C4451B">
        <w:rPr>
          <w:rFonts w:ascii="Arial" w:eastAsia="Calibri" w:hAnsi="Arial" w:cs="Arial"/>
          <w:i/>
          <w:iCs/>
          <w:sz w:val="24"/>
          <w:szCs w:val="24"/>
        </w:rPr>
        <w:t>Bonitasaura salgadoi</w:t>
      </w:r>
      <w:r w:rsidRPr="00C4451B">
        <w:rPr>
          <w:rFonts w:ascii="Arial" w:eastAsia="Calibri" w:hAnsi="Arial" w:cs="Arial"/>
          <w:sz w:val="24"/>
          <w:szCs w:val="24"/>
        </w:rPr>
        <w:t xml:space="preserve"> (Sauropoda: Titanosauria) from the Upper Cretaceous of Patagonia, Argentina.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iCs/>
          <w:sz w:val="24"/>
          <w:szCs w:val="24"/>
        </w:rPr>
        <w:t>79</w:t>
      </w:r>
      <w:r w:rsidRPr="00C4451B">
        <w:rPr>
          <w:rFonts w:ascii="Arial" w:eastAsia="Calibri" w:hAnsi="Arial" w:cs="Arial"/>
          <w:sz w:val="24"/>
          <w:szCs w:val="24"/>
        </w:rPr>
        <w:t>, 159–170. https://doi.org/10.1016/j.cretres.2017.07.017</w:t>
      </w:r>
    </w:p>
    <w:p w14:paraId="7B0732EE" w14:textId="46F9882A" w:rsidR="00CD6414" w:rsidRPr="00C4451B" w:rsidRDefault="00CD6414" w:rsidP="00CD6414">
      <w:pPr>
        <w:shd w:val="clear" w:color="auto" w:fill="FFFFFF"/>
        <w:spacing w:after="200" w:line="480" w:lineRule="auto"/>
        <w:rPr>
          <w:rFonts w:ascii="Arial" w:eastAsia="Calibri" w:hAnsi="Arial" w:cs="Arial"/>
          <w:sz w:val="24"/>
          <w:szCs w:val="24"/>
          <w:lang w:val="es-AR"/>
        </w:rPr>
      </w:pPr>
      <w:r w:rsidRPr="000D43A2">
        <w:rPr>
          <w:rFonts w:ascii="Arial" w:eastAsia="Calibri" w:hAnsi="Arial" w:cs="Arial"/>
          <w:sz w:val="24"/>
          <w:szCs w:val="24"/>
        </w:rPr>
        <w:t xml:space="preserve">González, R., Cerda, I. A., Filippi, L. S., &amp; Salgado, L. (2020). </w:t>
      </w:r>
      <w:r w:rsidRPr="00C4451B">
        <w:rPr>
          <w:rFonts w:ascii="Arial" w:eastAsia="Calibri" w:hAnsi="Arial" w:cs="Arial"/>
          <w:sz w:val="24"/>
          <w:szCs w:val="24"/>
        </w:rPr>
        <w:t xml:space="preserve">Early growth dynamics of titanosaur sauropods inferred from bone histology. </w:t>
      </w:r>
      <w:r w:rsidRPr="00C4451B">
        <w:rPr>
          <w:rFonts w:ascii="Arial" w:eastAsia="Calibri" w:hAnsi="Arial" w:cs="Arial"/>
          <w:i/>
          <w:iCs/>
          <w:sz w:val="24"/>
          <w:szCs w:val="24"/>
          <w:lang w:val="es-AR"/>
        </w:rPr>
        <w:t>Palaeogeography, Palaeoclimatology, Palaeoecology</w:t>
      </w:r>
      <w:r w:rsidRPr="00C4451B">
        <w:rPr>
          <w:rFonts w:ascii="Arial" w:eastAsia="Calibri" w:hAnsi="Arial" w:cs="Arial"/>
          <w:sz w:val="24"/>
          <w:szCs w:val="24"/>
          <w:lang w:val="es-AR"/>
        </w:rPr>
        <w:t xml:space="preserve">, </w:t>
      </w:r>
      <w:r w:rsidRPr="00C4451B">
        <w:rPr>
          <w:rFonts w:ascii="Arial" w:eastAsia="Calibri" w:hAnsi="Arial" w:cs="Arial"/>
          <w:i/>
          <w:iCs/>
          <w:sz w:val="24"/>
          <w:szCs w:val="24"/>
          <w:lang w:val="es-AR"/>
        </w:rPr>
        <w:t>537</w:t>
      </w:r>
      <w:r w:rsidRPr="00C4451B">
        <w:rPr>
          <w:rFonts w:ascii="Arial" w:eastAsia="Calibri" w:hAnsi="Arial" w:cs="Arial"/>
          <w:sz w:val="24"/>
          <w:szCs w:val="24"/>
          <w:lang w:val="es-AR"/>
        </w:rPr>
        <w:t>, 109404. https://doi.org/10.1016/j.palaeo.2010.109404</w:t>
      </w:r>
    </w:p>
    <w:p w14:paraId="5E39C168"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lang w:val="es-AR"/>
        </w:rPr>
        <w:lastRenderedPageBreak/>
        <w:t xml:space="preserve">González, R., Cerda, I. A., Moreno, A. P., Calvo, J. O., &amp; González Riga, B. J. (2024). </w:t>
      </w:r>
      <w:r w:rsidRPr="00C4451B">
        <w:rPr>
          <w:rFonts w:ascii="Arial" w:eastAsia="Calibri" w:hAnsi="Arial" w:cs="Arial"/>
          <w:sz w:val="24"/>
          <w:szCs w:val="24"/>
        </w:rPr>
        <w:t xml:space="preserve">Paleobiology of </w:t>
      </w:r>
      <w:r w:rsidRPr="00C4451B">
        <w:rPr>
          <w:rFonts w:ascii="Arial" w:eastAsia="Calibri" w:hAnsi="Arial" w:cs="Arial"/>
          <w:i/>
          <w:iCs/>
          <w:sz w:val="24"/>
          <w:szCs w:val="24"/>
        </w:rPr>
        <w:t>Rinconsaurus caudamirus</w:t>
      </w:r>
      <w:r w:rsidRPr="00C4451B">
        <w:rPr>
          <w:rFonts w:ascii="Arial" w:eastAsia="Calibri" w:hAnsi="Arial" w:cs="Arial"/>
          <w:sz w:val="24"/>
          <w:szCs w:val="24"/>
        </w:rPr>
        <w:t xml:space="preserve"> and </w:t>
      </w:r>
      <w:r w:rsidRPr="00C4451B">
        <w:rPr>
          <w:rFonts w:ascii="Arial" w:eastAsia="Calibri" w:hAnsi="Arial" w:cs="Arial"/>
          <w:i/>
          <w:iCs/>
          <w:sz w:val="24"/>
          <w:szCs w:val="24"/>
        </w:rPr>
        <w:t>Muyelensaurus pecheni</w:t>
      </w:r>
      <w:r w:rsidRPr="00C4451B">
        <w:rPr>
          <w:rFonts w:ascii="Arial" w:eastAsia="Calibri" w:hAnsi="Arial" w:cs="Arial"/>
          <w:sz w:val="24"/>
          <w:szCs w:val="24"/>
        </w:rPr>
        <w:t xml:space="preserve"> (Sauropoda, Titanosauria) from the Neuquén Group, Upper Cretaceous of Argentina: inferences from long bone histology.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153</w:t>
      </w:r>
      <w:r w:rsidRPr="00C4451B">
        <w:rPr>
          <w:rFonts w:ascii="Arial" w:eastAsia="Calibri" w:hAnsi="Arial" w:cs="Arial"/>
          <w:sz w:val="24"/>
          <w:szCs w:val="24"/>
        </w:rPr>
        <w:t>, 105682. https://doi.org/10.1016/j.cretres.2023.105682</w:t>
      </w:r>
    </w:p>
    <w:p w14:paraId="68BD90AA"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rPr>
        <w:t xml:space="preserve">González Riga, B. J., &amp; Astini, R. A. (2007). Preservation of large titanosaur sauropods in overbank fluvial facies: A case study in the Cretaceous of Argentina. </w:t>
      </w:r>
      <w:r w:rsidRPr="00C4451B">
        <w:rPr>
          <w:rFonts w:ascii="Arial" w:eastAsia="Calibri" w:hAnsi="Arial" w:cs="Arial"/>
          <w:i/>
          <w:sz w:val="24"/>
          <w:szCs w:val="24"/>
        </w:rPr>
        <w:t>Journal of South American Earth Sciences</w:t>
      </w:r>
      <w:r w:rsidRPr="00C4451B">
        <w:rPr>
          <w:rFonts w:ascii="Arial" w:eastAsia="Calibri" w:hAnsi="Arial" w:cs="Arial"/>
          <w:sz w:val="24"/>
          <w:szCs w:val="24"/>
        </w:rPr>
        <w:t xml:space="preserve">, </w:t>
      </w:r>
      <w:r w:rsidRPr="00C4451B">
        <w:rPr>
          <w:rFonts w:ascii="Arial" w:eastAsia="Calibri" w:hAnsi="Arial" w:cs="Arial"/>
          <w:i/>
          <w:sz w:val="24"/>
          <w:szCs w:val="24"/>
        </w:rPr>
        <w:t>23</w:t>
      </w:r>
      <w:r w:rsidRPr="00C4451B">
        <w:rPr>
          <w:rFonts w:ascii="Arial" w:eastAsia="Calibri" w:hAnsi="Arial" w:cs="Arial"/>
          <w:sz w:val="24"/>
          <w:szCs w:val="24"/>
        </w:rPr>
        <w:t>, 290–303. [doi:10.1016/j.jsames.2007.02.005]</w:t>
      </w:r>
    </w:p>
    <w:p w14:paraId="4B63BA73"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González Riga, B. J., Previtera, E., &amp; Pirrone, C. A. (2009). </w:t>
      </w:r>
      <w:r w:rsidRPr="00C4451B">
        <w:rPr>
          <w:rFonts w:ascii="Arial" w:eastAsia="Calibri" w:hAnsi="Arial" w:cs="Arial"/>
          <w:i/>
          <w:sz w:val="24"/>
          <w:szCs w:val="24"/>
        </w:rPr>
        <w:t>Malarguesaurus florenciae</w:t>
      </w:r>
      <w:r w:rsidRPr="00C4451B">
        <w:rPr>
          <w:rFonts w:ascii="Arial" w:eastAsia="Calibri" w:hAnsi="Arial" w:cs="Arial"/>
          <w:sz w:val="24"/>
          <w:szCs w:val="24"/>
        </w:rPr>
        <w:t xml:space="preserve"> gen et sp. nov., a new titanosauriform (Dinosauria, Sauropoda) from the Upper Cretaceous of Mendoza, Argentina. </w:t>
      </w:r>
      <w:r w:rsidRPr="00C4451B">
        <w:rPr>
          <w:rFonts w:ascii="Arial" w:eastAsia="Calibri" w:hAnsi="Arial" w:cs="Arial"/>
          <w:i/>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30</w:t>
      </w:r>
      <w:r w:rsidRPr="00C4451B">
        <w:rPr>
          <w:rFonts w:ascii="Arial" w:eastAsia="Calibri" w:hAnsi="Arial" w:cs="Arial"/>
          <w:sz w:val="24"/>
          <w:szCs w:val="24"/>
        </w:rPr>
        <w:t>(1), 135–148. DOI10.1016/j.cretres.2008.06.006.</w:t>
      </w:r>
    </w:p>
    <w:p w14:paraId="4BF4AECF"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Griebeler, E. M., Klein, N., &amp; Sander, P. M. (2013). </w:t>
      </w:r>
      <w:r w:rsidRPr="00C4451B">
        <w:rPr>
          <w:rFonts w:ascii="Arial" w:eastAsia="Calibri" w:hAnsi="Arial" w:cs="Arial"/>
          <w:sz w:val="24"/>
          <w:szCs w:val="24"/>
        </w:rPr>
        <w:t xml:space="preserve">Aging, maturation and growth of sauropodomorph dinosaurs as deduced from growth curves using long bone histological data: an assessment of methodological constraints and solutions. </w:t>
      </w:r>
      <w:r w:rsidRPr="00C4451B">
        <w:rPr>
          <w:rFonts w:ascii="Arial" w:eastAsia="Calibri" w:hAnsi="Arial" w:cs="Arial"/>
          <w:i/>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8</w:t>
      </w:r>
      <w:r w:rsidRPr="00C4451B">
        <w:rPr>
          <w:rFonts w:ascii="Arial" w:eastAsia="Calibri" w:hAnsi="Arial" w:cs="Arial"/>
          <w:sz w:val="24"/>
          <w:szCs w:val="24"/>
        </w:rPr>
        <w:t>(6), e67012. doi:10.1371/journal.pone.0067012.</w:t>
      </w:r>
    </w:p>
    <w:p w14:paraId="04E31DA9" w14:textId="77777777" w:rsidR="00CD6414" w:rsidRPr="00C4451B" w:rsidRDefault="00CD6414" w:rsidP="00CD6414">
      <w:pPr>
        <w:shd w:val="clear" w:color="auto" w:fill="FFFFFF"/>
        <w:spacing w:after="200" w:line="480" w:lineRule="auto"/>
        <w:rPr>
          <w:rFonts w:ascii="Arial" w:eastAsia="Calibri" w:hAnsi="Arial" w:cs="Arial"/>
          <w:sz w:val="24"/>
          <w:szCs w:val="24"/>
        </w:rPr>
      </w:pPr>
      <w:r w:rsidRPr="00C4451B">
        <w:rPr>
          <w:rFonts w:ascii="Arial" w:eastAsia="Calibri" w:hAnsi="Arial" w:cs="Arial"/>
          <w:sz w:val="24"/>
          <w:szCs w:val="24"/>
        </w:rPr>
        <w:t xml:space="preserve">Griffin, C. T., Wynd, B. M., Munyikwa, D., Broderick, T. J., Zondo, M., Tolan, S., Langer, M. C., Nesbitt, S. J., &amp; Taruvinga, H. R. (2022). Africa’s oldest dinosaurs reveal early suppression of dinosaur distribution. </w:t>
      </w:r>
      <w:r w:rsidRPr="00C4451B">
        <w:rPr>
          <w:rFonts w:ascii="Arial" w:eastAsia="Calibri" w:hAnsi="Arial" w:cs="Arial"/>
          <w:i/>
          <w:iCs/>
          <w:sz w:val="24"/>
          <w:szCs w:val="24"/>
        </w:rPr>
        <w:t>Nature</w:t>
      </w:r>
      <w:r w:rsidRPr="00C4451B">
        <w:rPr>
          <w:rFonts w:ascii="Arial" w:eastAsia="Calibri" w:hAnsi="Arial" w:cs="Arial"/>
          <w:sz w:val="24"/>
          <w:szCs w:val="24"/>
        </w:rPr>
        <w:t xml:space="preserve">, </w:t>
      </w:r>
      <w:r w:rsidRPr="00C4451B">
        <w:rPr>
          <w:rFonts w:ascii="Arial" w:eastAsia="Calibri" w:hAnsi="Arial" w:cs="Arial"/>
          <w:i/>
          <w:sz w:val="24"/>
          <w:szCs w:val="24"/>
        </w:rPr>
        <w:t>609</w:t>
      </w:r>
      <w:r w:rsidRPr="00C4451B">
        <w:rPr>
          <w:rFonts w:ascii="Arial" w:eastAsia="Calibri" w:hAnsi="Arial" w:cs="Arial"/>
          <w:sz w:val="24"/>
          <w:szCs w:val="24"/>
        </w:rPr>
        <w:t>, 313–319. https://doi.org/10.1038/s41586-022-05133-x</w:t>
      </w:r>
    </w:p>
    <w:p w14:paraId="17F5836F" w14:textId="77777777" w:rsidR="00CD6414" w:rsidRPr="000D43A2" w:rsidRDefault="00CD6414" w:rsidP="00CD6414">
      <w:pPr>
        <w:shd w:val="clear" w:color="auto" w:fill="FFFFFF"/>
        <w:spacing w:after="200" w:line="480" w:lineRule="auto"/>
        <w:rPr>
          <w:rFonts w:ascii="Arial" w:eastAsia="Calibri" w:hAnsi="Arial" w:cs="Arial"/>
          <w:sz w:val="24"/>
          <w:szCs w:val="24"/>
          <w:lang w:val="de-DE"/>
        </w:rPr>
      </w:pPr>
      <w:r w:rsidRPr="000D43A2">
        <w:rPr>
          <w:rFonts w:ascii="Arial" w:eastAsia="Calibri" w:hAnsi="Arial" w:cs="Arial"/>
          <w:sz w:val="24"/>
          <w:szCs w:val="24"/>
          <w:lang w:val="de-DE"/>
        </w:rPr>
        <w:lastRenderedPageBreak/>
        <w:t xml:space="preserve">Gross, W. (1934). Die typen des mikroskopischen knochenbaues bei fossilen stegocephalen und reptilien. </w:t>
      </w:r>
      <w:r w:rsidRPr="000D43A2">
        <w:rPr>
          <w:rFonts w:ascii="Arial" w:eastAsia="Calibri" w:hAnsi="Arial" w:cs="Arial"/>
          <w:i/>
          <w:sz w:val="24"/>
          <w:szCs w:val="24"/>
          <w:lang w:val="de-DE"/>
        </w:rPr>
        <w:t>Zeitschrift der Anatomie und Entwicklungsgeschichte</w:t>
      </w:r>
      <w:r w:rsidRPr="000D43A2">
        <w:rPr>
          <w:rFonts w:ascii="Arial" w:eastAsia="Calibri" w:hAnsi="Arial" w:cs="Arial"/>
          <w:sz w:val="24"/>
          <w:szCs w:val="24"/>
          <w:lang w:val="de-DE"/>
        </w:rPr>
        <w:t xml:space="preserve">, </w:t>
      </w:r>
      <w:r w:rsidRPr="000D43A2">
        <w:rPr>
          <w:rFonts w:ascii="Arial" w:eastAsia="Calibri" w:hAnsi="Arial" w:cs="Arial"/>
          <w:i/>
          <w:sz w:val="24"/>
          <w:szCs w:val="24"/>
          <w:lang w:val="de-DE"/>
        </w:rPr>
        <w:t>203</w:t>
      </w:r>
      <w:r w:rsidRPr="000D43A2">
        <w:rPr>
          <w:rFonts w:ascii="Arial" w:eastAsia="Calibri" w:hAnsi="Arial" w:cs="Arial"/>
          <w:sz w:val="24"/>
          <w:szCs w:val="24"/>
          <w:lang w:val="de-DE"/>
        </w:rPr>
        <w:t>, 731–764.</w:t>
      </w:r>
    </w:p>
    <w:p w14:paraId="40C00527" w14:textId="77777777" w:rsidR="00CD6414" w:rsidRPr="00C4451B" w:rsidRDefault="00CD6414" w:rsidP="00CD6414">
      <w:pPr>
        <w:spacing w:after="200" w:line="480" w:lineRule="auto"/>
        <w:rPr>
          <w:rFonts w:ascii="Arial" w:eastAsia="Calibri" w:hAnsi="Arial" w:cs="Arial"/>
          <w:sz w:val="24"/>
          <w:szCs w:val="24"/>
        </w:rPr>
      </w:pPr>
      <w:bookmarkStart w:id="3" w:name="_Hlk222830556"/>
      <w:r w:rsidRPr="000D43A2">
        <w:rPr>
          <w:rFonts w:ascii="Arial" w:eastAsia="Calibri" w:hAnsi="Arial" w:cs="Arial"/>
          <w:sz w:val="24"/>
          <w:szCs w:val="24"/>
          <w:lang w:val="de-DE"/>
        </w:rPr>
        <w:t xml:space="preserve">Halstead-Tarlo, L. B., &amp; Mercer, J. R. (1968). </w:t>
      </w:r>
      <w:r w:rsidRPr="00C4451B">
        <w:rPr>
          <w:rFonts w:ascii="Arial" w:eastAsia="Calibri" w:hAnsi="Arial" w:cs="Arial"/>
          <w:sz w:val="24"/>
          <w:szCs w:val="24"/>
        </w:rPr>
        <w:t xml:space="preserve">Histology of Dinosaur Bone. </w:t>
      </w:r>
      <w:r w:rsidRPr="00C4451B">
        <w:rPr>
          <w:rFonts w:ascii="Arial" w:eastAsia="Calibri" w:hAnsi="Arial" w:cs="Arial"/>
          <w:i/>
          <w:iCs/>
          <w:sz w:val="24"/>
          <w:szCs w:val="24"/>
        </w:rPr>
        <w:t>16th Symposium of Vertebrate Palaeontology and Comparative Anatomy</w:t>
      </w:r>
      <w:r w:rsidRPr="00C4451B">
        <w:rPr>
          <w:rFonts w:ascii="Arial" w:eastAsia="Calibri" w:hAnsi="Arial" w:cs="Arial"/>
          <w:sz w:val="24"/>
          <w:szCs w:val="24"/>
        </w:rPr>
        <w:t>, Reading, 1968.</w:t>
      </w:r>
    </w:p>
    <w:bookmarkEnd w:id="3"/>
    <w:p w14:paraId="21927C1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Han, F., Yu, Y., Zhang, S., Zeng, R., Wang, X., Cai, H. G., Wu, T., Wen, Y., Cai, S., Li, C., Wu, R., Zhao, Q., &amp; Xu, X. (2024). Exceptional Early Jurassic fossils with leathery eggs shed light on dinosaur reproductive biology, </w:t>
      </w:r>
      <w:r w:rsidRPr="00C4451B">
        <w:rPr>
          <w:rFonts w:ascii="Arial" w:eastAsia="Calibri" w:hAnsi="Arial" w:cs="Arial"/>
          <w:i/>
          <w:iCs/>
          <w:sz w:val="24"/>
          <w:szCs w:val="24"/>
        </w:rPr>
        <w:t>National Science Review</w:t>
      </w:r>
      <w:r w:rsidRPr="00C4451B">
        <w:rPr>
          <w:rFonts w:ascii="Arial" w:eastAsia="Calibri" w:hAnsi="Arial" w:cs="Arial"/>
          <w:sz w:val="24"/>
          <w:szCs w:val="24"/>
        </w:rPr>
        <w:t xml:space="preserve">, </w:t>
      </w:r>
      <w:r w:rsidRPr="00C4451B">
        <w:rPr>
          <w:rFonts w:ascii="Arial" w:eastAsia="Calibri" w:hAnsi="Arial" w:cs="Arial"/>
          <w:i/>
          <w:sz w:val="24"/>
          <w:szCs w:val="24"/>
        </w:rPr>
        <w:t>11</w:t>
      </w:r>
      <w:r w:rsidRPr="00C4451B">
        <w:rPr>
          <w:rFonts w:ascii="Arial" w:eastAsia="Calibri" w:hAnsi="Arial" w:cs="Arial"/>
          <w:sz w:val="24"/>
          <w:szCs w:val="24"/>
        </w:rPr>
        <w:t>(6), nwad258. https://doi.org/10.1093/nsr/nwad258</w:t>
      </w:r>
    </w:p>
    <w:p w14:paraId="0BB0414D"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Hasse, C. (1878). Die fossilen Wirbel. Morphologische Studien aus dem anatomischen Institut zu Breslau. </w:t>
      </w:r>
      <w:r w:rsidRPr="00C4451B">
        <w:rPr>
          <w:rFonts w:ascii="Arial" w:eastAsia="Calibri" w:hAnsi="Arial" w:cs="Arial"/>
          <w:sz w:val="24"/>
          <w:szCs w:val="24"/>
        </w:rPr>
        <w:t xml:space="preserve">Die Histiologie fossiler Reptilwirbel. </w:t>
      </w:r>
      <w:r w:rsidRPr="00C4451B">
        <w:rPr>
          <w:rFonts w:ascii="Arial" w:eastAsia="Calibri" w:hAnsi="Arial" w:cs="Arial"/>
          <w:i/>
          <w:sz w:val="24"/>
          <w:szCs w:val="24"/>
        </w:rPr>
        <w:t>Morphologisches Jahrbuch</w:t>
      </w:r>
      <w:r w:rsidRPr="00C4451B">
        <w:rPr>
          <w:rFonts w:ascii="Arial" w:eastAsia="Calibri" w:hAnsi="Arial" w:cs="Arial"/>
          <w:sz w:val="24"/>
          <w:szCs w:val="24"/>
        </w:rPr>
        <w:t xml:space="preserve">, </w:t>
      </w:r>
      <w:r w:rsidRPr="00C4451B">
        <w:rPr>
          <w:rFonts w:ascii="Arial" w:eastAsia="Calibri" w:hAnsi="Arial" w:cs="Arial"/>
          <w:i/>
          <w:sz w:val="24"/>
          <w:szCs w:val="24"/>
        </w:rPr>
        <w:t>4</w:t>
      </w:r>
      <w:r w:rsidRPr="00C4451B">
        <w:rPr>
          <w:rFonts w:ascii="Arial" w:eastAsia="Calibri" w:hAnsi="Arial" w:cs="Arial"/>
          <w:sz w:val="24"/>
          <w:szCs w:val="24"/>
        </w:rPr>
        <w:t>, 480–502.</w:t>
      </w:r>
    </w:p>
    <w:p w14:paraId="03C5D582"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Hedrick, B. P., Tumarkin-Deratzian, A. R., &amp; Dodson, P. (2014). Bone microstructure and relative age of the holotype specimen of the diplodocoid sauropod dinosaur </w:t>
      </w:r>
      <w:r w:rsidRPr="00C4451B">
        <w:rPr>
          <w:rFonts w:ascii="Arial" w:eastAsia="Calibri" w:hAnsi="Arial" w:cs="Arial"/>
          <w:i/>
          <w:sz w:val="24"/>
          <w:szCs w:val="24"/>
        </w:rPr>
        <w:t>Suuwassea emilieae</w:t>
      </w:r>
      <w:r w:rsidRPr="00C4451B">
        <w:rPr>
          <w:rFonts w:ascii="Arial" w:eastAsia="Calibri" w:hAnsi="Arial" w:cs="Arial"/>
          <w:sz w:val="24"/>
          <w:szCs w:val="24"/>
        </w:rPr>
        <w:t xml:space="preserve">. </w:t>
      </w:r>
      <w:r w:rsidRPr="00C4451B">
        <w:rPr>
          <w:rFonts w:ascii="Arial" w:eastAsia="Calibri" w:hAnsi="Arial" w:cs="Arial"/>
          <w:i/>
          <w:sz w:val="24"/>
          <w:szCs w:val="24"/>
          <w:lang w:val="es-AR"/>
        </w:rPr>
        <w:t>Acta Palaeontologica Polonica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59</w:t>
      </w:r>
      <w:r w:rsidRPr="00C4451B">
        <w:rPr>
          <w:rFonts w:ascii="Arial" w:eastAsia="Calibri" w:hAnsi="Arial" w:cs="Arial"/>
          <w:sz w:val="24"/>
          <w:szCs w:val="24"/>
          <w:lang w:val="es-AR"/>
        </w:rPr>
        <w:t>(2), 295–304.</w:t>
      </w:r>
    </w:p>
    <w:p w14:paraId="579C87FC"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Hofmann, R., Stein, K., &amp; Sander, P. M. (2014). </w:t>
      </w:r>
      <w:r w:rsidRPr="00C4451B">
        <w:rPr>
          <w:rFonts w:ascii="Arial" w:eastAsia="Calibri" w:hAnsi="Arial" w:cs="Arial"/>
          <w:sz w:val="24"/>
          <w:szCs w:val="24"/>
        </w:rPr>
        <w:t xml:space="preserve">Constraints on the lamina density of laminar bone architecture of large-bodied dinosaurs and mammals. </w:t>
      </w:r>
      <w:r w:rsidRPr="00C4451B">
        <w:rPr>
          <w:rFonts w:ascii="Arial" w:eastAsia="Calibri" w:hAnsi="Arial" w:cs="Arial"/>
          <w:i/>
          <w:sz w:val="24"/>
          <w:szCs w:val="24"/>
        </w:rPr>
        <w:t>Acta Palaeontologica Polonica</w:t>
      </w:r>
      <w:r w:rsidRPr="00C4451B">
        <w:rPr>
          <w:rFonts w:ascii="Arial" w:eastAsia="Calibri" w:hAnsi="Arial" w:cs="Arial"/>
          <w:sz w:val="24"/>
          <w:szCs w:val="24"/>
        </w:rPr>
        <w:t xml:space="preserve">, </w:t>
      </w:r>
      <w:r w:rsidRPr="00C4451B">
        <w:rPr>
          <w:rFonts w:ascii="Arial" w:eastAsia="Calibri" w:hAnsi="Arial" w:cs="Arial"/>
          <w:i/>
          <w:sz w:val="24"/>
          <w:szCs w:val="24"/>
        </w:rPr>
        <w:t>59</w:t>
      </w:r>
      <w:r w:rsidRPr="00C4451B">
        <w:rPr>
          <w:rFonts w:ascii="Arial" w:eastAsia="Calibri" w:hAnsi="Arial" w:cs="Arial"/>
          <w:sz w:val="24"/>
          <w:szCs w:val="24"/>
        </w:rPr>
        <w:t xml:space="preserve"> (2), 287–294.</w:t>
      </w:r>
    </w:p>
    <w:p w14:paraId="2B19AB62"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Horner, J. R., Woodward, H. N., &amp; Bailleul, A. M. (2016). Mineralized tissues in dinosaurs interpreted as having formed through metaplasia: a preliminary evaluation. </w:t>
      </w:r>
      <w:r w:rsidRPr="00C4451B">
        <w:rPr>
          <w:rFonts w:ascii="Arial" w:eastAsia="Calibri" w:hAnsi="Arial" w:cs="Arial"/>
          <w:i/>
          <w:iCs/>
          <w:sz w:val="24"/>
          <w:szCs w:val="24"/>
        </w:rPr>
        <w:t>Comptes Rendus Palevol</w:t>
      </w:r>
      <w:r w:rsidRPr="00C4451B">
        <w:rPr>
          <w:rFonts w:ascii="Arial" w:eastAsia="Calibri" w:hAnsi="Arial" w:cs="Arial"/>
          <w:sz w:val="24"/>
          <w:szCs w:val="24"/>
        </w:rPr>
        <w:t xml:space="preserve">, </w:t>
      </w:r>
      <w:r w:rsidRPr="00C4451B">
        <w:rPr>
          <w:rFonts w:ascii="Arial" w:eastAsia="Calibri" w:hAnsi="Arial" w:cs="Arial"/>
          <w:i/>
          <w:sz w:val="24"/>
          <w:szCs w:val="24"/>
        </w:rPr>
        <w:t>15</w:t>
      </w:r>
      <w:r w:rsidRPr="00C4451B">
        <w:rPr>
          <w:rFonts w:ascii="Arial" w:eastAsia="Calibri" w:hAnsi="Arial" w:cs="Arial"/>
          <w:sz w:val="24"/>
          <w:szCs w:val="24"/>
        </w:rPr>
        <w:t>(1–2), 176–196. doi:10.1016/j.crpv.2015.01.006</w:t>
      </w:r>
    </w:p>
    <w:p w14:paraId="12D0AA77"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Houssaye, A., Waskow, K., Hayashi , S., Cornette, R., Lee, A. H., &amp; Hutchinson, J. R. (2016). Biomechanical evolution of solid bones in large animals: a microanatomical investigation. </w:t>
      </w:r>
      <w:r w:rsidRPr="00C4451B">
        <w:rPr>
          <w:rFonts w:ascii="Arial" w:eastAsia="Calibri" w:hAnsi="Arial" w:cs="Arial"/>
          <w:i/>
          <w:iCs/>
          <w:sz w:val="24"/>
          <w:szCs w:val="24"/>
        </w:rPr>
        <w:t>Biological Journal of the Linnean Society</w:t>
      </w:r>
      <w:r w:rsidRPr="00C4451B">
        <w:rPr>
          <w:rFonts w:ascii="Arial" w:eastAsia="Calibri" w:hAnsi="Arial" w:cs="Arial"/>
          <w:sz w:val="24"/>
          <w:szCs w:val="24"/>
        </w:rPr>
        <w:t xml:space="preserve">, </w:t>
      </w:r>
      <w:r w:rsidRPr="00C4451B">
        <w:rPr>
          <w:rFonts w:ascii="Arial" w:eastAsia="Calibri" w:hAnsi="Arial" w:cs="Arial"/>
          <w:i/>
          <w:sz w:val="24"/>
          <w:szCs w:val="24"/>
        </w:rPr>
        <w:t>117</w:t>
      </w:r>
      <w:r w:rsidRPr="00C4451B">
        <w:rPr>
          <w:rFonts w:ascii="Arial" w:eastAsia="Calibri" w:hAnsi="Arial" w:cs="Arial"/>
          <w:sz w:val="24"/>
          <w:szCs w:val="24"/>
        </w:rPr>
        <w:t>(2), 350–371.</w:t>
      </w:r>
    </w:p>
    <w:p w14:paraId="6A28653B"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Hurum, J. H., Bergan, M., Müller, R., Nystuen, J. P., &amp; Klein, N. (2006). </w:t>
      </w:r>
      <w:r w:rsidRPr="00C4451B">
        <w:rPr>
          <w:rFonts w:ascii="Arial" w:eastAsia="Calibri" w:hAnsi="Arial" w:cs="Arial"/>
          <w:sz w:val="24"/>
          <w:szCs w:val="24"/>
        </w:rPr>
        <w:t xml:space="preserve">A Late Triassic dinosaur bone, offshore Norway. </w:t>
      </w:r>
      <w:r w:rsidRPr="00C4451B">
        <w:rPr>
          <w:rFonts w:ascii="Arial" w:eastAsia="Calibri" w:hAnsi="Arial" w:cs="Arial"/>
          <w:i/>
          <w:sz w:val="24"/>
          <w:szCs w:val="24"/>
        </w:rPr>
        <w:t>Norwegian Journal of Geology</w:t>
      </w:r>
      <w:r w:rsidRPr="00C4451B">
        <w:rPr>
          <w:rFonts w:ascii="Arial" w:eastAsia="Calibri" w:hAnsi="Arial" w:cs="Arial"/>
          <w:sz w:val="24"/>
          <w:szCs w:val="24"/>
        </w:rPr>
        <w:t xml:space="preserve">, </w:t>
      </w:r>
      <w:r w:rsidRPr="00C4451B">
        <w:rPr>
          <w:rFonts w:ascii="Arial" w:eastAsia="Calibri" w:hAnsi="Arial" w:cs="Arial"/>
          <w:i/>
          <w:sz w:val="24"/>
          <w:szCs w:val="24"/>
        </w:rPr>
        <w:t>86</w:t>
      </w:r>
      <w:r w:rsidRPr="00C4451B">
        <w:rPr>
          <w:rFonts w:ascii="Arial" w:eastAsia="Calibri" w:hAnsi="Arial" w:cs="Arial"/>
          <w:sz w:val="24"/>
          <w:szCs w:val="24"/>
        </w:rPr>
        <w:t>, 117–123.</w:t>
      </w:r>
    </w:p>
    <w:p w14:paraId="2AC065A5"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Ibiricu, L. M., Lamanna, M. C., Martínez, R. D. F., Casal, G. A., Cerda, I. A., Martínez, G., &amp; Salgado, L. (2017a). </w:t>
      </w:r>
      <w:r w:rsidRPr="00C4451B">
        <w:rPr>
          <w:rFonts w:ascii="Arial" w:eastAsia="Calibri" w:hAnsi="Arial" w:cs="Arial"/>
          <w:sz w:val="24"/>
          <w:szCs w:val="24"/>
        </w:rPr>
        <w:t xml:space="preserve">A novel form of postcranial skeletal pneumaticity in a sauropod dinosaur: Implications for the paleobiology of Rebbachisauridae. </w:t>
      </w:r>
      <w:r w:rsidRPr="00C4451B">
        <w:rPr>
          <w:rFonts w:ascii="Arial" w:eastAsia="Calibri" w:hAnsi="Arial" w:cs="Arial"/>
          <w:i/>
          <w:iCs/>
          <w:sz w:val="24"/>
          <w:szCs w:val="24"/>
          <w:lang w:val="es-AR"/>
        </w:rPr>
        <w:t>Acta Palaeontologica Polonica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62</w:t>
      </w:r>
      <w:r w:rsidRPr="00C4451B">
        <w:rPr>
          <w:rFonts w:ascii="Arial" w:eastAsia="Calibri" w:hAnsi="Arial" w:cs="Arial"/>
          <w:sz w:val="24"/>
          <w:szCs w:val="24"/>
          <w:lang w:val="es-AR"/>
        </w:rPr>
        <w:t>(2), 221–236.</w:t>
      </w:r>
    </w:p>
    <w:p w14:paraId="32084348"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Ibiricu, L. M., Casal, G. A., Martíne,z R. D., Luna, M., Svoboda, E. G., &amp; Cerda, I. A. (2017b). </w:t>
      </w:r>
      <w:r w:rsidRPr="00C4451B">
        <w:rPr>
          <w:rFonts w:ascii="Arial" w:eastAsia="Calibri" w:hAnsi="Arial" w:cs="Arial"/>
          <w:sz w:val="24"/>
          <w:szCs w:val="24"/>
        </w:rPr>
        <w:t xml:space="preserve">New materials of lithostrotian titanosaurs (Dinosauria: Sauropoda) from the Late Cretaceous of central Patagonia.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72</w:t>
      </w:r>
      <w:r w:rsidRPr="00C4451B">
        <w:rPr>
          <w:rFonts w:ascii="Arial" w:eastAsia="Calibri" w:hAnsi="Arial" w:cs="Arial"/>
          <w:sz w:val="24"/>
          <w:szCs w:val="24"/>
        </w:rPr>
        <w:t>, 1–15.</w:t>
      </w:r>
    </w:p>
    <w:p w14:paraId="020A00E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International Code of Zoological Nomenclature. (2019). Opinion 2435 (Case 3560) – </w:t>
      </w:r>
      <w:r w:rsidRPr="00C4451B">
        <w:rPr>
          <w:rFonts w:ascii="Arial" w:eastAsia="Calibri" w:hAnsi="Arial" w:cs="Arial"/>
          <w:i/>
          <w:sz w:val="24"/>
          <w:szCs w:val="24"/>
        </w:rPr>
        <w:t>Plateosaurus</w:t>
      </w:r>
      <w:r w:rsidRPr="00C4451B">
        <w:rPr>
          <w:rFonts w:ascii="Arial" w:eastAsia="Calibri" w:hAnsi="Arial" w:cs="Arial"/>
          <w:sz w:val="24"/>
          <w:szCs w:val="24"/>
        </w:rPr>
        <w:t xml:space="preserve"> Meyer, 1837 (Dinosauria, Sauropodomorpha): new type species designated. </w:t>
      </w:r>
      <w:r w:rsidRPr="00C4451B">
        <w:rPr>
          <w:rFonts w:ascii="Arial" w:eastAsia="Calibri" w:hAnsi="Arial" w:cs="Arial"/>
          <w:i/>
          <w:sz w:val="24"/>
          <w:szCs w:val="24"/>
        </w:rPr>
        <w:t>The Bulletin of Zoological Nomenclature</w:t>
      </w:r>
      <w:r w:rsidRPr="00C4451B">
        <w:rPr>
          <w:rFonts w:ascii="Arial" w:eastAsia="Calibri" w:hAnsi="Arial" w:cs="Arial"/>
          <w:sz w:val="24"/>
          <w:szCs w:val="24"/>
        </w:rPr>
        <w:t xml:space="preserve">, </w:t>
      </w:r>
      <w:r w:rsidRPr="00C4451B">
        <w:rPr>
          <w:rFonts w:ascii="Arial" w:eastAsia="Calibri" w:hAnsi="Arial" w:cs="Arial"/>
          <w:i/>
          <w:sz w:val="24"/>
          <w:szCs w:val="24"/>
        </w:rPr>
        <w:t>76</w:t>
      </w:r>
      <w:r w:rsidRPr="00C4451B">
        <w:rPr>
          <w:rFonts w:ascii="Arial" w:eastAsia="Calibri" w:hAnsi="Arial" w:cs="Arial"/>
          <w:sz w:val="24"/>
          <w:szCs w:val="24"/>
        </w:rPr>
        <w:t>, 144.</w:t>
      </w:r>
    </w:p>
    <w:p w14:paraId="54D1F017"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Jentgen-Ceschino, B., Stein, K., &amp; Fischer, V. (2020). Case study of radial fibrolamellar bone tissues in the outer cortex of basal sauropods. </w:t>
      </w:r>
      <w:r w:rsidRPr="00C4451B">
        <w:rPr>
          <w:rFonts w:ascii="Arial" w:eastAsia="Calibri" w:hAnsi="Arial" w:cs="Arial"/>
          <w:i/>
          <w:iCs/>
          <w:sz w:val="24"/>
          <w:szCs w:val="24"/>
        </w:rPr>
        <w:t>Philosophical Transactions of the Royal Society B: Biological Sciences</w:t>
      </w:r>
      <w:r w:rsidRPr="00C4451B">
        <w:rPr>
          <w:rFonts w:ascii="Arial" w:eastAsia="Calibri" w:hAnsi="Arial" w:cs="Arial"/>
          <w:sz w:val="24"/>
          <w:szCs w:val="24"/>
        </w:rPr>
        <w:t xml:space="preserve">, </w:t>
      </w:r>
      <w:r w:rsidRPr="00C4451B">
        <w:rPr>
          <w:rFonts w:ascii="Arial" w:eastAsia="Calibri" w:hAnsi="Arial" w:cs="Arial"/>
          <w:i/>
          <w:sz w:val="24"/>
          <w:szCs w:val="24"/>
        </w:rPr>
        <w:t>375</w:t>
      </w:r>
      <w:r w:rsidRPr="00C4451B">
        <w:rPr>
          <w:rFonts w:ascii="Arial" w:eastAsia="Calibri" w:hAnsi="Arial" w:cs="Arial"/>
          <w:sz w:val="24"/>
          <w:szCs w:val="24"/>
        </w:rPr>
        <w:t>(1793), 20190143. http://dx.doi.org/10.1098/rstb.2019.0143</w:t>
      </w:r>
    </w:p>
    <w:p w14:paraId="14F48F7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Kaikaew, S., Suteethorn, S., &amp; Chinsamy, A. (2025). Novel report of an osteogenic tumor in a late Jurassic mamenchisaurid from Thailand. </w:t>
      </w:r>
      <w:r w:rsidRPr="00C4451B">
        <w:rPr>
          <w:rFonts w:ascii="Arial" w:eastAsia="Calibri" w:hAnsi="Arial" w:cs="Arial"/>
          <w:i/>
          <w:iCs/>
          <w:sz w:val="24"/>
          <w:szCs w:val="24"/>
        </w:rPr>
        <w:t>Journal of Anatomy</w:t>
      </w:r>
      <w:r w:rsidRPr="00C4451B">
        <w:rPr>
          <w:rFonts w:ascii="Arial" w:eastAsia="Calibri" w:hAnsi="Arial" w:cs="Arial"/>
          <w:sz w:val="24"/>
          <w:szCs w:val="24"/>
        </w:rPr>
        <w:t xml:space="preserve">, </w:t>
      </w:r>
      <w:r w:rsidRPr="00C4451B">
        <w:rPr>
          <w:rFonts w:ascii="Arial" w:eastAsia="Calibri" w:hAnsi="Arial" w:cs="Arial"/>
          <w:i/>
          <w:sz w:val="24"/>
          <w:szCs w:val="24"/>
        </w:rPr>
        <w:t>247</w:t>
      </w:r>
      <w:r w:rsidRPr="00C4451B">
        <w:rPr>
          <w:rFonts w:ascii="Arial" w:eastAsia="Calibri" w:hAnsi="Arial" w:cs="Arial"/>
          <w:sz w:val="24"/>
          <w:szCs w:val="24"/>
        </w:rPr>
        <w:t>(3–4), 699–711. https://doi.org/10.1111/joa.14266</w:t>
      </w:r>
    </w:p>
    <w:p w14:paraId="0530319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Klein, N. (2004). Bone histology and growth of the prosauropod </w:t>
      </w:r>
      <w:r w:rsidRPr="00C4451B">
        <w:rPr>
          <w:rFonts w:ascii="Arial" w:eastAsia="Calibri" w:hAnsi="Arial" w:cs="Arial"/>
          <w:i/>
          <w:iCs/>
          <w:sz w:val="24"/>
          <w:szCs w:val="24"/>
        </w:rPr>
        <w:t xml:space="preserve">dinosaur Plateosaurus engelhardti </w:t>
      </w:r>
      <w:r w:rsidRPr="00C4451B">
        <w:rPr>
          <w:rFonts w:ascii="Arial" w:eastAsia="Calibri" w:hAnsi="Arial" w:cs="Arial"/>
          <w:sz w:val="24"/>
          <w:szCs w:val="24"/>
        </w:rPr>
        <w:t>MEYER, 1837 from the Norian bonebeds of Trossingen (Germany) and Frick (Switzerland). [PhD thesis, University of Bonn]. https://hdl.handle.net/20.500.11811/2114</w:t>
      </w:r>
    </w:p>
    <w:p w14:paraId="24EBC05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Klein, N., &amp; Sander, P. M. (2007). Bone histology and growth of the prosauropod </w:t>
      </w:r>
      <w:r w:rsidRPr="00C4451B">
        <w:rPr>
          <w:rFonts w:ascii="Arial" w:eastAsia="Calibri" w:hAnsi="Arial" w:cs="Arial"/>
          <w:i/>
          <w:sz w:val="24"/>
          <w:szCs w:val="24"/>
        </w:rPr>
        <w:t>Plateosaurus engelhardti</w:t>
      </w:r>
      <w:r w:rsidRPr="00C4451B">
        <w:rPr>
          <w:rFonts w:ascii="Arial" w:eastAsia="Calibri" w:hAnsi="Arial" w:cs="Arial"/>
          <w:sz w:val="24"/>
          <w:szCs w:val="24"/>
        </w:rPr>
        <w:t xml:space="preserve"> Meyer, 1837 from the Norian bonebeds of Trossingen (Germany) and Frick (Switzerland). </w:t>
      </w:r>
      <w:r w:rsidRPr="00C4451B">
        <w:rPr>
          <w:rFonts w:ascii="Arial" w:eastAsia="Calibri" w:hAnsi="Arial" w:cs="Arial"/>
          <w:i/>
          <w:sz w:val="24"/>
          <w:szCs w:val="24"/>
        </w:rPr>
        <w:t>Special Papers in Palaeontology</w:t>
      </w:r>
      <w:r w:rsidRPr="00C4451B">
        <w:rPr>
          <w:rFonts w:ascii="Arial" w:eastAsia="Calibri" w:hAnsi="Arial" w:cs="Arial"/>
          <w:sz w:val="24"/>
          <w:szCs w:val="24"/>
        </w:rPr>
        <w:t xml:space="preserve">, </w:t>
      </w:r>
      <w:r w:rsidRPr="00C4451B">
        <w:rPr>
          <w:rFonts w:ascii="Arial" w:eastAsia="Calibri" w:hAnsi="Arial" w:cs="Arial"/>
          <w:i/>
          <w:sz w:val="24"/>
          <w:szCs w:val="24"/>
        </w:rPr>
        <w:t>77</w:t>
      </w:r>
      <w:r w:rsidRPr="00C4451B">
        <w:rPr>
          <w:rFonts w:ascii="Arial" w:eastAsia="Calibri" w:hAnsi="Arial" w:cs="Arial"/>
          <w:sz w:val="24"/>
          <w:szCs w:val="24"/>
        </w:rPr>
        <w:t>, 169–206.</w:t>
      </w:r>
    </w:p>
    <w:p w14:paraId="033E3920"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Klein, N., &amp; Sander, P. M. (2008). </w:t>
      </w:r>
      <w:r w:rsidRPr="00C4451B">
        <w:rPr>
          <w:rFonts w:ascii="Arial" w:eastAsia="Calibri" w:hAnsi="Arial" w:cs="Arial"/>
          <w:sz w:val="24"/>
          <w:szCs w:val="24"/>
        </w:rPr>
        <w:t xml:space="preserve">Ontogenetic stages in the long bone histology of sauropod dinosaurs. </w:t>
      </w:r>
      <w:r w:rsidRPr="00C4451B">
        <w:rPr>
          <w:rFonts w:ascii="Arial" w:eastAsia="Calibri" w:hAnsi="Arial" w:cs="Arial"/>
          <w:i/>
          <w:sz w:val="24"/>
          <w:szCs w:val="24"/>
        </w:rPr>
        <w:t>Paleobiology</w:t>
      </w:r>
      <w:r w:rsidRPr="00C4451B">
        <w:rPr>
          <w:rFonts w:ascii="Arial" w:eastAsia="Calibri" w:hAnsi="Arial" w:cs="Arial"/>
          <w:sz w:val="24"/>
          <w:szCs w:val="24"/>
        </w:rPr>
        <w:t xml:space="preserve">, </w:t>
      </w:r>
      <w:r w:rsidRPr="00C4451B">
        <w:rPr>
          <w:rFonts w:ascii="Arial" w:eastAsia="Calibri" w:hAnsi="Arial" w:cs="Arial"/>
          <w:i/>
          <w:sz w:val="24"/>
          <w:szCs w:val="24"/>
        </w:rPr>
        <w:t>34</w:t>
      </w:r>
      <w:r w:rsidRPr="00C4451B">
        <w:rPr>
          <w:rFonts w:ascii="Arial" w:eastAsia="Calibri" w:hAnsi="Arial" w:cs="Arial"/>
          <w:sz w:val="24"/>
          <w:szCs w:val="24"/>
        </w:rPr>
        <w:t>(2), 247–263.</w:t>
      </w:r>
    </w:p>
    <w:p w14:paraId="0522359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Klein, N., Christian, A., &amp; Sander, P. M. (2012b). Histology shows that elongated neck ribs in sauropod dinosaurs are ossified tendons. </w:t>
      </w:r>
      <w:r w:rsidRPr="00C4451B">
        <w:rPr>
          <w:rFonts w:ascii="Arial" w:eastAsia="Calibri" w:hAnsi="Arial" w:cs="Arial"/>
          <w:i/>
          <w:sz w:val="24"/>
          <w:szCs w:val="24"/>
        </w:rPr>
        <w:t>Biology Letters</w:t>
      </w:r>
      <w:r w:rsidRPr="00C4451B">
        <w:rPr>
          <w:rFonts w:ascii="Arial" w:eastAsia="Calibri" w:hAnsi="Arial" w:cs="Arial"/>
          <w:sz w:val="24"/>
          <w:szCs w:val="24"/>
        </w:rPr>
        <w:t xml:space="preserve">, </w:t>
      </w:r>
      <w:r w:rsidRPr="00C4451B">
        <w:rPr>
          <w:rFonts w:ascii="Arial" w:eastAsia="Calibri" w:hAnsi="Arial" w:cs="Arial"/>
          <w:i/>
          <w:sz w:val="24"/>
          <w:szCs w:val="24"/>
        </w:rPr>
        <w:t>8</w:t>
      </w:r>
      <w:r w:rsidRPr="00C4451B">
        <w:rPr>
          <w:rFonts w:ascii="Arial" w:eastAsia="Calibri" w:hAnsi="Arial" w:cs="Arial"/>
          <w:sz w:val="24"/>
          <w:szCs w:val="24"/>
        </w:rPr>
        <w:t>, 1032–1035. doi:10.1098/rsbl.2012.0778</w:t>
      </w:r>
    </w:p>
    <w:p w14:paraId="0C6F1889"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Klein, N., Sander, P. M., &amp; Suteethorn, V. (2009). </w:t>
      </w:r>
      <w:r w:rsidRPr="00C4451B">
        <w:rPr>
          <w:rFonts w:ascii="Arial" w:eastAsia="Calibri" w:hAnsi="Arial" w:cs="Arial"/>
          <w:sz w:val="24"/>
          <w:szCs w:val="24"/>
        </w:rPr>
        <w:t xml:space="preserve">Bone histology and its implications for the life history and growth of the Early Cretaceous titanosaur </w:t>
      </w:r>
      <w:r w:rsidRPr="00C4451B">
        <w:rPr>
          <w:rFonts w:ascii="Arial" w:eastAsia="Calibri" w:hAnsi="Arial" w:cs="Arial"/>
          <w:i/>
          <w:sz w:val="24"/>
          <w:szCs w:val="24"/>
        </w:rPr>
        <w:lastRenderedPageBreak/>
        <w:t>Phuwiangosaurus</w:t>
      </w:r>
      <w:r w:rsidRPr="00C4451B">
        <w:rPr>
          <w:rFonts w:ascii="Arial" w:eastAsia="Calibri" w:hAnsi="Arial" w:cs="Arial"/>
          <w:sz w:val="24"/>
          <w:szCs w:val="24"/>
        </w:rPr>
        <w:t xml:space="preserve"> </w:t>
      </w:r>
      <w:r w:rsidRPr="00C4451B">
        <w:rPr>
          <w:rFonts w:ascii="Arial" w:eastAsia="Calibri" w:hAnsi="Arial" w:cs="Arial"/>
          <w:i/>
          <w:sz w:val="24"/>
          <w:szCs w:val="24"/>
        </w:rPr>
        <w:t>sirindhornae</w:t>
      </w:r>
      <w:r w:rsidRPr="00C4451B">
        <w:rPr>
          <w:rFonts w:ascii="Arial" w:eastAsia="Calibri" w:hAnsi="Arial" w:cs="Arial"/>
          <w:sz w:val="24"/>
          <w:szCs w:val="24"/>
        </w:rPr>
        <w:t xml:space="preserve">. </w:t>
      </w:r>
      <w:r w:rsidRPr="00C4451B">
        <w:rPr>
          <w:rFonts w:ascii="Arial" w:eastAsia="Calibri" w:hAnsi="Arial" w:cs="Arial"/>
          <w:i/>
          <w:sz w:val="24"/>
          <w:szCs w:val="24"/>
        </w:rPr>
        <w:t>Geological Society Special Publications</w:t>
      </w:r>
      <w:r w:rsidRPr="00C4451B">
        <w:rPr>
          <w:rFonts w:ascii="Arial" w:eastAsia="Calibri" w:hAnsi="Arial" w:cs="Arial"/>
          <w:sz w:val="24"/>
          <w:szCs w:val="24"/>
        </w:rPr>
        <w:t xml:space="preserve">, </w:t>
      </w:r>
      <w:r w:rsidRPr="00C4451B">
        <w:rPr>
          <w:rFonts w:ascii="Arial" w:eastAsia="Calibri" w:hAnsi="Arial" w:cs="Arial"/>
          <w:i/>
          <w:sz w:val="24"/>
          <w:szCs w:val="24"/>
        </w:rPr>
        <w:t>315</w:t>
      </w:r>
      <w:r w:rsidRPr="00C4451B">
        <w:rPr>
          <w:rFonts w:ascii="Arial" w:eastAsia="Calibri" w:hAnsi="Arial" w:cs="Arial"/>
          <w:sz w:val="24"/>
          <w:szCs w:val="24"/>
        </w:rPr>
        <w:t>, 217–228.</w:t>
      </w:r>
    </w:p>
    <w:p w14:paraId="1D0D041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Klein, N., Sander, P. M., Stein, K., Le Loeuff, J., Carballido, J. L., &amp; Buffetaut, E. (2012a). Modified laminar bone in </w:t>
      </w:r>
      <w:r w:rsidRPr="00C4451B">
        <w:rPr>
          <w:rFonts w:ascii="Arial" w:eastAsia="Calibri" w:hAnsi="Arial" w:cs="Arial"/>
          <w:i/>
          <w:sz w:val="24"/>
          <w:szCs w:val="24"/>
        </w:rPr>
        <w:t>Ampelosaurus atacis</w:t>
      </w:r>
      <w:r w:rsidRPr="00C4451B">
        <w:rPr>
          <w:rFonts w:ascii="Arial" w:eastAsia="Calibri" w:hAnsi="Arial" w:cs="Arial"/>
          <w:sz w:val="24"/>
          <w:szCs w:val="24"/>
        </w:rPr>
        <w:t xml:space="preserve"> and other titanosaurs (Sauropoda): Implications for Life history and physiology. </w:t>
      </w:r>
      <w:r w:rsidRPr="00C4451B">
        <w:rPr>
          <w:rFonts w:ascii="Arial" w:eastAsia="Calibri" w:hAnsi="Arial" w:cs="Arial"/>
          <w:i/>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7</w:t>
      </w:r>
      <w:r w:rsidRPr="00C4451B">
        <w:rPr>
          <w:rFonts w:ascii="Arial" w:eastAsia="Calibri" w:hAnsi="Arial" w:cs="Arial"/>
          <w:sz w:val="24"/>
          <w:szCs w:val="24"/>
        </w:rPr>
        <w:t>(5), e36907. doi:10.1371/journal.pone.0036907.</w:t>
      </w:r>
    </w:p>
    <w:p w14:paraId="17631E7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Knoll, F. (2010). A primitive sauropodomorph from the upper Elliot Formation of Lesotho. </w:t>
      </w:r>
      <w:r w:rsidRPr="00C4451B">
        <w:rPr>
          <w:rFonts w:ascii="Arial" w:eastAsia="Calibri" w:hAnsi="Arial" w:cs="Arial"/>
          <w:i/>
          <w:sz w:val="24"/>
          <w:szCs w:val="24"/>
        </w:rPr>
        <w:t>Geological Magazine</w:t>
      </w:r>
      <w:r w:rsidRPr="00C4451B">
        <w:rPr>
          <w:rFonts w:ascii="Arial" w:eastAsia="Calibri" w:hAnsi="Arial" w:cs="Arial"/>
          <w:sz w:val="24"/>
          <w:szCs w:val="24"/>
        </w:rPr>
        <w:t xml:space="preserve">, </w:t>
      </w:r>
      <w:r w:rsidRPr="00C4451B">
        <w:rPr>
          <w:rFonts w:ascii="Arial" w:eastAsia="Calibri" w:hAnsi="Arial" w:cs="Arial"/>
          <w:i/>
          <w:sz w:val="24"/>
          <w:szCs w:val="24"/>
        </w:rPr>
        <w:t>147</w:t>
      </w:r>
      <w:r w:rsidRPr="00C4451B">
        <w:rPr>
          <w:rFonts w:ascii="Arial" w:eastAsia="Calibri" w:hAnsi="Arial" w:cs="Arial"/>
          <w:sz w:val="24"/>
          <w:szCs w:val="24"/>
        </w:rPr>
        <w:t>(6), 814–829. doi:10.1017/S001675681000018X</w:t>
      </w:r>
    </w:p>
    <w:p w14:paraId="5094E521"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Kozaric, Z., Sparica M., &amp; Bajraktarevic, Z. (1996). Histological bone structure of Lower Cretaceous dinosaurs from southwest Istria (Croatia). </w:t>
      </w:r>
      <w:r w:rsidRPr="00C4451B">
        <w:rPr>
          <w:rFonts w:ascii="Arial" w:eastAsia="Calibri" w:hAnsi="Arial" w:cs="Arial"/>
          <w:i/>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17</w:t>
      </w:r>
      <w:r w:rsidRPr="00C4451B">
        <w:rPr>
          <w:rFonts w:ascii="Arial" w:eastAsia="Calibri" w:hAnsi="Arial" w:cs="Arial"/>
          <w:sz w:val="24"/>
          <w:szCs w:val="24"/>
        </w:rPr>
        <w:t>(6), 741–749.</w:t>
      </w:r>
    </w:p>
    <w:p w14:paraId="7B270B0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Krupandan, E., Chinsamy, A., &amp; Pol, D. (2018). The long bone histology of the sauropodomorph, </w:t>
      </w:r>
      <w:r w:rsidRPr="00C4451B">
        <w:rPr>
          <w:rFonts w:ascii="Arial" w:eastAsia="Calibri" w:hAnsi="Arial" w:cs="Arial"/>
          <w:i/>
          <w:sz w:val="24"/>
          <w:szCs w:val="24"/>
        </w:rPr>
        <w:t>Antetonitrus ingenipes</w:t>
      </w:r>
      <w:r w:rsidRPr="00C4451B">
        <w:rPr>
          <w:rFonts w:ascii="Arial" w:eastAsia="Calibri" w:hAnsi="Arial" w:cs="Arial"/>
          <w:sz w:val="24"/>
          <w:szCs w:val="24"/>
        </w:rPr>
        <w:t xml:space="preserve">. </w:t>
      </w:r>
      <w:r w:rsidRPr="00C4451B">
        <w:rPr>
          <w:rFonts w:ascii="Arial" w:eastAsia="Calibri" w:hAnsi="Arial" w:cs="Arial"/>
          <w:i/>
          <w:iCs/>
          <w:sz w:val="24"/>
          <w:szCs w:val="24"/>
        </w:rPr>
        <w:t>Anatomical Record</w:t>
      </w:r>
      <w:r w:rsidRPr="00C4451B">
        <w:rPr>
          <w:rFonts w:ascii="Arial" w:eastAsia="Calibri" w:hAnsi="Arial" w:cs="Arial"/>
          <w:sz w:val="24"/>
          <w:szCs w:val="24"/>
        </w:rPr>
        <w:t xml:space="preserve">, </w:t>
      </w:r>
      <w:r w:rsidRPr="00C4451B">
        <w:rPr>
          <w:rFonts w:ascii="Arial" w:eastAsia="Calibri" w:hAnsi="Arial" w:cs="Arial"/>
          <w:i/>
          <w:sz w:val="24"/>
          <w:szCs w:val="24"/>
        </w:rPr>
        <w:t>301</w:t>
      </w:r>
      <w:r w:rsidRPr="00C4451B">
        <w:rPr>
          <w:rFonts w:ascii="Arial" w:eastAsia="Calibri" w:hAnsi="Arial" w:cs="Arial"/>
          <w:sz w:val="24"/>
          <w:szCs w:val="24"/>
        </w:rPr>
        <w:t>(9), 1506–1518. doi: 10.1002/ar.23898.</w:t>
      </w:r>
    </w:p>
    <w:p w14:paraId="23DEDA38"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Lacovara, K. J., Lamanna, M. C., Ibiricu, L. M., Poole, J. C., Schroeter, E. R., &amp; Ullmann, P. V. (2014). A gigantic, exceptionally complete titanosaurian sauropod dinosaur from Southern Patagonia, Argentina. </w:t>
      </w:r>
      <w:r w:rsidRPr="00C4451B">
        <w:rPr>
          <w:rFonts w:ascii="Arial" w:eastAsia="Calibri" w:hAnsi="Arial" w:cs="Arial"/>
          <w:i/>
          <w:sz w:val="24"/>
          <w:szCs w:val="24"/>
        </w:rPr>
        <w:t>Scientific Reports</w:t>
      </w:r>
      <w:r w:rsidRPr="00C4451B">
        <w:rPr>
          <w:rFonts w:ascii="Arial" w:eastAsia="Calibri" w:hAnsi="Arial" w:cs="Arial"/>
          <w:sz w:val="24"/>
          <w:szCs w:val="24"/>
        </w:rPr>
        <w:t xml:space="preserve">, </w:t>
      </w:r>
      <w:r w:rsidRPr="00C4451B">
        <w:rPr>
          <w:rFonts w:ascii="Arial" w:eastAsia="Calibri" w:hAnsi="Arial" w:cs="Arial"/>
          <w:i/>
          <w:sz w:val="24"/>
          <w:szCs w:val="24"/>
        </w:rPr>
        <w:t>4</w:t>
      </w:r>
      <w:r w:rsidRPr="00C4451B">
        <w:rPr>
          <w:rFonts w:ascii="Arial" w:eastAsia="Calibri" w:hAnsi="Arial" w:cs="Arial"/>
          <w:sz w:val="24"/>
          <w:szCs w:val="24"/>
        </w:rPr>
        <w:t>, 6196. https://doi.org/10.1038/srep06196</w:t>
      </w:r>
    </w:p>
    <w:p w14:paraId="3766658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Lambertz, M., Bertozzo, F., &amp; Sander, P. M. (2018). Bone histological correlates for air sacs and their implications for understanding the origin of the dinosaurian </w:t>
      </w:r>
      <w:r w:rsidRPr="00C4451B">
        <w:rPr>
          <w:rFonts w:ascii="Arial" w:eastAsia="Calibri" w:hAnsi="Arial" w:cs="Arial"/>
          <w:sz w:val="24"/>
          <w:szCs w:val="24"/>
        </w:rPr>
        <w:lastRenderedPageBreak/>
        <w:t xml:space="preserve">respiratory system. </w:t>
      </w:r>
      <w:r w:rsidRPr="00C4451B">
        <w:rPr>
          <w:rFonts w:ascii="Arial" w:eastAsia="Calibri" w:hAnsi="Arial" w:cs="Arial"/>
          <w:i/>
          <w:iCs/>
          <w:sz w:val="24"/>
          <w:szCs w:val="24"/>
        </w:rPr>
        <w:t>Biology Letters</w:t>
      </w:r>
      <w:r w:rsidRPr="00C4451B">
        <w:rPr>
          <w:rFonts w:ascii="Arial" w:eastAsia="Calibri" w:hAnsi="Arial" w:cs="Arial"/>
          <w:sz w:val="24"/>
          <w:szCs w:val="24"/>
        </w:rPr>
        <w:t>, 14(1), 20170514. http://doi.org/10.1098/rsbl.2017.0514</w:t>
      </w:r>
    </w:p>
    <w:p w14:paraId="6E525F1C" w14:textId="77777777" w:rsidR="00CD6414" w:rsidRPr="00C4451B" w:rsidRDefault="00CD6414" w:rsidP="00CD6414">
      <w:pPr>
        <w:spacing w:after="200" w:line="480" w:lineRule="auto"/>
        <w:rPr>
          <w:rFonts w:ascii="Arial" w:eastAsia="Calibri" w:hAnsi="Arial" w:cs="Arial"/>
          <w:sz w:val="24"/>
          <w:szCs w:val="24"/>
          <w:lang w:val="fr-FR"/>
        </w:rPr>
      </w:pPr>
      <w:bookmarkStart w:id="4" w:name="_Hlk222830810"/>
      <w:r w:rsidRPr="00C4451B">
        <w:rPr>
          <w:rFonts w:ascii="Arial" w:eastAsia="Calibri" w:hAnsi="Arial" w:cs="Arial"/>
          <w:sz w:val="24"/>
          <w:szCs w:val="24"/>
        </w:rPr>
        <w:t xml:space="preserve">Lapparent, A. F. de (1947). </w:t>
      </w:r>
      <w:r w:rsidRPr="00C4451B">
        <w:rPr>
          <w:rFonts w:ascii="Arial" w:eastAsia="Calibri" w:hAnsi="Arial" w:cs="Arial"/>
          <w:sz w:val="24"/>
          <w:szCs w:val="24"/>
          <w:lang w:val="fr-FR"/>
        </w:rPr>
        <w:t xml:space="preserve">Les dinosauriens du Crétacé supérieur du Midi de la France. </w:t>
      </w:r>
      <w:r w:rsidRPr="00C4451B">
        <w:rPr>
          <w:rFonts w:ascii="Arial" w:eastAsia="Calibri" w:hAnsi="Arial" w:cs="Arial"/>
          <w:i/>
          <w:sz w:val="24"/>
          <w:szCs w:val="24"/>
          <w:lang w:val="fr-FR"/>
        </w:rPr>
        <w:t>Mémoires de la Société Géologique de France, Nouvelle Série</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56</w:t>
      </w:r>
      <w:r w:rsidRPr="00C4451B">
        <w:rPr>
          <w:rFonts w:ascii="Arial" w:eastAsia="Calibri" w:hAnsi="Arial" w:cs="Arial"/>
          <w:sz w:val="24"/>
          <w:szCs w:val="24"/>
          <w:lang w:val="fr-FR"/>
        </w:rPr>
        <w:t>, 1–54.</w:t>
      </w:r>
    </w:p>
    <w:bookmarkEnd w:id="4"/>
    <w:p w14:paraId="6917984D"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lang w:val="fr-FR"/>
        </w:rPr>
        <w:t xml:space="preserve">Lapparent, A. F. de (1960). Les dinosauriens du "Continental intercalaire" du Sahara central. </w:t>
      </w:r>
      <w:r w:rsidRPr="00C4451B">
        <w:rPr>
          <w:rFonts w:ascii="Arial" w:eastAsia="Calibri" w:hAnsi="Arial" w:cs="Arial"/>
          <w:i/>
          <w:sz w:val="24"/>
          <w:szCs w:val="24"/>
          <w:lang w:val="fr-FR"/>
        </w:rPr>
        <w:t>Mémoires de la Société Géologique de France, Nouvelle Série</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88A</w:t>
      </w:r>
      <w:r w:rsidRPr="00C4451B">
        <w:rPr>
          <w:rFonts w:ascii="Arial" w:eastAsia="Calibri" w:hAnsi="Arial" w:cs="Arial"/>
          <w:sz w:val="24"/>
          <w:szCs w:val="24"/>
          <w:lang w:val="fr-FR"/>
        </w:rPr>
        <w:t>, 1–57.</w:t>
      </w:r>
    </w:p>
    <w:p w14:paraId="493AA7CD"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Lefebvre, R., Allain, R., &amp; Houssaye, A. (2023). What's inside a sauropod limb? First three-dimensional investigation of the limb long bone microanatomy of a sauropod dinosaur, </w:t>
      </w:r>
      <w:r w:rsidRPr="00C4451B">
        <w:rPr>
          <w:rFonts w:ascii="Arial" w:eastAsia="Calibri" w:hAnsi="Arial" w:cs="Arial"/>
          <w:i/>
          <w:iCs/>
          <w:sz w:val="24"/>
          <w:szCs w:val="24"/>
        </w:rPr>
        <w:t>Nigersaurus taqueti</w:t>
      </w:r>
      <w:r w:rsidRPr="00C4451B">
        <w:rPr>
          <w:rFonts w:ascii="Arial" w:eastAsia="Calibri" w:hAnsi="Arial" w:cs="Arial"/>
          <w:sz w:val="24"/>
          <w:szCs w:val="24"/>
        </w:rPr>
        <w:t xml:space="preserve"> (Neosauropoda, Rebbachisauridae), and implications for the weight-bearing function. </w:t>
      </w:r>
      <w:r w:rsidRPr="00C4451B">
        <w:rPr>
          <w:rFonts w:ascii="Arial" w:eastAsia="Calibri" w:hAnsi="Arial" w:cs="Arial"/>
          <w:i/>
          <w:iCs/>
          <w:sz w:val="24"/>
          <w:szCs w:val="24"/>
          <w:lang w:val="es-AR"/>
        </w:rPr>
        <w:t>Palaeontology</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66</w:t>
      </w:r>
      <w:r w:rsidRPr="00C4451B">
        <w:rPr>
          <w:rFonts w:ascii="Arial" w:eastAsia="Calibri" w:hAnsi="Arial" w:cs="Arial"/>
          <w:sz w:val="24"/>
          <w:szCs w:val="24"/>
          <w:lang w:val="es-AR"/>
        </w:rPr>
        <w:t>(4), e12670. https://doi.org/10.1111/pala.12670</w:t>
      </w:r>
    </w:p>
    <w:p w14:paraId="6A44378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Legendre L. J., Segalen L., &amp; Cubo J. (2013). </w:t>
      </w:r>
      <w:r w:rsidRPr="00C4451B">
        <w:rPr>
          <w:rFonts w:ascii="Arial" w:eastAsia="Calibri" w:hAnsi="Arial" w:cs="Arial"/>
          <w:sz w:val="24"/>
          <w:szCs w:val="24"/>
        </w:rPr>
        <w:t xml:space="preserve">Evidence for high bone growth rate in </w:t>
      </w:r>
      <w:r w:rsidRPr="00C4451B">
        <w:rPr>
          <w:rFonts w:ascii="Arial" w:eastAsia="Calibri" w:hAnsi="Arial" w:cs="Arial"/>
          <w:i/>
          <w:sz w:val="24"/>
          <w:szCs w:val="24"/>
        </w:rPr>
        <w:t>Euparkeria</w:t>
      </w:r>
      <w:r w:rsidRPr="00C4451B">
        <w:rPr>
          <w:rFonts w:ascii="Arial" w:eastAsia="Calibri" w:hAnsi="Arial" w:cs="Arial"/>
          <w:sz w:val="24"/>
          <w:szCs w:val="24"/>
        </w:rPr>
        <w:t xml:space="preserve"> obtained using a new paleohistological inference model for the humerus. </w:t>
      </w:r>
      <w:r w:rsidRPr="00C4451B">
        <w:rPr>
          <w:rFonts w:ascii="Arial" w:eastAsia="Calibri" w:hAnsi="Arial" w:cs="Arial"/>
          <w:i/>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33</w:t>
      </w:r>
      <w:r w:rsidRPr="00C4451B">
        <w:rPr>
          <w:rFonts w:ascii="Arial" w:eastAsia="Calibri" w:hAnsi="Arial" w:cs="Arial"/>
          <w:sz w:val="24"/>
          <w:szCs w:val="24"/>
        </w:rPr>
        <w:t>(6), 1343–1350.</w:t>
      </w:r>
    </w:p>
    <w:p w14:paraId="5613A1B1"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Legendre, L. J., Signnard, G. D., Botha-Brink, J., &amp; Cubo, J. (2016). Palaeohistological evidence for ancestral high metabolic rate in archosaurs. </w:t>
      </w:r>
      <w:r w:rsidRPr="00C4451B">
        <w:rPr>
          <w:rFonts w:ascii="Arial" w:eastAsia="Calibri" w:hAnsi="Arial" w:cs="Arial"/>
          <w:i/>
          <w:sz w:val="24"/>
          <w:szCs w:val="24"/>
        </w:rPr>
        <w:t>Systematic Biology</w:t>
      </w:r>
      <w:r w:rsidRPr="00C4451B">
        <w:rPr>
          <w:rFonts w:ascii="Arial" w:eastAsia="Calibri" w:hAnsi="Arial" w:cs="Arial"/>
          <w:sz w:val="24"/>
          <w:szCs w:val="24"/>
        </w:rPr>
        <w:t xml:space="preserve">, </w:t>
      </w:r>
      <w:r w:rsidRPr="00C4451B">
        <w:rPr>
          <w:rFonts w:ascii="Arial" w:eastAsia="Calibri" w:hAnsi="Arial" w:cs="Arial"/>
          <w:i/>
          <w:sz w:val="24"/>
          <w:szCs w:val="24"/>
        </w:rPr>
        <w:t>65</w:t>
      </w:r>
      <w:r w:rsidRPr="00C4451B">
        <w:rPr>
          <w:rFonts w:ascii="Arial" w:eastAsia="Calibri" w:hAnsi="Arial" w:cs="Arial"/>
          <w:sz w:val="24"/>
          <w:szCs w:val="24"/>
        </w:rPr>
        <w:t>(6), 989–996. https://doi.org/10.1093/ysbio/syw033</w:t>
      </w:r>
    </w:p>
    <w:p w14:paraId="4A2EE71B"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Lehman, T. M. &amp; Woodward, H. N. (2008). Modeling growth rates for sauropod dinosaurs. </w:t>
      </w:r>
      <w:r w:rsidRPr="00C4451B">
        <w:rPr>
          <w:rFonts w:ascii="Arial" w:eastAsia="Calibri" w:hAnsi="Arial" w:cs="Arial"/>
          <w:i/>
          <w:sz w:val="24"/>
          <w:szCs w:val="24"/>
          <w:lang w:val="es-AR"/>
        </w:rPr>
        <w:t>Paleobiology</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34</w:t>
      </w:r>
      <w:r w:rsidRPr="00C4451B">
        <w:rPr>
          <w:rFonts w:ascii="Arial" w:eastAsia="Calibri" w:hAnsi="Arial" w:cs="Arial"/>
          <w:sz w:val="24"/>
          <w:szCs w:val="24"/>
          <w:lang w:val="es-AR"/>
        </w:rPr>
        <w:t>(2), 264–281.</w:t>
      </w:r>
    </w:p>
    <w:p w14:paraId="0464CE8E"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Le Loeuff, J. (1993). European titanosaurids. </w:t>
      </w:r>
      <w:r w:rsidRPr="00C4451B">
        <w:rPr>
          <w:rFonts w:ascii="Arial" w:eastAsia="Calibri" w:hAnsi="Arial" w:cs="Arial"/>
          <w:i/>
          <w:sz w:val="24"/>
          <w:szCs w:val="24"/>
          <w:lang w:val="es-AR"/>
        </w:rPr>
        <w:t>Revue de Paléobiologie</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7</w:t>
      </w:r>
      <w:r w:rsidRPr="00C4451B">
        <w:rPr>
          <w:rFonts w:ascii="Arial" w:eastAsia="Calibri" w:hAnsi="Arial" w:cs="Arial"/>
          <w:sz w:val="24"/>
          <w:szCs w:val="24"/>
          <w:lang w:val="es-AR"/>
        </w:rPr>
        <w:t>, 105–717.</w:t>
      </w:r>
    </w:p>
    <w:p w14:paraId="2A54C599"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lastRenderedPageBreak/>
        <w:t xml:space="preserve">Ma, Q., Dai, H., Tan, C., Li, N., Wang, P., Ren, X., Meng, L., Zhao, Q., Wei, G., &amp; Xu, X. (2022). </w:t>
      </w:r>
      <w:r w:rsidRPr="00C4451B">
        <w:rPr>
          <w:rFonts w:ascii="Arial" w:eastAsia="Calibri" w:hAnsi="Arial" w:cs="Arial"/>
          <w:sz w:val="24"/>
          <w:szCs w:val="24"/>
        </w:rPr>
        <w:t xml:space="preserve">New </w:t>
      </w:r>
      <w:r w:rsidRPr="00C4451B">
        <w:rPr>
          <w:rFonts w:ascii="Arial" w:eastAsia="Calibri" w:hAnsi="Arial" w:cs="Arial"/>
          <w:i/>
          <w:sz w:val="24"/>
          <w:szCs w:val="24"/>
        </w:rPr>
        <w:t>Shunosaurus</w:t>
      </w:r>
      <w:r w:rsidRPr="00C4451B">
        <w:rPr>
          <w:rFonts w:ascii="Arial" w:eastAsia="Calibri" w:hAnsi="Arial" w:cs="Arial"/>
          <w:sz w:val="24"/>
          <w:szCs w:val="24"/>
        </w:rPr>
        <w:t xml:space="preserve"> (Dinosauria: Sauropoda) material from the middle Jurassic lower Shaximiao Formation of Yunyang, Chongqing, China. </w:t>
      </w:r>
      <w:r w:rsidRPr="00C4451B">
        <w:rPr>
          <w:rFonts w:ascii="Arial" w:eastAsia="Calibri" w:hAnsi="Arial" w:cs="Arial"/>
          <w:i/>
          <w:sz w:val="24"/>
          <w:szCs w:val="24"/>
        </w:rPr>
        <w:t>Historical Biology</w:t>
      </w:r>
      <w:r w:rsidRPr="00C4451B">
        <w:rPr>
          <w:rFonts w:ascii="Arial" w:eastAsia="Calibri" w:hAnsi="Arial" w:cs="Arial"/>
          <w:sz w:val="24"/>
          <w:szCs w:val="24"/>
        </w:rPr>
        <w:t xml:space="preserve">, </w:t>
      </w:r>
      <w:r w:rsidRPr="00C4451B">
        <w:rPr>
          <w:rFonts w:ascii="Arial" w:eastAsia="Calibri" w:hAnsi="Arial" w:cs="Arial"/>
          <w:i/>
          <w:sz w:val="24"/>
          <w:szCs w:val="24"/>
        </w:rPr>
        <w:t>34</w:t>
      </w:r>
      <w:r w:rsidRPr="00C4451B">
        <w:rPr>
          <w:rFonts w:ascii="Arial" w:eastAsia="Calibri" w:hAnsi="Arial" w:cs="Arial"/>
          <w:sz w:val="24"/>
          <w:szCs w:val="24"/>
        </w:rPr>
        <w:t>(6), 1085–1099. https://doi.org/10.1080/08912963.2021.1962852</w:t>
      </w:r>
    </w:p>
    <w:p w14:paraId="112D584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Mantell, G. A. (1850). On the </w:t>
      </w:r>
      <w:r w:rsidRPr="00C4451B">
        <w:rPr>
          <w:rFonts w:ascii="Arial" w:eastAsia="Calibri" w:hAnsi="Arial" w:cs="Arial"/>
          <w:i/>
          <w:sz w:val="24"/>
          <w:szCs w:val="24"/>
        </w:rPr>
        <w:t>Pelorosaurus</w:t>
      </w:r>
      <w:r w:rsidRPr="00C4451B">
        <w:rPr>
          <w:rFonts w:ascii="Arial" w:eastAsia="Calibri" w:hAnsi="Arial" w:cs="Arial"/>
          <w:sz w:val="24"/>
          <w:szCs w:val="24"/>
        </w:rPr>
        <w:t xml:space="preserve">: an undescribed gigantic terrestrial reptile, whose remains are associated with those of the Iguanodon and other saurians in the strata of Tilgate Forest, in Sussex. </w:t>
      </w:r>
      <w:r w:rsidRPr="00C4451B">
        <w:rPr>
          <w:rFonts w:ascii="Arial" w:eastAsia="Calibri" w:hAnsi="Arial" w:cs="Arial"/>
          <w:i/>
          <w:sz w:val="24"/>
          <w:szCs w:val="24"/>
        </w:rPr>
        <w:t>Philosophical Transactions of the Royal Society of London</w:t>
      </w:r>
      <w:r w:rsidRPr="00C4451B">
        <w:rPr>
          <w:rFonts w:ascii="Arial" w:eastAsia="Calibri" w:hAnsi="Arial" w:cs="Arial"/>
          <w:sz w:val="24"/>
          <w:szCs w:val="24"/>
        </w:rPr>
        <w:t xml:space="preserve">, </w:t>
      </w:r>
      <w:r w:rsidRPr="00C4451B">
        <w:rPr>
          <w:rFonts w:ascii="Arial" w:eastAsia="Calibri" w:hAnsi="Arial" w:cs="Arial"/>
          <w:i/>
          <w:sz w:val="24"/>
          <w:szCs w:val="24"/>
        </w:rPr>
        <w:t>140</w:t>
      </w:r>
      <w:r w:rsidRPr="00C4451B">
        <w:rPr>
          <w:rFonts w:ascii="Arial" w:eastAsia="Calibri" w:hAnsi="Arial" w:cs="Arial"/>
          <w:sz w:val="24"/>
          <w:szCs w:val="24"/>
        </w:rPr>
        <w:t>, 379–390.</w:t>
      </w:r>
    </w:p>
    <w:p w14:paraId="13A0392B"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Mannion, P. D. (2010). A revision of the sauropod dinosaur genus ‘</w:t>
      </w:r>
      <w:r w:rsidRPr="00C4451B">
        <w:rPr>
          <w:rFonts w:ascii="Arial" w:eastAsia="Calibri" w:hAnsi="Arial" w:cs="Arial"/>
          <w:i/>
          <w:sz w:val="24"/>
          <w:szCs w:val="24"/>
        </w:rPr>
        <w:t>Bothriospondylus’</w:t>
      </w:r>
      <w:r w:rsidRPr="00C4451B">
        <w:rPr>
          <w:rFonts w:ascii="Arial" w:eastAsia="Calibri" w:hAnsi="Arial" w:cs="Arial"/>
          <w:sz w:val="24"/>
          <w:szCs w:val="24"/>
        </w:rPr>
        <w:t xml:space="preserve"> with a redescription of the type material of the Middle Jurassic form ‘</w:t>
      </w:r>
      <w:r w:rsidRPr="00C4451B">
        <w:rPr>
          <w:rFonts w:ascii="Arial" w:eastAsia="Calibri" w:hAnsi="Arial" w:cs="Arial"/>
          <w:i/>
          <w:sz w:val="24"/>
          <w:szCs w:val="24"/>
        </w:rPr>
        <w:t>B. madagascariensis</w:t>
      </w:r>
      <w:r w:rsidRPr="00C4451B">
        <w:rPr>
          <w:rFonts w:ascii="Arial" w:eastAsia="Calibri" w:hAnsi="Arial" w:cs="Arial"/>
          <w:sz w:val="24"/>
          <w:szCs w:val="24"/>
        </w:rPr>
        <w:t xml:space="preserve">’. </w:t>
      </w:r>
      <w:r w:rsidRPr="00C4451B">
        <w:rPr>
          <w:rFonts w:ascii="Arial" w:eastAsia="Calibri" w:hAnsi="Arial" w:cs="Arial"/>
          <w:i/>
          <w:sz w:val="24"/>
          <w:szCs w:val="24"/>
          <w:lang w:val="es-AR"/>
        </w:rPr>
        <w:t>Palaeontology</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53</w:t>
      </w:r>
      <w:r w:rsidRPr="00C4451B">
        <w:rPr>
          <w:rFonts w:ascii="Arial" w:eastAsia="Calibri" w:hAnsi="Arial" w:cs="Arial"/>
          <w:sz w:val="24"/>
          <w:szCs w:val="24"/>
          <w:lang w:val="es-AR"/>
        </w:rPr>
        <w:t>(2), 277–296. https://doi.org/10.1111/j.1475-4983.2009.00919.x</w:t>
      </w:r>
    </w:p>
    <w:p w14:paraId="04BDE1E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Martínez, R. D. F., Lamanna, M. C., Novas, F. E., Ridgely, R. C. , Casal, G. A., Martínez, J. E., Vita, J. R., &amp; Witmer, L. M. (2016). </w:t>
      </w:r>
      <w:r w:rsidRPr="00C4451B">
        <w:rPr>
          <w:rFonts w:ascii="Arial" w:eastAsia="Calibri" w:hAnsi="Arial" w:cs="Arial"/>
          <w:sz w:val="24"/>
          <w:szCs w:val="24"/>
        </w:rPr>
        <w:t xml:space="preserve">A basal lithostrotian titanosaur (Dinosauria: Sauropoda) with a complete skull: implications for the evolution and paleobiology of Titanosauria. </w:t>
      </w:r>
      <w:r w:rsidRPr="00C4451B">
        <w:rPr>
          <w:rFonts w:ascii="Arial" w:eastAsia="Calibri" w:hAnsi="Arial" w:cs="Arial"/>
          <w:i/>
          <w:iCs/>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11</w:t>
      </w:r>
      <w:r w:rsidRPr="00C4451B">
        <w:rPr>
          <w:rFonts w:ascii="Arial" w:eastAsia="Calibri" w:hAnsi="Arial" w:cs="Arial"/>
          <w:sz w:val="24"/>
          <w:szCs w:val="24"/>
        </w:rPr>
        <w:t>(4), e0151661. doi:10.1371/journal.pone.0151661</w:t>
      </w:r>
    </w:p>
    <w:p w14:paraId="038FB54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Mayer, E. L., C. G. Silva Junior, J., Kerber, L. R., Navarro, B. A., Bandeira, K. L. N., Cisneros, J. C., Sousa, E. P., Pereira, A. A., Nedeiros, A. A., Lindoso, R. M., Cavalcati Neto, F. P., Ghilardi, A. M., Aureliano, T., Godoy, P. L., Ferreira, G. S., &amp; Langer, M. C. (2026). </w:t>
      </w:r>
      <w:r w:rsidRPr="00C4451B">
        <w:rPr>
          <w:rFonts w:ascii="Arial" w:eastAsia="Calibri" w:hAnsi="Arial" w:cs="Arial"/>
          <w:sz w:val="24"/>
          <w:szCs w:val="24"/>
        </w:rPr>
        <w:t xml:space="preserve">A new titanosauriform with European affinities in the Early Cretaceous of Brazil: insights on Somphospondyli phylogeny, histology and </w:t>
      </w:r>
      <w:r w:rsidRPr="00C4451B">
        <w:rPr>
          <w:rFonts w:ascii="Arial" w:eastAsia="Calibri" w:hAnsi="Arial" w:cs="Arial"/>
          <w:sz w:val="24"/>
          <w:szCs w:val="24"/>
        </w:rPr>
        <w:lastRenderedPageBreak/>
        <w:t xml:space="preserve">biogeography. </w:t>
      </w:r>
      <w:r w:rsidRPr="00C4451B">
        <w:rPr>
          <w:rFonts w:ascii="Arial" w:eastAsia="Calibri" w:hAnsi="Arial" w:cs="Arial"/>
          <w:i/>
          <w:iCs/>
          <w:sz w:val="24"/>
          <w:szCs w:val="24"/>
        </w:rPr>
        <w:t>Journal of Systematic Palaeontology</w:t>
      </w:r>
      <w:r w:rsidRPr="00C4451B">
        <w:rPr>
          <w:rFonts w:ascii="Arial" w:eastAsia="Calibri" w:hAnsi="Arial" w:cs="Arial"/>
          <w:sz w:val="24"/>
          <w:szCs w:val="24"/>
        </w:rPr>
        <w:t xml:space="preserve">, </w:t>
      </w:r>
      <w:r w:rsidRPr="00C4451B">
        <w:rPr>
          <w:rFonts w:ascii="Arial" w:eastAsia="Calibri" w:hAnsi="Arial" w:cs="Arial"/>
          <w:i/>
          <w:sz w:val="24"/>
          <w:szCs w:val="24"/>
        </w:rPr>
        <w:t>24</w:t>
      </w:r>
      <w:r w:rsidRPr="00C4451B">
        <w:rPr>
          <w:rFonts w:ascii="Arial" w:eastAsia="Calibri" w:hAnsi="Arial" w:cs="Arial"/>
          <w:sz w:val="24"/>
          <w:szCs w:val="24"/>
        </w:rPr>
        <w:t>(1). https://doi.org/10.1080/14772019.2025.2601579</w:t>
      </w:r>
    </w:p>
    <w:p w14:paraId="3B2B4422"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McPhee, B. W., Benson, R. B. J., Botha Brink, J., Bordy, E. M., &amp; Choiniere, J. N. (2018). A giant dinosaur from the Earliest Jurassic of South Africa and the transition to quadrupedality in early sauropodomorphs. </w:t>
      </w:r>
      <w:r w:rsidRPr="00C4451B">
        <w:rPr>
          <w:rFonts w:ascii="Arial" w:eastAsia="Calibri" w:hAnsi="Arial" w:cs="Arial"/>
          <w:i/>
          <w:iCs/>
          <w:sz w:val="24"/>
          <w:szCs w:val="24"/>
        </w:rPr>
        <w:t>Current Biology</w:t>
      </w:r>
      <w:r w:rsidRPr="00C4451B">
        <w:rPr>
          <w:rFonts w:ascii="Arial" w:eastAsia="Calibri" w:hAnsi="Arial" w:cs="Arial"/>
          <w:sz w:val="24"/>
          <w:szCs w:val="24"/>
        </w:rPr>
        <w:t xml:space="preserve">, </w:t>
      </w:r>
      <w:r w:rsidRPr="00C4451B">
        <w:rPr>
          <w:rFonts w:ascii="Arial" w:eastAsia="Calibri" w:hAnsi="Arial" w:cs="Arial"/>
          <w:i/>
          <w:sz w:val="24"/>
          <w:szCs w:val="24"/>
        </w:rPr>
        <w:t>28</w:t>
      </w:r>
      <w:r w:rsidRPr="00C4451B">
        <w:rPr>
          <w:rFonts w:ascii="Arial" w:eastAsia="Calibri" w:hAnsi="Arial" w:cs="Arial"/>
          <w:sz w:val="24"/>
          <w:szCs w:val="24"/>
        </w:rPr>
        <w:t>(19), 3143–3151.e7 https://doi.org/10.1016/j.cub.2018.07.063</w:t>
      </w:r>
    </w:p>
    <w:p w14:paraId="05E19B2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Melstrom, K. M., D’Emic, M. D., Chure, D., &amp; Wilson, J. A. (2016). A juvenile sauropod dinosaur from the Late Jurassic of Utah, U.S.A., presents further evidence of an avian style air-sac system. </w:t>
      </w:r>
      <w:r w:rsidRPr="00C4451B">
        <w:rPr>
          <w:rFonts w:ascii="Arial" w:eastAsia="Calibri" w:hAnsi="Arial" w:cs="Arial"/>
          <w:i/>
          <w:iCs/>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36</w:t>
      </w:r>
      <w:r w:rsidRPr="00C4451B">
        <w:rPr>
          <w:rFonts w:ascii="Arial" w:eastAsia="Calibri" w:hAnsi="Arial" w:cs="Arial"/>
          <w:sz w:val="24"/>
          <w:szCs w:val="24"/>
        </w:rPr>
        <w:t>(4). https://doi.org/10.1080/02724634.2016.1111898</w:t>
      </w:r>
    </w:p>
    <w:p w14:paraId="3B0AEA7C"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Mitchell, J., &amp; Sander, P. M. (2014). The three-front model: a developmental explanation of long bone diaphyseal histology of Sauropoda. </w:t>
      </w:r>
      <w:r w:rsidRPr="00C4451B">
        <w:rPr>
          <w:rFonts w:ascii="Arial" w:eastAsia="Calibri" w:hAnsi="Arial" w:cs="Arial"/>
          <w:i/>
          <w:sz w:val="24"/>
          <w:szCs w:val="24"/>
        </w:rPr>
        <w:t>Biological Journal of the Linnean Society, 112</w:t>
      </w:r>
      <w:r w:rsidRPr="00C4451B">
        <w:rPr>
          <w:rFonts w:ascii="Arial" w:eastAsia="Calibri" w:hAnsi="Arial" w:cs="Arial"/>
          <w:sz w:val="24"/>
          <w:szCs w:val="24"/>
        </w:rPr>
        <w:t xml:space="preserve">, (4), 765–781. https://doi.org/10.1111/bij.12324 </w:t>
      </w:r>
    </w:p>
    <w:p w14:paraId="2CD2686C"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rPr>
        <w:t xml:space="preserve">Mitchell, J., &amp; Heteren, A. H. van (2016). A literature review of the spatial organization of lamellar bone. </w:t>
      </w:r>
      <w:r w:rsidRPr="00C4451B">
        <w:rPr>
          <w:rFonts w:ascii="Arial" w:eastAsia="Calibri" w:hAnsi="Arial" w:cs="Arial"/>
          <w:i/>
          <w:iCs/>
          <w:sz w:val="24"/>
          <w:szCs w:val="24"/>
          <w:lang w:val="fr-FR"/>
        </w:rPr>
        <w:t>Comptes Rendus Palevol</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15</w:t>
      </w:r>
      <w:r w:rsidRPr="00C4451B">
        <w:rPr>
          <w:rFonts w:ascii="Arial" w:eastAsia="Calibri" w:hAnsi="Arial" w:cs="Arial"/>
          <w:sz w:val="24"/>
          <w:szCs w:val="24"/>
          <w:lang w:val="fr-FR"/>
        </w:rPr>
        <w:t>(1–2), 23–31. https://doi.org/10.1016/j.crpv.2015.04.007</w:t>
      </w:r>
    </w:p>
    <w:p w14:paraId="1EFCB4C1"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fr-FR"/>
        </w:rPr>
        <w:t xml:space="preserve">Mitchell, J., Sander, P. M., &amp; Stein, K. (2017). </w:t>
      </w:r>
      <w:r w:rsidRPr="00C4451B">
        <w:rPr>
          <w:rFonts w:ascii="Arial" w:eastAsia="Calibri" w:hAnsi="Arial" w:cs="Arial"/>
          <w:sz w:val="24"/>
          <w:szCs w:val="24"/>
        </w:rPr>
        <w:t xml:space="preserve">Can secondary osteons be used as ontogenetic indicators in sauropods? Extending the histological ontogenetic stages into senescence. </w:t>
      </w:r>
      <w:r w:rsidRPr="00C4451B">
        <w:rPr>
          <w:rFonts w:ascii="Arial" w:eastAsia="Calibri" w:hAnsi="Arial" w:cs="Arial"/>
          <w:i/>
          <w:iCs/>
          <w:sz w:val="24"/>
          <w:szCs w:val="24"/>
        </w:rPr>
        <w:t>Paleobiology</w:t>
      </w:r>
      <w:r w:rsidRPr="00C4451B">
        <w:rPr>
          <w:rFonts w:ascii="Arial" w:eastAsia="Calibri" w:hAnsi="Arial" w:cs="Arial"/>
          <w:sz w:val="24"/>
          <w:szCs w:val="24"/>
        </w:rPr>
        <w:t xml:space="preserve">, </w:t>
      </w:r>
      <w:r w:rsidRPr="00C4451B">
        <w:rPr>
          <w:rFonts w:ascii="Arial" w:eastAsia="Calibri" w:hAnsi="Arial" w:cs="Arial"/>
          <w:i/>
          <w:sz w:val="24"/>
          <w:szCs w:val="24"/>
        </w:rPr>
        <w:t>43</w:t>
      </w:r>
      <w:r w:rsidRPr="00C4451B">
        <w:rPr>
          <w:rFonts w:ascii="Arial" w:eastAsia="Calibri" w:hAnsi="Arial" w:cs="Arial"/>
          <w:sz w:val="24"/>
          <w:szCs w:val="24"/>
        </w:rPr>
        <w:t>, 321–342.</w:t>
      </w:r>
    </w:p>
    <w:p w14:paraId="5FAF087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Mo, J. (2013). </w:t>
      </w:r>
      <w:r w:rsidRPr="00C4451B">
        <w:rPr>
          <w:rFonts w:ascii="Arial" w:eastAsia="Calibri" w:hAnsi="Arial" w:cs="Arial"/>
          <w:i/>
          <w:sz w:val="24"/>
          <w:szCs w:val="24"/>
        </w:rPr>
        <w:t>Topics in Chinese Dinosaur Paleontology: Bellusaurus sui</w:t>
      </w:r>
      <w:r w:rsidRPr="00C4451B">
        <w:rPr>
          <w:rFonts w:ascii="Arial" w:eastAsia="Calibri" w:hAnsi="Arial" w:cs="Arial"/>
          <w:sz w:val="24"/>
          <w:szCs w:val="24"/>
        </w:rPr>
        <w:t>. Zhengzhou, Henan Science and Technology Press.</w:t>
      </w:r>
    </w:p>
    <w:p w14:paraId="58E4611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Moretti, J., Tschopp, E., Barta, D., Waskow, K., &amp; Norell, M. A. (2018). Histological study of sauropod dinosaur bones from the historic Upper Jurassic Howe Quarry (Wyoming, USA): determination of an age range for every specimen. </w:t>
      </w:r>
      <w:r w:rsidRPr="00C4451B">
        <w:rPr>
          <w:rFonts w:ascii="Arial" w:eastAsia="Calibri" w:hAnsi="Arial" w:cs="Arial"/>
          <w:i/>
          <w:iCs/>
          <w:sz w:val="24"/>
          <w:szCs w:val="24"/>
        </w:rPr>
        <w:t>Fossilia</w:t>
      </w:r>
      <w:r w:rsidRPr="00C4451B">
        <w:rPr>
          <w:rFonts w:ascii="Arial" w:eastAsia="Calibri" w:hAnsi="Arial" w:cs="Arial"/>
          <w:sz w:val="24"/>
          <w:szCs w:val="24"/>
        </w:rPr>
        <w:t xml:space="preserve">, </w:t>
      </w:r>
      <w:r w:rsidRPr="00C4451B">
        <w:rPr>
          <w:rFonts w:ascii="Arial" w:eastAsia="Calibri" w:hAnsi="Arial" w:cs="Arial"/>
          <w:i/>
          <w:sz w:val="24"/>
          <w:szCs w:val="24"/>
        </w:rPr>
        <w:t>2018</w:t>
      </w:r>
      <w:r w:rsidRPr="00C4451B">
        <w:rPr>
          <w:rFonts w:ascii="Arial" w:eastAsia="Calibri" w:hAnsi="Arial" w:cs="Arial"/>
          <w:sz w:val="24"/>
          <w:szCs w:val="24"/>
        </w:rPr>
        <w:t>, 23–25. https://doi.org/10.32774/fosreppal.20.1810.092325</w:t>
      </w:r>
    </w:p>
    <w:p w14:paraId="4C6EBC53" w14:textId="77777777" w:rsidR="00CD6414" w:rsidRPr="00C4451B" w:rsidRDefault="00CD6414" w:rsidP="00CD6414">
      <w:pPr>
        <w:spacing w:after="200" w:line="480" w:lineRule="auto"/>
        <w:rPr>
          <w:rFonts w:ascii="Arial" w:eastAsia="Calibri" w:hAnsi="Arial" w:cs="Arial"/>
          <w:sz w:val="24"/>
          <w:szCs w:val="24"/>
          <w:lang w:val="es-AR"/>
        </w:rPr>
      </w:pPr>
      <w:r w:rsidRPr="000D43A2">
        <w:rPr>
          <w:rFonts w:ascii="Arial" w:eastAsia="Calibri" w:hAnsi="Arial" w:cs="Arial"/>
          <w:sz w:val="24"/>
          <w:szCs w:val="24"/>
        </w:rPr>
        <w:t xml:space="preserve">Navarro, B. A., Ghilardi, A. M., Aureliano, T., Díaz, V., Bandeira, K. L. N., Cattaruzzi, A. G. S., Iori, F. V., Martine, A. M., Carvalho, A. B., Anelli, L. E., Fernandes, M. A., &amp; Zaher, H. (2022). </w:t>
      </w:r>
      <w:r w:rsidRPr="00C4451B">
        <w:rPr>
          <w:rFonts w:ascii="Arial" w:eastAsia="Calibri" w:hAnsi="Arial" w:cs="Arial"/>
          <w:sz w:val="24"/>
          <w:szCs w:val="24"/>
        </w:rPr>
        <w:t xml:space="preserve">A new nanoid titanosaur (Dinosauria: Sauropoda) from the Upper Cretaceous of Brazil. </w:t>
      </w:r>
      <w:r w:rsidRPr="00C4451B">
        <w:rPr>
          <w:rFonts w:ascii="Arial" w:eastAsia="Calibri" w:hAnsi="Arial" w:cs="Arial"/>
          <w:i/>
          <w:iCs/>
          <w:sz w:val="24"/>
          <w:szCs w:val="24"/>
          <w:lang w:val="es-AR"/>
        </w:rPr>
        <w:t>Ameghiniana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59</w:t>
      </w:r>
      <w:r w:rsidRPr="00C4451B">
        <w:rPr>
          <w:rFonts w:ascii="Arial" w:eastAsia="Calibri" w:hAnsi="Arial" w:cs="Arial"/>
          <w:sz w:val="24"/>
          <w:szCs w:val="24"/>
          <w:lang w:val="es-AR"/>
        </w:rPr>
        <w:t>(5), 317–354. https://doi.org/10.5710/AMGH.25.08.2022.3477</w:t>
      </w:r>
    </w:p>
    <w:p w14:paraId="4F3BA2BB"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Nikolov, V., Marlena, Y., Dochev, D., Konyovska, R., Sergeeva, I., &amp; Latinka, H. (2020). </w:t>
      </w:r>
      <w:r w:rsidRPr="00C4451B">
        <w:rPr>
          <w:rFonts w:ascii="Arial" w:eastAsia="Calibri" w:hAnsi="Arial" w:cs="Arial"/>
          <w:sz w:val="24"/>
          <w:szCs w:val="24"/>
        </w:rPr>
        <w:t xml:space="preserve">Bone histology reveals the first record of titanosaur (Dinosauria: Sauropoda) from the Late Cretaceous of Bulgaria. </w:t>
      </w:r>
      <w:r w:rsidRPr="00C4451B">
        <w:rPr>
          <w:rFonts w:ascii="Arial" w:eastAsia="Calibri" w:hAnsi="Arial" w:cs="Arial"/>
          <w:i/>
          <w:iCs/>
          <w:sz w:val="24"/>
          <w:szCs w:val="24"/>
          <w:lang w:val="es-AR"/>
        </w:rPr>
        <w:t>Palaeontologia Electronica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23</w:t>
      </w:r>
      <w:r w:rsidRPr="00C4451B">
        <w:rPr>
          <w:rFonts w:ascii="Arial" w:eastAsia="Calibri" w:hAnsi="Arial" w:cs="Arial"/>
          <w:sz w:val="24"/>
          <w:szCs w:val="24"/>
          <w:lang w:val="es-AR"/>
        </w:rPr>
        <w:t>(1), a10. https://doi.org/10.26879/879palaeo-electronica.org/content/2020/2940-bulgarian-titanosaur</w:t>
      </w:r>
    </w:p>
    <w:p w14:paraId="3DDEACF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Organ, C. L., &amp; Adams, J. (2005). The histology of ossified tendon in dinosaurs. </w:t>
      </w:r>
      <w:r w:rsidRPr="00C4451B">
        <w:rPr>
          <w:rFonts w:ascii="Arial" w:eastAsia="Calibri" w:hAnsi="Arial" w:cs="Arial"/>
          <w:i/>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25</w:t>
      </w:r>
      <w:r w:rsidRPr="00C4451B">
        <w:rPr>
          <w:rFonts w:ascii="Arial" w:eastAsia="Calibri" w:hAnsi="Arial" w:cs="Arial"/>
          <w:sz w:val="24"/>
          <w:szCs w:val="24"/>
        </w:rPr>
        <w:t>(3), 602–613. http://www.jstor.org/stable/4524480</w:t>
      </w:r>
    </w:p>
    <w:p w14:paraId="229E28B8"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Organ, C. L., Brusatte, S. L., &amp; Stein, K. (2009). </w:t>
      </w:r>
      <w:r w:rsidRPr="00C4451B">
        <w:rPr>
          <w:rFonts w:ascii="Arial" w:eastAsia="Calibri" w:hAnsi="Arial" w:cs="Arial"/>
          <w:sz w:val="24"/>
          <w:szCs w:val="24"/>
        </w:rPr>
        <w:t xml:space="preserve">Sauropod dinosaurs evolved moderately sized genomes unrelated to body size. </w:t>
      </w:r>
      <w:r w:rsidRPr="00C4451B">
        <w:rPr>
          <w:rFonts w:ascii="Arial" w:eastAsia="Calibri" w:hAnsi="Arial" w:cs="Arial"/>
          <w:i/>
          <w:sz w:val="24"/>
          <w:szCs w:val="24"/>
        </w:rPr>
        <w:t>Proceedings of the Royal Society B: Biological Sciences</w:t>
      </w:r>
      <w:r w:rsidRPr="00C4451B">
        <w:rPr>
          <w:rFonts w:ascii="Arial" w:eastAsia="Calibri" w:hAnsi="Arial" w:cs="Arial"/>
          <w:sz w:val="24"/>
          <w:szCs w:val="24"/>
        </w:rPr>
        <w:t xml:space="preserve">, </w:t>
      </w:r>
      <w:r w:rsidRPr="00C4451B">
        <w:rPr>
          <w:rFonts w:ascii="Arial" w:eastAsia="Calibri" w:hAnsi="Arial" w:cs="Arial"/>
          <w:i/>
          <w:sz w:val="24"/>
          <w:szCs w:val="24"/>
        </w:rPr>
        <w:t>276</w:t>
      </w:r>
      <w:r w:rsidRPr="00C4451B">
        <w:rPr>
          <w:rFonts w:ascii="Arial" w:eastAsia="Calibri" w:hAnsi="Arial" w:cs="Arial"/>
          <w:sz w:val="24"/>
          <w:szCs w:val="24"/>
        </w:rPr>
        <w:t>, 4303–4308. DOI:10.1098/rspb.2009.1343</w:t>
      </w:r>
    </w:p>
    <w:p w14:paraId="288CDC08"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Organ, C. L., Shedlock, A. M., Meade, A., Pagel, M., &amp; Edwards, S. V. (2007). Origin of avian genome size and structure in non-avian dinosaurs. </w:t>
      </w:r>
      <w:r w:rsidRPr="00C4451B">
        <w:rPr>
          <w:rFonts w:ascii="Arial" w:eastAsia="Calibri" w:hAnsi="Arial" w:cs="Arial"/>
          <w:i/>
          <w:sz w:val="24"/>
          <w:szCs w:val="24"/>
        </w:rPr>
        <w:t>Nature</w:t>
      </w:r>
      <w:r w:rsidRPr="00C4451B">
        <w:rPr>
          <w:rFonts w:ascii="Arial" w:eastAsia="Calibri" w:hAnsi="Arial" w:cs="Arial"/>
          <w:sz w:val="24"/>
          <w:szCs w:val="24"/>
        </w:rPr>
        <w:t xml:space="preserve">, </w:t>
      </w:r>
      <w:r w:rsidRPr="00C4451B">
        <w:rPr>
          <w:rFonts w:ascii="Arial" w:eastAsia="Calibri" w:hAnsi="Arial" w:cs="Arial"/>
          <w:i/>
          <w:sz w:val="24"/>
          <w:szCs w:val="24"/>
        </w:rPr>
        <w:t>446</w:t>
      </w:r>
      <w:r w:rsidRPr="00C4451B">
        <w:rPr>
          <w:rFonts w:ascii="Arial" w:eastAsia="Calibri" w:hAnsi="Arial" w:cs="Arial"/>
          <w:sz w:val="24"/>
          <w:szCs w:val="24"/>
        </w:rPr>
        <w:t>, 180–184.</w:t>
      </w:r>
    </w:p>
    <w:p w14:paraId="3EE1F9C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Osborn, H. F., &amp; Mook, C. C. (1921). </w:t>
      </w:r>
      <w:r w:rsidRPr="00C4451B">
        <w:rPr>
          <w:rFonts w:ascii="Arial" w:eastAsia="Calibri" w:hAnsi="Arial" w:cs="Arial"/>
          <w:i/>
          <w:sz w:val="24"/>
          <w:szCs w:val="24"/>
        </w:rPr>
        <w:t>Camarasaurus</w:t>
      </w:r>
      <w:r w:rsidRPr="00C4451B">
        <w:rPr>
          <w:rFonts w:ascii="Arial" w:eastAsia="Calibri" w:hAnsi="Arial" w:cs="Arial"/>
          <w:sz w:val="24"/>
          <w:szCs w:val="24"/>
        </w:rPr>
        <w:t xml:space="preserve">, </w:t>
      </w:r>
      <w:r w:rsidRPr="00C4451B">
        <w:rPr>
          <w:rFonts w:ascii="Arial" w:eastAsia="Calibri" w:hAnsi="Arial" w:cs="Arial"/>
          <w:i/>
          <w:sz w:val="24"/>
          <w:szCs w:val="24"/>
        </w:rPr>
        <w:t>Amphicoelias</w:t>
      </w:r>
      <w:r w:rsidRPr="00C4451B">
        <w:rPr>
          <w:rFonts w:ascii="Arial" w:eastAsia="Calibri" w:hAnsi="Arial" w:cs="Arial"/>
          <w:sz w:val="24"/>
          <w:szCs w:val="24"/>
        </w:rPr>
        <w:t xml:space="preserve">, and other sauropods of Cope. </w:t>
      </w:r>
      <w:r w:rsidRPr="00C4451B">
        <w:rPr>
          <w:rFonts w:ascii="Arial" w:eastAsia="Calibri" w:hAnsi="Arial" w:cs="Arial"/>
          <w:i/>
          <w:sz w:val="24"/>
          <w:szCs w:val="24"/>
        </w:rPr>
        <w:t>Memoirs of the American Museum of Natural History, New Series</w:t>
      </w:r>
      <w:r w:rsidRPr="00C4451B">
        <w:rPr>
          <w:rFonts w:ascii="Arial" w:eastAsia="Calibri" w:hAnsi="Arial" w:cs="Arial"/>
          <w:sz w:val="24"/>
          <w:szCs w:val="24"/>
        </w:rPr>
        <w:t xml:space="preserve">, </w:t>
      </w:r>
      <w:r w:rsidRPr="00C4451B">
        <w:rPr>
          <w:rFonts w:ascii="Arial" w:eastAsia="Calibri" w:hAnsi="Arial" w:cs="Arial"/>
          <w:i/>
          <w:sz w:val="24"/>
          <w:szCs w:val="24"/>
        </w:rPr>
        <w:t>3</w:t>
      </w:r>
      <w:r w:rsidRPr="00C4451B">
        <w:rPr>
          <w:rFonts w:ascii="Arial" w:eastAsia="Calibri" w:hAnsi="Arial" w:cs="Arial"/>
          <w:sz w:val="24"/>
          <w:szCs w:val="24"/>
        </w:rPr>
        <w:t>(3), 248–387.</w:t>
      </w:r>
    </w:p>
    <w:p w14:paraId="7E38C73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Padian, K., Horner, J. R., &amp; Ricqlès, A. de (2004). </w:t>
      </w:r>
      <w:r w:rsidRPr="00C4451B">
        <w:rPr>
          <w:rFonts w:ascii="Arial" w:eastAsia="Calibri" w:hAnsi="Arial" w:cs="Arial"/>
          <w:sz w:val="24"/>
          <w:szCs w:val="24"/>
        </w:rPr>
        <w:t xml:space="preserve">Growth in small dinosaurs and pterosaurs: the evolution of archosaurian growth strategies. </w:t>
      </w:r>
      <w:r w:rsidRPr="00C4451B">
        <w:rPr>
          <w:rFonts w:ascii="Arial" w:eastAsia="Calibri" w:hAnsi="Arial" w:cs="Arial"/>
          <w:i/>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24</w:t>
      </w:r>
      <w:r w:rsidRPr="00C4451B">
        <w:rPr>
          <w:rFonts w:ascii="Arial" w:eastAsia="Calibri" w:hAnsi="Arial" w:cs="Arial"/>
          <w:sz w:val="24"/>
          <w:szCs w:val="24"/>
        </w:rPr>
        <w:t>(3), 555–571. https://doi.org/10.1671/0272-634(2004)024[0555:GISDAP]2.0.CO;2</w:t>
      </w:r>
    </w:p>
    <w:p w14:paraId="6340A84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Pal, S., &amp; Deshmukh S. N. (2025). Morphometric analysis of the distal epiphyses of the radius and ulna of titanosaurs: a case from central India. </w:t>
      </w:r>
      <w:r w:rsidRPr="00C4451B">
        <w:rPr>
          <w:rFonts w:ascii="Arial" w:eastAsia="Calibri" w:hAnsi="Arial" w:cs="Arial"/>
          <w:i/>
          <w:iCs/>
          <w:sz w:val="24"/>
          <w:szCs w:val="24"/>
        </w:rPr>
        <w:t>Paleontological Journal</w:t>
      </w:r>
      <w:r w:rsidRPr="00C4451B">
        <w:rPr>
          <w:rFonts w:ascii="Arial" w:eastAsia="Calibri" w:hAnsi="Arial" w:cs="Arial"/>
          <w:sz w:val="24"/>
          <w:szCs w:val="24"/>
        </w:rPr>
        <w:t xml:space="preserve">, </w:t>
      </w:r>
      <w:r w:rsidRPr="00C4451B">
        <w:rPr>
          <w:rFonts w:ascii="Arial" w:eastAsia="Calibri" w:hAnsi="Arial" w:cs="Arial"/>
          <w:i/>
          <w:sz w:val="24"/>
          <w:szCs w:val="24"/>
        </w:rPr>
        <w:t>59</w:t>
      </w:r>
      <w:r w:rsidRPr="00C4451B">
        <w:rPr>
          <w:rFonts w:ascii="Arial" w:eastAsia="Calibri" w:hAnsi="Arial" w:cs="Arial"/>
          <w:sz w:val="24"/>
          <w:szCs w:val="24"/>
        </w:rPr>
        <w:t>(7), 745–767. DOI: 10.1134/S0031030125600015</w:t>
      </w:r>
    </w:p>
    <w:p w14:paraId="4285B23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Paul, G. S. (1988). The brachiosaur giants of the Morrison and Tendaguru with a description of a new subgenus, </w:t>
      </w:r>
      <w:r w:rsidRPr="00C4451B">
        <w:rPr>
          <w:rFonts w:ascii="Arial" w:eastAsia="Calibri" w:hAnsi="Arial" w:cs="Arial"/>
          <w:i/>
          <w:sz w:val="24"/>
          <w:szCs w:val="24"/>
        </w:rPr>
        <w:t>Giraffatitan</w:t>
      </w:r>
      <w:r w:rsidRPr="00C4451B">
        <w:rPr>
          <w:rFonts w:ascii="Arial" w:eastAsia="Calibri" w:hAnsi="Arial" w:cs="Arial"/>
          <w:sz w:val="24"/>
          <w:szCs w:val="24"/>
        </w:rPr>
        <w:t xml:space="preserve">, and a comparison of the world’s largest dinosaurs. </w:t>
      </w:r>
      <w:r w:rsidRPr="00C4451B">
        <w:rPr>
          <w:rFonts w:ascii="Arial" w:eastAsia="Calibri" w:hAnsi="Arial" w:cs="Arial"/>
          <w:i/>
          <w:sz w:val="24"/>
          <w:szCs w:val="24"/>
        </w:rPr>
        <w:t>Hunteria</w:t>
      </w:r>
      <w:r w:rsidRPr="00C4451B">
        <w:rPr>
          <w:rFonts w:ascii="Arial" w:eastAsia="Calibri" w:hAnsi="Arial" w:cs="Arial"/>
          <w:sz w:val="24"/>
          <w:szCs w:val="24"/>
        </w:rPr>
        <w:t xml:space="preserve">, </w:t>
      </w:r>
      <w:r w:rsidRPr="00C4451B">
        <w:rPr>
          <w:rFonts w:ascii="Arial" w:eastAsia="Calibri" w:hAnsi="Arial" w:cs="Arial"/>
          <w:i/>
          <w:sz w:val="24"/>
          <w:szCs w:val="24"/>
        </w:rPr>
        <w:t>2</w:t>
      </w:r>
      <w:r w:rsidRPr="00C4451B">
        <w:rPr>
          <w:rFonts w:ascii="Arial" w:eastAsia="Calibri" w:hAnsi="Arial" w:cs="Arial"/>
          <w:sz w:val="24"/>
          <w:szCs w:val="24"/>
        </w:rPr>
        <w:t>(3), 1–14.</w:t>
      </w:r>
    </w:p>
    <w:p w14:paraId="1E13E2AC" w14:textId="77777777" w:rsidR="00CD6414" w:rsidRPr="00C4451B" w:rsidRDefault="00CD6414" w:rsidP="00CD6414">
      <w:pPr>
        <w:spacing w:after="200" w:line="480" w:lineRule="auto"/>
        <w:rPr>
          <w:rFonts w:ascii="Arial" w:eastAsia="Calibri" w:hAnsi="Arial" w:cs="Arial"/>
          <w:sz w:val="24"/>
          <w:szCs w:val="24"/>
          <w:lang w:val="fr-FR"/>
        </w:rPr>
      </w:pPr>
      <w:bookmarkStart w:id="5" w:name="_Hlk222830692"/>
      <w:r w:rsidRPr="000D43A2">
        <w:rPr>
          <w:rFonts w:ascii="Arial" w:eastAsia="Calibri" w:hAnsi="Arial" w:cs="Arial"/>
          <w:sz w:val="24"/>
          <w:szCs w:val="24"/>
          <w:lang w:val="de-DE"/>
        </w:rPr>
        <w:t xml:space="preserve">Petersen, H. (1930). Die organe des skeletsystems. In W. von Möllendorff (Ed.), Handbuch der mikroskopischen Anatomie des Menschen (pp. 521–676). </w:t>
      </w:r>
      <w:r w:rsidRPr="00C4451B">
        <w:rPr>
          <w:rFonts w:ascii="Arial" w:eastAsia="Calibri" w:hAnsi="Arial" w:cs="Arial"/>
          <w:sz w:val="24"/>
          <w:szCs w:val="24"/>
          <w:lang w:val="fr-FR"/>
        </w:rPr>
        <w:t>Bd. II/2. Springer, Berlin.</w:t>
      </w:r>
    </w:p>
    <w:bookmarkEnd w:id="5"/>
    <w:p w14:paraId="7BEB9468"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lang w:val="fr-FR"/>
        </w:rPr>
        <w:t xml:space="preserve">Peyre de Fabrègues, C., Bi, S., Ai, T., &amp; Xu, X. (2021). </w:t>
      </w:r>
      <w:r w:rsidRPr="00C4451B">
        <w:rPr>
          <w:rFonts w:ascii="Arial" w:eastAsia="Calibri" w:hAnsi="Arial" w:cs="Arial"/>
          <w:sz w:val="24"/>
          <w:szCs w:val="24"/>
        </w:rPr>
        <w:t xml:space="preserve">A juvenile specimen of Sauropodomorpha from the Lower Jurassic of China and a brief review of the </w:t>
      </w:r>
      <w:r w:rsidRPr="00C4451B">
        <w:rPr>
          <w:rFonts w:ascii="Arial" w:eastAsia="Calibri" w:hAnsi="Arial" w:cs="Arial"/>
          <w:sz w:val="24"/>
          <w:szCs w:val="24"/>
        </w:rPr>
        <w:lastRenderedPageBreak/>
        <w:t xml:space="preserve">Lufeng sauropodomorph fauna. </w:t>
      </w:r>
      <w:r w:rsidRPr="00C4451B">
        <w:rPr>
          <w:rFonts w:ascii="Arial" w:eastAsia="Calibri" w:hAnsi="Arial" w:cs="Arial"/>
          <w:i/>
          <w:iCs/>
          <w:sz w:val="24"/>
          <w:szCs w:val="24"/>
          <w:lang w:val="es-AR"/>
        </w:rPr>
        <w:t>Acta Geologica Sinica - English Edition</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95</w:t>
      </w:r>
      <w:r w:rsidRPr="00C4451B">
        <w:rPr>
          <w:rFonts w:ascii="Arial" w:eastAsia="Calibri" w:hAnsi="Arial" w:cs="Arial"/>
          <w:sz w:val="24"/>
          <w:szCs w:val="24"/>
          <w:lang w:val="es-AR"/>
        </w:rPr>
        <w:t>(2), 319–332. https://doi.org/10.1111/1755-6724.14707</w:t>
      </w:r>
    </w:p>
    <w:p w14:paraId="17A95544"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Peyre de Fabrègues, C., Apaldetti, C., Cerda, I. A., Abelín, D, &amp; Martínez, R. N. (2025). </w:t>
      </w:r>
      <w:r w:rsidRPr="00C4451B">
        <w:rPr>
          <w:rFonts w:ascii="Arial" w:eastAsia="Calibri" w:hAnsi="Arial" w:cs="Arial"/>
          <w:i/>
          <w:iCs/>
          <w:sz w:val="24"/>
          <w:szCs w:val="24"/>
        </w:rPr>
        <w:t>Leyesaurus marayensis</w:t>
      </w:r>
      <w:r w:rsidRPr="00C4451B">
        <w:rPr>
          <w:rFonts w:ascii="Arial" w:eastAsia="Calibri" w:hAnsi="Arial" w:cs="Arial"/>
          <w:sz w:val="24"/>
          <w:szCs w:val="24"/>
        </w:rPr>
        <w:t xml:space="preserve"> (Dinosauria, Sauropodomorpha) from northwestern Argentina: An update. </w:t>
      </w:r>
      <w:r w:rsidRPr="00C4451B">
        <w:rPr>
          <w:rFonts w:ascii="Arial" w:eastAsia="Calibri" w:hAnsi="Arial" w:cs="Arial"/>
          <w:i/>
          <w:iCs/>
          <w:sz w:val="24"/>
          <w:szCs w:val="24"/>
        </w:rPr>
        <w:t>Ameghiniana</w:t>
      </w:r>
      <w:r w:rsidRPr="00C4451B">
        <w:rPr>
          <w:rFonts w:ascii="Arial" w:eastAsia="Calibri" w:hAnsi="Arial" w:cs="Arial"/>
          <w:sz w:val="24"/>
          <w:szCs w:val="24"/>
        </w:rPr>
        <w:t xml:space="preserve">, </w:t>
      </w:r>
      <w:r w:rsidRPr="00C4451B">
        <w:rPr>
          <w:rFonts w:ascii="Arial" w:eastAsia="Calibri" w:hAnsi="Arial" w:cs="Arial"/>
          <w:i/>
          <w:sz w:val="24"/>
          <w:szCs w:val="24"/>
        </w:rPr>
        <w:t>62</w:t>
      </w:r>
      <w:r w:rsidRPr="00C4451B">
        <w:rPr>
          <w:rFonts w:ascii="Arial" w:eastAsia="Calibri" w:hAnsi="Arial" w:cs="Arial"/>
          <w:sz w:val="24"/>
          <w:szCs w:val="24"/>
        </w:rPr>
        <w:t>(3), 217–227. http://dx.doi.org/10.5710/AMGH.11.12.2024.3622</w:t>
      </w:r>
    </w:p>
    <w:p w14:paraId="5638D25D"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Pfretzschner, H.U. (2004). Fossilization of Haversian bone in aquatic environments. </w:t>
      </w:r>
      <w:r w:rsidRPr="00C4451B">
        <w:rPr>
          <w:rFonts w:ascii="Arial" w:eastAsia="Calibri" w:hAnsi="Arial" w:cs="Arial"/>
          <w:i/>
          <w:sz w:val="24"/>
          <w:szCs w:val="24"/>
          <w:lang w:val="es-AR"/>
        </w:rPr>
        <w:t>Comptes Rendus Palevol</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3</w:t>
      </w:r>
      <w:r w:rsidRPr="00C4451B">
        <w:rPr>
          <w:rFonts w:ascii="Arial" w:eastAsia="Calibri" w:hAnsi="Arial" w:cs="Arial"/>
          <w:sz w:val="24"/>
          <w:szCs w:val="24"/>
          <w:lang w:val="es-AR"/>
        </w:rPr>
        <w:t>(6–7), 605–616. https://doi.org/10.1016/j.crpv.2004.07.006</w:t>
      </w:r>
    </w:p>
    <w:p w14:paraId="5CEB309F"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lang w:val="es-AR"/>
        </w:rPr>
        <w:t xml:space="preserve">Pol, D., Garrido, A., &amp; Cerda, I. A (2011). </w:t>
      </w:r>
      <w:r w:rsidRPr="00C4451B">
        <w:rPr>
          <w:rFonts w:ascii="Arial" w:eastAsia="Calibri" w:hAnsi="Arial" w:cs="Arial"/>
          <w:sz w:val="24"/>
          <w:szCs w:val="24"/>
        </w:rPr>
        <w:t xml:space="preserve">A new sauropodomorph dinosaur from the Early Jurassic of Patagonia and the origin and evolution of the Sauropod type sacrum. </w:t>
      </w:r>
      <w:r w:rsidRPr="00C4451B">
        <w:rPr>
          <w:rFonts w:ascii="Arial" w:eastAsia="Calibri" w:hAnsi="Arial" w:cs="Arial"/>
          <w:i/>
          <w:sz w:val="24"/>
          <w:szCs w:val="24"/>
          <w:lang w:val="es-AR"/>
        </w:rPr>
        <w:t>PLoS ONE</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6</w:t>
      </w:r>
      <w:r w:rsidRPr="00C4451B">
        <w:rPr>
          <w:rFonts w:ascii="Arial" w:eastAsia="Calibri" w:hAnsi="Arial" w:cs="Arial"/>
          <w:sz w:val="24"/>
          <w:szCs w:val="24"/>
          <w:lang w:val="es-AR"/>
        </w:rPr>
        <w:t>(1), e14572. doi:10.1371/journal.pone.0014572</w:t>
      </w:r>
    </w:p>
    <w:p w14:paraId="45B520B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Pol, D., Mancuso, A. C., Smith, R. M. H., Marsicano, C. A., Ramezani, J., Cerda, I. A., Otero, A., &amp; Fernández, V. (2021). </w:t>
      </w:r>
      <w:r w:rsidRPr="00C4451B">
        <w:rPr>
          <w:rFonts w:ascii="Arial" w:eastAsia="Calibri" w:hAnsi="Arial" w:cs="Arial"/>
          <w:sz w:val="24"/>
          <w:szCs w:val="24"/>
        </w:rPr>
        <w:t xml:space="preserve">Earliest evidence of herd-living and age segregation amongst dinosaurs. </w:t>
      </w:r>
      <w:r w:rsidRPr="00C4451B">
        <w:rPr>
          <w:rFonts w:ascii="Arial" w:eastAsia="Calibri" w:hAnsi="Arial" w:cs="Arial"/>
          <w:i/>
          <w:iCs/>
          <w:sz w:val="24"/>
          <w:szCs w:val="24"/>
        </w:rPr>
        <w:t>Scientific Reports</w:t>
      </w:r>
      <w:r w:rsidRPr="00C4451B">
        <w:rPr>
          <w:rFonts w:ascii="Arial" w:eastAsia="Calibri" w:hAnsi="Arial" w:cs="Arial"/>
          <w:sz w:val="24"/>
          <w:szCs w:val="24"/>
        </w:rPr>
        <w:t xml:space="preserve">, </w:t>
      </w:r>
      <w:r w:rsidRPr="00C4451B">
        <w:rPr>
          <w:rFonts w:ascii="Arial" w:eastAsia="Calibri" w:hAnsi="Arial" w:cs="Arial"/>
          <w:i/>
          <w:sz w:val="24"/>
          <w:szCs w:val="24"/>
        </w:rPr>
        <w:t>11</w:t>
      </w:r>
      <w:r w:rsidRPr="00C4451B">
        <w:rPr>
          <w:rFonts w:ascii="Arial" w:eastAsia="Calibri" w:hAnsi="Arial" w:cs="Arial"/>
          <w:sz w:val="24"/>
          <w:szCs w:val="24"/>
        </w:rPr>
        <w:t>, 20023. https://doi.org/10.1038/s41598-021-99176-1</w:t>
      </w:r>
    </w:p>
    <w:p w14:paraId="50B6292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Previtera, E. (2017). Bone microstructure and diagenesis of saurischian dinosaurs from the Upper Cretaceous (Neuquén Group), Argentina. </w:t>
      </w:r>
      <w:r w:rsidRPr="00C4451B">
        <w:rPr>
          <w:rFonts w:ascii="Arial" w:eastAsia="Calibri" w:hAnsi="Arial" w:cs="Arial"/>
          <w:i/>
          <w:iCs/>
          <w:sz w:val="24"/>
          <w:szCs w:val="24"/>
        </w:rPr>
        <w:t>Andean Geology</w:t>
      </w:r>
      <w:r w:rsidRPr="00C4451B">
        <w:rPr>
          <w:rFonts w:ascii="Arial" w:eastAsia="Calibri" w:hAnsi="Arial" w:cs="Arial"/>
          <w:sz w:val="24"/>
          <w:szCs w:val="24"/>
        </w:rPr>
        <w:t>, 44(1), 39–58.</w:t>
      </w:r>
    </w:p>
    <w:p w14:paraId="302374C1" w14:textId="5E323FD9" w:rsidR="007D21C7" w:rsidRPr="00C4451B" w:rsidRDefault="007D21C7"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Previtera, E. (2026). Bone microstructure and diagenesis of saurischian dinosaurs from the Upper Cretaceous (Neuquén Group), Argentina. </w:t>
      </w:r>
      <w:r w:rsidRPr="00C4451B">
        <w:rPr>
          <w:rFonts w:ascii="Arial" w:eastAsia="Calibri" w:hAnsi="Arial" w:cs="Arial"/>
          <w:iCs/>
          <w:sz w:val="24"/>
          <w:szCs w:val="24"/>
        </w:rPr>
        <w:t>Paleohistology of</w:t>
      </w:r>
      <w:r w:rsidRPr="00C4451B">
        <w:rPr>
          <w:rFonts w:ascii="Arial" w:eastAsia="Calibri" w:hAnsi="Arial" w:cs="Arial"/>
          <w:i/>
          <w:iCs/>
          <w:sz w:val="24"/>
          <w:szCs w:val="24"/>
        </w:rPr>
        <w:t xml:space="preserve"> </w:t>
      </w:r>
      <w:r w:rsidRPr="00C4451B">
        <w:rPr>
          <w:rFonts w:ascii="Arial" w:eastAsia="Calibri" w:hAnsi="Arial" w:cs="Arial"/>
          <w:i/>
          <w:iCs/>
          <w:sz w:val="24"/>
          <w:szCs w:val="24"/>
        </w:rPr>
        <w:lastRenderedPageBreak/>
        <w:t xml:space="preserve">Malarguesaurus florenciae </w:t>
      </w:r>
      <w:r w:rsidRPr="00C4451B">
        <w:rPr>
          <w:rFonts w:ascii="Arial" w:eastAsia="Calibri" w:hAnsi="Arial" w:cs="Arial"/>
          <w:iCs/>
          <w:sz w:val="24"/>
          <w:szCs w:val="24"/>
        </w:rPr>
        <w:t>remains from the Neuquén Group, Argentina</w:t>
      </w:r>
      <w:r w:rsidRPr="00C4451B">
        <w:rPr>
          <w:rFonts w:ascii="Arial" w:eastAsia="Calibri" w:hAnsi="Arial" w:cs="Arial"/>
          <w:i/>
          <w:iCs/>
          <w:sz w:val="24"/>
          <w:szCs w:val="24"/>
        </w:rPr>
        <w:t xml:space="preserve">. Historical Biology, </w:t>
      </w:r>
      <w:r w:rsidRPr="00C4451B">
        <w:rPr>
          <w:rFonts w:ascii="Arial" w:eastAsia="Calibri" w:hAnsi="Arial" w:cs="Arial"/>
          <w:iCs/>
          <w:sz w:val="24"/>
          <w:szCs w:val="24"/>
        </w:rPr>
        <w:t>1–12. https://doi.org/10.1080/08912963.2026.2689702</w:t>
      </w:r>
      <w:r w:rsidRPr="00C4451B">
        <w:rPr>
          <w:rFonts w:ascii="Arial" w:eastAsia="Calibri" w:hAnsi="Arial" w:cs="Arial"/>
          <w:sz w:val="24"/>
          <w:szCs w:val="24"/>
        </w:rPr>
        <w:t>.</w:t>
      </w:r>
    </w:p>
    <w:p w14:paraId="7756DC31"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Pretto, F. A., Veiga, F. H., Langer, M. C., &amp; Schultz, C. L. (2017). </w:t>
      </w:r>
      <w:r w:rsidRPr="00C4451B">
        <w:rPr>
          <w:rFonts w:ascii="Arial" w:eastAsia="Calibri" w:hAnsi="Arial" w:cs="Arial"/>
          <w:sz w:val="24"/>
          <w:szCs w:val="24"/>
        </w:rPr>
        <w:t xml:space="preserve">A juvenile sauropodomorph tibia from the 'Botucaraí Hill', Late Triassic of Southern Brazil. </w:t>
      </w:r>
      <w:r w:rsidRPr="00C4451B">
        <w:rPr>
          <w:rFonts w:ascii="Arial" w:eastAsia="Calibri" w:hAnsi="Arial" w:cs="Arial"/>
          <w:i/>
          <w:iCs/>
          <w:sz w:val="24"/>
          <w:szCs w:val="24"/>
        </w:rPr>
        <w:t>Revista Brasileira De Paleontologia</w:t>
      </w:r>
      <w:r w:rsidRPr="00C4451B">
        <w:rPr>
          <w:rFonts w:ascii="Arial" w:eastAsia="Calibri" w:hAnsi="Arial" w:cs="Arial"/>
          <w:sz w:val="24"/>
          <w:szCs w:val="24"/>
        </w:rPr>
        <w:t xml:space="preserve">, </w:t>
      </w:r>
      <w:r w:rsidRPr="00C4451B">
        <w:rPr>
          <w:rFonts w:ascii="Arial" w:eastAsia="Calibri" w:hAnsi="Arial" w:cs="Arial"/>
          <w:i/>
          <w:sz w:val="24"/>
          <w:szCs w:val="24"/>
        </w:rPr>
        <w:t>19</w:t>
      </w:r>
      <w:r w:rsidRPr="00C4451B">
        <w:rPr>
          <w:rFonts w:ascii="Arial" w:eastAsia="Calibri" w:hAnsi="Arial" w:cs="Arial"/>
          <w:sz w:val="24"/>
          <w:szCs w:val="24"/>
        </w:rPr>
        <w:t>(3), 407–414.</w:t>
      </w:r>
    </w:p>
    <w:p w14:paraId="5A4A481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Preuschoft, H., &amp; Klein, N. (2013). Torsion and bending in the neck and tail of sauropod dinosaurs and the function of cervical ribs: insights from functional morphology and biomechanics.</w:t>
      </w:r>
      <w:r w:rsidRPr="00C4451B">
        <w:rPr>
          <w:rFonts w:ascii="Arial" w:eastAsia="Calibri" w:hAnsi="Arial" w:cs="Arial"/>
          <w:i/>
          <w:sz w:val="24"/>
          <w:szCs w:val="24"/>
        </w:rPr>
        <w:t xml:space="preserve"> PLoS ONE</w:t>
      </w:r>
      <w:r w:rsidRPr="00C4451B">
        <w:rPr>
          <w:rFonts w:ascii="Arial" w:eastAsia="Calibri" w:hAnsi="Arial" w:cs="Arial"/>
          <w:sz w:val="24"/>
          <w:szCs w:val="24"/>
        </w:rPr>
        <w:t xml:space="preserve">, </w:t>
      </w:r>
      <w:r w:rsidRPr="00C4451B">
        <w:rPr>
          <w:rFonts w:ascii="Arial" w:eastAsia="Calibri" w:hAnsi="Arial" w:cs="Arial"/>
          <w:i/>
          <w:sz w:val="24"/>
          <w:szCs w:val="24"/>
        </w:rPr>
        <w:t>8</w:t>
      </w:r>
      <w:r w:rsidRPr="00C4451B">
        <w:rPr>
          <w:rFonts w:ascii="Arial" w:eastAsia="Calibri" w:hAnsi="Arial" w:cs="Arial"/>
          <w:sz w:val="24"/>
          <w:szCs w:val="24"/>
        </w:rPr>
        <w:t>(10), e78574. doi:10.1371/journal.pone.0078574</w:t>
      </w:r>
    </w:p>
    <w:p w14:paraId="6EBDC4E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Price, J. R., &amp; Whitlock, J. A. (2022). Dental histology of </w:t>
      </w:r>
      <w:r w:rsidRPr="00C4451B">
        <w:rPr>
          <w:rFonts w:ascii="Arial" w:eastAsia="Calibri" w:hAnsi="Arial" w:cs="Arial"/>
          <w:i/>
          <w:iCs/>
          <w:sz w:val="24"/>
          <w:szCs w:val="24"/>
        </w:rPr>
        <w:t>Diplodocus</w:t>
      </w:r>
      <w:r w:rsidRPr="00C4451B">
        <w:rPr>
          <w:rFonts w:ascii="Arial" w:eastAsia="Calibri" w:hAnsi="Arial" w:cs="Arial"/>
          <w:sz w:val="24"/>
          <w:szCs w:val="24"/>
        </w:rPr>
        <w:t xml:space="preserve"> (Sauropoda, Diplodocoidea). </w:t>
      </w:r>
      <w:r w:rsidRPr="00C4451B">
        <w:rPr>
          <w:rFonts w:ascii="Arial" w:eastAsia="Calibri" w:hAnsi="Arial" w:cs="Arial"/>
          <w:i/>
          <w:iCs/>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42</w:t>
      </w:r>
      <w:r w:rsidRPr="00C4451B">
        <w:rPr>
          <w:rFonts w:ascii="Arial" w:eastAsia="Calibri" w:hAnsi="Arial" w:cs="Arial"/>
          <w:sz w:val="24"/>
          <w:szCs w:val="24"/>
        </w:rPr>
        <w:t>(1). https://doi.org/10.1080/02724634.2022.2099745</w:t>
      </w:r>
    </w:p>
    <w:p w14:paraId="01386EA6"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es-CL"/>
        </w:rPr>
        <w:t xml:space="preserve">Prondvai, E., Stein, K. H. W., Ricqlès, A. de &amp; Cubo, J. (2014). </w:t>
      </w:r>
      <w:r w:rsidRPr="00C4451B">
        <w:rPr>
          <w:rFonts w:ascii="Arial" w:eastAsia="Calibri" w:hAnsi="Arial" w:cs="Arial"/>
          <w:sz w:val="24"/>
          <w:szCs w:val="24"/>
        </w:rPr>
        <w:t xml:space="preserve">Development-based bone tissue classification. </w:t>
      </w:r>
      <w:r w:rsidRPr="00C4451B">
        <w:rPr>
          <w:rFonts w:ascii="Arial" w:eastAsia="Calibri" w:hAnsi="Arial" w:cs="Arial"/>
          <w:i/>
          <w:sz w:val="24"/>
          <w:szCs w:val="24"/>
        </w:rPr>
        <w:t>Biological Journal of the Linnean Society</w:t>
      </w:r>
      <w:r w:rsidRPr="00C4451B">
        <w:rPr>
          <w:rFonts w:ascii="Arial" w:eastAsia="Calibri" w:hAnsi="Arial" w:cs="Arial"/>
          <w:sz w:val="24"/>
          <w:szCs w:val="24"/>
        </w:rPr>
        <w:t xml:space="preserve">, </w:t>
      </w:r>
      <w:r w:rsidRPr="00C4451B">
        <w:rPr>
          <w:rFonts w:ascii="Arial" w:eastAsia="Calibri" w:hAnsi="Arial" w:cs="Arial"/>
          <w:i/>
          <w:sz w:val="24"/>
          <w:szCs w:val="24"/>
        </w:rPr>
        <w:t>112</w:t>
      </w:r>
      <w:r w:rsidRPr="00C4451B">
        <w:rPr>
          <w:rFonts w:ascii="Arial" w:eastAsia="Calibri" w:hAnsi="Arial" w:cs="Arial"/>
          <w:sz w:val="24"/>
          <w:szCs w:val="24"/>
        </w:rPr>
        <w:t>, 799–816. https://doi.org/10.1111/bij.12323</w:t>
      </w:r>
    </w:p>
    <w:p w14:paraId="6CF992C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Regalado Fernández, O. R., &amp; Werneburg, I. (2022). </w:t>
      </w:r>
      <w:r w:rsidRPr="00C4451B">
        <w:rPr>
          <w:rFonts w:ascii="Arial" w:eastAsia="Calibri" w:hAnsi="Arial" w:cs="Arial"/>
          <w:sz w:val="24"/>
          <w:szCs w:val="24"/>
        </w:rPr>
        <w:t>A new massopodan sauropodomorph from Trossingen Formation (Germany) hidden as ‘</w:t>
      </w:r>
      <w:r w:rsidRPr="00C4451B">
        <w:rPr>
          <w:rFonts w:ascii="Arial" w:eastAsia="Calibri" w:hAnsi="Arial" w:cs="Arial"/>
          <w:i/>
          <w:iCs/>
          <w:sz w:val="24"/>
          <w:szCs w:val="24"/>
        </w:rPr>
        <w:t>Plateosaurus’</w:t>
      </w:r>
      <w:r w:rsidRPr="00C4451B">
        <w:rPr>
          <w:rFonts w:ascii="Arial" w:eastAsia="Calibri" w:hAnsi="Arial" w:cs="Arial"/>
          <w:sz w:val="24"/>
          <w:szCs w:val="24"/>
        </w:rPr>
        <w:t xml:space="preserve"> for 100 years in the historical Tübingen collection. </w:t>
      </w:r>
      <w:r w:rsidRPr="00C4451B">
        <w:rPr>
          <w:rFonts w:ascii="Arial" w:eastAsia="Calibri" w:hAnsi="Arial" w:cs="Arial"/>
          <w:i/>
          <w:iCs/>
          <w:sz w:val="24"/>
          <w:szCs w:val="24"/>
        </w:rPr>
        <w:t>Vertebrate Zoology</w:t>
      </w:r>
      <w:r w:rsidRPr="00C4451B">
        <w:rPr>
          <w:rFonts w:ascii="Arial" w:eastAsia="Calibri" w:hAnsi="Arial" w:cs="Arial"/>
          <w:sz w:val="24"/>
          <w:szCs w:val="24"/>
        </w:rPr>
        <w:t xml:space="preserve">, </w:t>
      </w:r>
      <w:r w:rsidRPr="00C4451B">
        <w:rPr>
          <w:rFonts w:ascii="Arial" w:eastAsia="Calibri" w:hAnsi="Arial" w:cs="Arial"/>
          <w:i/>
          <w:sz w:val="24"/>
          <w:szCs w:val="24"/>
        </w:rPr>
        <w:t>72</w:t>
      </w:r>
      <w:r w:rsidRPr="00C4451B">
        <w:rPr>
          <w:rFonts w:ascii="Arial" w:eastAsia="Calibri" w:hAnsi="Arial" w:cs="Arial"/>
          <w:sz w:val="24"/>
          <w:szCs w:val="24"/>
        </w:rPr>
        <w:t>, 771–822. https://doi.org/10.3897/vz.72.e86348</w:t>
      </w:r>
    </w:p>
    <w:p w14:paraId="3D807FD0"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Reid, R.E.H. (1981). Lamellar-zonal bone with zones and annuli in the pelvis of a sauropod dinosaur. </w:t>
      </w:r>
      <w:r w:rsidRPr="00C4451B">
        <w:rPr>
          <w:rFonts w:ascii="Arial" w:eastAsia="Calibri" w:hAnsi="Arial" w:cs="Arial"/>
          <w:i/>
          <w:sz w:val="24"/>
          <w:szCs w:val="24"/>
        </w:rPr>
        <w:t>Nature</w:t>
      </w:r>
      <w:r w:rsidRPr="00C4451B">
        <w:rPr>
          <w:rFonts w:ascii="Arial" w:eastAsia="Calibri" w:hAnsi="Arial" w:cs="Arial"/>
          <w:sz w:val="24"/>
          <w:szCs w:val="24"/>
        </w:rPr>
        <w:t xml:space="preserve">, </w:t>
      </w:r>
      <w:r w:rsidRPr="00C4451B">
        <w:rPr>
          <w:rFonts w:ascii="Arial" w:eastAsia="Calibri" w:hAnsi="Arial" w:cs="Arial"/>
          <w:i/>
          <w:sz w:val="24"/>
          <w:szCs w:val="24"/>
        </w:rPr>
        <w:t>292</w:t>
      </w:r>
      <w:r w:rsidRPr="00C4451B">
        <w:rPr>
          <w:rFonts w:ascii="Arial" w:eastAsia="Calibri" w:hAnsi="Arial" w:cs="Arial"/>
          <w:sz w:val="24"/>
          <w:szCs w:val="24"/>
        </w:rPr>
        <w:t>, 49–51. https://doi.org/10.1038/292049a0</w:t>
      </w:r>
    </w:p>
    <w:p w14:paraId="05B41154"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Reid, R. E. H. (1984a). Primary bone and dinosaurian physiology. </w:t>
      </w:r>
      <w:r w:rsidRPr="00C4451B">
        <w:rPr>
          <w:rFonts w:ascii="Arial" w:eastAsia="Calibri" w:hAnsi="Arial" w:cs="Arial"/>
          <w:i/>
          <w:sz w:val="24"/>
          <w:szCs w:val="24"/>
        </w:rPr>
        <w:t>Geological Magazine</w:t>
      </w:r>
      <w:r w:rsidRPr="00C4451B">
        <w:rPr>
          <w:rFonts w:ascii="Arial" w:eastAsia="Calibri" w:hAnsi="Arial" w:cs="Arial"/>
          <w:sz w:val="24"/>
          <w:szCs w:val="24"/>
        </w:rPr>
        <w:t xml:space="preserve">, </w:t>
      </w:r>
      <w:r w:rsidRPr="00C4451B">
        <w:rPr>
          <w:rFonts w:ascii="Arial" w:eastAsia="Calibri" w:hAnsi="Arial" w:cs="Arial"/>
          <w:i/>
          <w:sz w:val="24"/>
          <w:szCs w:val="24"/>
        </w:rPr>
        <w:t>121</w:t>
      </w:r>
      <w:r w:rsidRPr="00C4451B">
        <w:rPr>
          <w:rFonts w:ascii="Arial" w:eastAsia="Calibri" w:hAnsi="Arial" w:cs="Arial"/>
          <w:sz w:val="24"/>
          <w:szCs w:val="24"/>
        </w:rPr>
        <w:t>, 589–598.</w:t>
      </w:r>
    </w:p>
    <w:p w14:paraId="680970EC"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Reid, R. E. H. (1984b). The histology of dinosaurian bone, and its possible bearing on dinosaurian physiology. ln M. W. J Ferguson (Ed.),</w:t>
      </w:r>
      <w:r w:rsidRPr="00C4451B">
        <w:rPr>
          <w:rFonts w:ascii="Arial" w:eastAsia="Calibri" w:hAnsi="Arial" w:cs="Arial"/>
          <w:i/>
          <w:sz w:val="24"/>
          <w:szCs w:val="24"/>
        </w:rPr>
        <w:t>The Structure, Development and Evolution of Reptiles</w:t>
      </w:r>
      <w:r w:rsidRPr="00C4451B">
        <w:rPr>
          <w:rFonts w:ascii="Arial" w:eastAsia="Calibri" w:hAnsi="Arial" w:cs="Arial"/>
          <w:sz w:val="24"/>
          <w:szCs w:val="24"/>
        </w:rPr>
        <w:t xml:space="preserve"> (pp. 629–663). Zoological Society of London Symposia 52. London, Academic Press.</w:t>
      </w:r>
    </w:p>
    <w:p w14:paraId="4D3DEA6C"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Reid, R. E. H. (1985). On supposed Haversian bone from the hadrosaur </w:t>
      </w:r>
      <w:r w:rsidRPr="00C4451B">
        <w:rPr>
          <w:rFonts w:ascii="Arial" w:eastAsia="Calibri" w:hAnsi="Arial" w:cs="Arial"/>
          <w:i/>
          <w:sz w:val="24"/>
          <w:szCs w:val="24"/>
        </w:rPr>
        <w:t>Anatosaurus</w:t>
      </w:r>
      <w:r w:rsidRPr="00C4451B">
        <w:rPr>
          <w:rFonts w:ascii="Arial" w:eastAsia="Calibri" w:hAnsi="Arial" w:cs="Arial"/>
          <w:sz w:val="24"/>
          <w:szCs w:val="24"/>
        </w:rPr>
        <w:t xml:space="preserve">, and the nature of compact bone in dinosaurs. </w:t>
      </w:r>
      <w:r w:rsidRPr="00C4451B">
        <w:rPr>
          <w:rFonts w:ascii="Arial" w:eastAsia="Calibri" w:hAnsi="Arial" w:cs="Arial"/>
          <w:i/>
          <w:sz w:val="24"/>
          <w:szCs w:val="24"/>
        </w:rPr>
        <w:t>Journal of Paleontology</w:t>
      </w:r>
      <w:r w:rsidRPr="00C4451B">
        <w:rPr>
          <w:rFonts w:ascii="Arial" w:eastAsia="Calibri" w:hAnsi="Arial" w:cs="Arial"/>
          <w:sz w:val="24"/>
          <w:szCs w:val="24"/>
        </w:rPr>
        <w:t xml:space="preserve">, </w:t>
      </w:r>
      <w:r w:rsidRPr="00C4451B">
        <w:rPr>
          <w:rFonts w:ascii="Arial" w:eastAsia="Calibri" w:hAnsi="Arial" w:cs="Arial"/>
          <w:i/>
          <w:sz w:val="24"/>
          <w:szCs w:val="24"/>
        </w:rPr>
        <w:t>59</w:t>
      </w:r>
      <w:r w:rsidRPr="00C4451B">
        <w:rPr>
          <w:rFonts w:ascii="Arial" w:eastAsia="Calibri" w:hAnsi="Arial" w:cs="Arial"/>
          <w:sz w:val="24"/>
          <w:szCs w:val="24"/>
        </w:rPr>
        <w:t>, 140–148.</w:t>
      </w:r>
    </w:p>
    <w:p w14:paraId="5B56FF29"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Reid, R. E. H. 1987. Bone and dinosaurian 'endothermy'. Modern Geology </w:t>
      </w:r>
      <w:r w:rsidRPr="00C4451B">
        <w:rPr>
          <w:rFonts w:ascii="Arial" w:eastAsia="Calibri" w:hAnsi="Arial" w:cs="Arial"/>
          <w:i/>
          <w:sz w:val="24"/>
          <w:szCs w:val="24"/>
        </w:rPr>
        <w:t>11</w:t>
      </w:r>
      <w:r w:rsidRPr="00C4451B">
        <w:rPr>
          <w:rFonts w:ascii="Arial" w:eastAsia="Calibri" w:hAnsi="Arial" w:cs="Arial"/>
          <w:sz w:val="24"/>
          <w:szCs w:val="24"/>
        </w:rPr>
        <w:t>:133–154.</w:t>
      </w:r>
    </w:p>
    <w:p w14:paraId="33879E23"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Reid, R. E. H. (1990). Zonal “growth rings” in dinosaurs. </w:t>
      </w:r>
      <w:r w:rsidRPr="00C4451B">
        <w:rPr>
          <w:rFonts w:ascii="Arial" w:eastAsia="Calibri" w:hAnsi="Arial" w:cs="Arial"/>
          <w:i/>
          <w:sz w:val="24"/>
          <w:szCs w:val="24"/>
        </w:rPr>
        <w:t>Modern Geology</w:t>
      </w:r>
      <w:r w:rsidRPr="00C4451B">
        <w:rPr>
          <w:rFonts w:ascii="Arial" w:eastAsia="Calibri" w:hAnsi="Arial" w:cs="Arial"/>
          <w:sz w:val="24"/>
          <w:szCs w:val="24"/>
        </w:rPr>
        <w:t xml:space="preserve">, </w:t>
      </w:r>
      <w:r w:rsidRPr="00C4451B">
        <w:rPr>
          <w:rFonts w:ascii="Arial" w:eastAsia="Calibri" w:hAnsi="Arial" w:cs="Arial"/>
          <w:i/>
          <w:sz w:val="24"/>
          <w:szCs w:val="24"/>
        </w:rPr>
        <w:t>15</w:t>
      </w:r>
      <w:r w:rsidRPr="00C4451B">
        <w:rPr>
          <w:rFonts w:ascii="Arial" w:eastAsia="Calibri" w:hAnsi="Arial" w:cs="Arial"/>
          <w:sz w:val="24"/>
          <w:szCs w:val="24"/>
        </w:rPr>
        <w:t>, 19–48.</w:t>
      </w:r>
    </w:p>
    <w:p w14:paraId="74CA812C"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Reid, R. E. H. (1996). Bone histology of the Cleveland-Lloyd dinosaurs and of dinosaurs in general, Part I: introduction to bone tissues. </w:t>
      </w:r>
      <w:r w:rsidRPr="00C4451B">
        <w:rPr>
          <w:rFonts w:ascii="Arial" w:eastAsia="Calibri" w:hAnsi="Arial" w:cs="Arial"/>
          <w:i/>
          <w:sz w:val="24"/>
          <w:szCs w:val="24"/>
        </w:rPr>
        <w:t>Brigham Young University, Geological Studies</w:t>
      </w:r>
      <w:r w:rsidRPr="00C4451B">
        <w:rPr>
          <w:rFonts w:ascii="Arial" w:eastAsia="Calibri" w:hAnsi="Arial" w:cs="Arial"/>
          <w:sz w:val="24"/>
          <w:szCs w:val="24"/>
        </w:rPr>
        <w:t xml:space="preserve">, </w:t>
      </w:r>
      <w:r w:rsidRPr="00C4451B">
        <w:rPr>
          <w:rFonts w:ascii="Arial" w:eastAsia="Calibri" w:hAnsi="Arial" w:cs="Arial"/>
          <w:i/>
          <w:sz w:val="24"/>
          <w:szCs w:val="24"/>
        </w:rPr>
        <w:t>41</w:t>
      </w:r>
      <w:r w:rsidRPr="00C4451B">
        <w:rPr>
          <w:rFonts w:ascii="Arial" w:eastAsia="Calibri" w:hAnsi="Arial" w:cs="Arial"/>
          <w:sz w:val="24"/>
          <w:szCs w:val="24"/>
        </w:rPr>
        <w:t>, 25–71.</w:t>
      </w:r>
    </w:p>
    <w:p w14:paraId="17CA7ABC"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Reid, R. E. H. (1997a). Histology of Bones and Teeth. In P. J. Currie &amp; K. Padian (Eds.), </w:t>
      </w:r>
      <w:r w:rsidRPr="00C4451B">
        <w:rPr>
          <w:rFonts w:ascii="Arial" w:eastAsia="Calibri" w:hAnsi="Arial" w:cs="Arial"/>
          <w:i/>
          <w:sz w:val="24"/>
          <w:szCs w:val="24"/>
        </w:rPr>
        <w:t>The Encyclopedia of Dinosaurs</w:t>
      </w:r>
      <w:r w:rsidRPr="00C4451B">
        <w:rPr>
          <w:rFonts w:ascii="Arial" w:eastAsia="Calibri" w:hAnsi="Arial" w:cs="Arial"/>
          <w:sz w:val="24"/>
          <w:szCs w:val="24"/>
        </w:rPr>
        <w:t xml:space="preserve"> (pp. 329–339). Academic Press, San Diego.</w:t>
      </w:r>
    </w:p>
    <w:p w14:paraId="4DD33A9D"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Reid, R. E. H. (1997b). How dinosaurs grew. In J. O. Farlow, &amp; M. K. Brett-Surman (Eds.), </w:t>
      </w:r>
      <w:r w:rsidRPr="00C4451B">
        <w:rPr>
          <w:rFonts w:ascii="Arial" w:eastAsia="Calibri" w:hAnsi="Arial" w:cs="Arial"/>
          <w:i/>
          <w:sz w:val="24"/>
          <w:szCs w:val="24"/>
        </w:rPr>
        <w:t>The complete Dinosaur</w:t>
      </w:r>
      <w:r w:rsidRPr="00C4451B">
        <w:rPr>
          <w:rFonts w:ascii="Arial" w:eastAsia="Calibri" w:hAnsi="Arial" w:cs="Arial"/>
          <w:sz w:val="24"/>
          <w:szCs w:val="24"/>
        </w:rPr>
        <w:t xml:space="preserve"> (pp. 403–413). Indiana University Press, Bloomintong.   </w:t>
      </w:r>
    </w:p>
    <w:p w14:paraId="3B7C7B57"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Reisz, R. R., Huang, T. D., Chen, C. M., Tu, S. J., Tsai, T. C., Zhong, S., Mooney, E. D., &amp; Bevitt, J. J. (2024). Parental feeding in the dinosaur </w:t>
      </w:r>
      <w:r w:rsidRPr="00C4451B">
        <w:rPr>
          <w:rFonts w:ascii="Arial" w:eastAsia="Calibri" w:hAnsi="Arial" w:cs="Arial"/>
          <w:i/>
          <w:iCs/>
          <w:sz w:val="24"/>
          <w:szCs w:val="24"/>
        </w:rPr>
        <w:t>Lufengosaurus</w:t>
      </w:r>
      <w:r w:rsidRPr="00C4451B">
        <w:rPr>
          <w:rFonts w:ascii="Arial" w:eastAsia="Calibri" w:hAnsi="Arial" w:cs="Arial"/>
          <w:sz w:val="24"/>
          <w:szCs w:val="24"/>
        </w:rPr>
        <w:t xml:space="preserve"> revealed through multidisciplinary comparisons with altricial and precocious birds. </w:t>
      </w:r>
      <w:r w:rsidRPr="00C4451B">
        <w:rPr>
          <w:rFonts w:ascii="Arial" w:eastAsia="Calibri" w:hAnsi="Arial" w:cs="Arial"/>
          <w:i/>
          <w:iCs/>
          <w:sz w:val="24"/>
          <w:szCs w:val="24"/>
        </w:rPr>
        <w:t>Scientific Reports</w:t>
      </w:r>
      <w:r w:rsidRPr="00C4451B">
        <w:rPr>
          <w:rFonts w:ascii="Arial" w:eastAsia="Calibri" w:hAnsi="Arial" w:cs="Arial"/>
          <w:sz w:val="24"/>
          <w:szCs w:val="24"/>
        </w:rPr>
        <w:t xml:space="preserve">, </w:t>
      </w:r>
      <w:r w:rsidRPr="00C4451B">
        <w:rPr>
          <w:rFonts w:ascii="Arial" w:eastAsia="Calibri" w:hAnsi="Arial" w:cs="Arial"/>
          <w:i/>
          <w:sz w:val="24"/>
          <w:szCs w:val="24"/>
        </w:rPr>
        <w:t>14</w:t>
      </w:r>
      <w:r w:rsidRPr="00C4451B">
        <w:rPr>
          <w:rFonts w:ascii="Arial" w:eastAsia="Calibri" w:hAnsi="Arial" w:cs="Arial"/>
          <w:sz w:val="24"/>
          <w:szCs w:val="24"/>
        </w:rPr>
        <w:t>(1), 20309. https://doi.org/10.1038/s41598-024-70981-8</w:t>
      </w:r>
    </w:p>
    <w:p w14:paraId="31949E6F"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rPr>
        <w:t xml:space="preserve">Reisz, R. R., LeBlanc, A. R. H., Maddin, H. C., Dudgeon, T. W., Scott, D., Huang, T., Chen, J., Chen, M-C., &amp; Zhong, S. (2020). Early Jurassic dinosaur fetal dental development and its significance for the evolution of sauropod dentition. </w:t>
      </w:r>
      <w:r w:rsidRPr="00C4451B">
        <w:rPr>
          <w:rFonts w:ascii="Arial" w:eastAsia="Calibri" w:hAnsi="Arial" w:cs="Arial"/>
          <w:i/>
          <w:iCs/>
          <w:sz w:val="24"/>
          <w:szCs w:val="24"/>
          <w:lang w:val="fr-FR"/>
        </w:rPr>
        <w:t>Nature Communications</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11</w:t>
      </w:r>
      <w:r w:rsidRPr="00C4451B">
        <w:rPr>
          <w:rFonts w:ascii="Arial" w:eastAsia="Calibri" w:hAnsi="Arial" w:cs="Arial"/>
          <w:sz w:val="24"/>
          <w:szCs w:val="24"/>
          <w:lang w:val="fr-FR"/>
        </w:rPr>
        <w:t>, 2240. https://doi.org/10.1038/s41467-020-16045-7</w:t>
      </w:r>
    </w:p>
    <w:p w14:paraId="2D8EDC6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fr-FR"/>
        </w:rPr>
        <w:t xml:space="preserve">Reisz, R. R., Huang, T. D., Roberts, E. M., Peng, S.-R., Sullivan, C., Stein, K., LeBlanc, A. R. H., Shieh, D.-Bi., Chang, R.-S., Chiang, C.-C., Yang, C., &amp; Zhong S. (2013). </w:t>
      </w:r>
      <w:r w:rsidRPr="00C4451B">
        <w:rPr>
          <w:rFonts w:ascii="Arial" w:eastAsia="Calibri" w:hAnsi="Arial" w:cs="Arial"/>
          <w:sz w:val="24"/>
          <w:szCs w:val="24"/>
        </w:rPr>
        <w:t xml:space="preserve">Embryology of Early Jurassic dinosaur from China with evidence of preserved organic remains. </w:t>
      </w:r>
      <w:r w:rsidRPr="00C4451B">
        <w:rPr>
          <w:rFonts w:ascii="Arial" w:eastAsia="Calibri" w:hAnsi="Arial" w:cs="Arial"/>
          <w:i/>
          <w:sz w:val="24"/>
          <w:szCs w:val="24"/>
        </w:rPr>
        <w:t>Nature</w:t>
      </w:r>
      <w:r w:rsidRPr="00C4451B">
        <w:rPr>
          <w:rFonts w:ascii="Arial" w:eastAsia="Calibri" w:hAnsi="Arial" w:cs="Arial"/>
          <w:sz w:val="24"/>
          <w:szCs w:val="24"/>
        </w:rPr>
        <w:t xml:space="preserve">, </w:t>
      </w:r>
      <w:r w:rsidRPr="00C4451B">
        <w:rPr>
          <w:rFonts w:ascii="Arial" w:eastAsia="Calibri" w:hAnsi="Arial" w:cs="Arial"/>
          <w:i/>
          <w:sz w:val="24"/>
          <w:szCs w:val="24"/>
        </w:rPr>
        <w:t>496</w:t>
      </w:r>
      <w:r w:rsidRPr="00C4451B">
        <w:rPr>
          <w:rFonts w:ascii="Arial" w:eastAsia="Calibri" w:hAnsi="Arial" w:cs="Arial"/>
          <w:sz w:val="24"/>
          <w:szCs w:val="24"/>
        </w:rPr>
        <w:t>, 210–214.</w:t>
      </w:r>
    </w:p>
    <w:p w14:paraId="5CA9E0E3"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Remes, K. (2006). Revision of the Tendaguru sauropod </w:t>
      </w:r>
      <w:r w:rsidRPr="00C4451B">
        <w:rPr>
          <w:rFonts w:ascii="Arial" w:eastAsia="Calibri" w:hAnsi="Arial" w:cs="Arial"/>
          <w:i/>
          <w:sz w:val="24"/>
          <w:szCs w:val="24"/>
        </w:rPr>
        <w:t>Tornieria africana</w:t>
      </w:r>
      <w:r w:rsidRPr="00C4451B">
        <w:rPr>
          <w:rFonts w:ascii="Arial" w:eastAsia="Calibri" w:hAnsi="Arial" w:cs="Arial"/>
          <w:sz w:val="24"/>
          <w:szCs w:val="24"/>
        </w:rPr>
        <w:t xml:space="preserve"> (Fraas) and its relevance for sauropod paleobiogeography. </w:t>
      </w:r>
      <w:r w:rsidRPr="00C4451B">
        <w:rPr>
          <w:rFonts w:ascii="Arial" w:eastAsia="Calibri" w:hAnsi="Arial" w:cs="Arial"/>
          <w:i/>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26</w:t>
      </w:r>
      <w:r w:rsidRPr="00C4451B">
        <w:rPr>
          <w:rFonts w:ascii="Arial" w:eastAsia="Calibri" w:hAnsi="Arial" w:cs="Arial"/>
          <w:sz w:val="24"/>
          <w:szCs w:val="24"/>
        </w:rPr>
        <w:t xml:space="preserve"> (3), 651–669.</w:t>
      </w:r>
    </w:p>
    <w:p w14:paraId="7C254844"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rPr>
        <w:t xml:space="preserve">Remes, K. (2009), Taxonomy of Late Jurassic diplodocid sauropods from Tendaguru (Tanzania). </w:t>
      </w:r>
      <w:r w:rsidRPr="00C4451B">
        <w:rPr>
          <w:rFonts w:ascii="Arial" w:eastAsia="Calibri" w:hAnsi="Arial" w:cs="Arial"/>
          <w:i/>
          <w:sz w:val="24"/>
          <w:szCs w:val="24"/>
          <w:lang w:val="fr-FR"/>
        </w:rPr>
        <w:t>Fossil Record</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12</w:t>
      </w:r>
      <w:r w:rsidRPr="00C4451B">
        <w:rPr>
          <w:rFonts w:ascii="Arial" w:eastAsia="Calibri" w:hAnsi="Arial" w:cs="Arial"/>
          <w:sz w:val="24"/>
          <w:szCs w:val="24"/>
          <w:lang w:val="fr-FR"/>
        </w:rPr>
        <w:t>(1), 23–46. https://doi.org/10.1002/mmng.200800008</w:t>
      </w:r>
    </w:p>
    <w:p w14:paraId="3D5256CF"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lang w:val="fr-FR"/>
        </w:rPr>
        <w:lastRenderedPageBreak/>
        <w:t xml:space="preserve">Rensberger, J. M., &amp; Martínez, R. N. (2015). </w:t>
      </w:r>
      <w:r w:rsidRPr="00C4451B">
        <w:rPr>
          <w:rFonts w:ascii="Arial" w:eastAsia="Calibri" w:hAnsi="Arial" w:cs="Arial"/>
          <w:sz w:val="24"/>
          <w:szCs w:val="24"/>
        </w:rPr>
        <w:t xml:space="preserve">Bone cells in birds show exceptional surface area, a characteristic tracing back to saurischian dinosaurs of the Late Triassic. </w:t>
      </w:r>
      <w:r w:rsidRPr="00C4451B">
        <w:rPr>
          <w:rFonts w:ascii="Arial" w:eastAsia="Calibri" w:hAnsi="Arial" w:cs="Arial"/>
          <w:i/>
          <w:sz w:val="24"/>
          <w:szCs w:val="24"/>
          <w:lang w:val="fr-FR"/>
        </w:rPr>
        <w:t>PLoS ONE</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10</w:t>
      </w:r>
      <w:r w:rsidRPr="00C4451B">
        <w:rPr>
          <w:rFonts w:ascii="Arial" w:eastAsia="Calibri" w:hAnsi="Arial" w:cs="Arial"/>
          <w:sz w:val="24"/>
          <w:szCs w:val="24"/>
          <w:lang w:val="fr-FR"/>
        </w:rPr>
        <w:t>(4), e0119083. doi:10.1371/journal.pone.0119083</w:t>
      </w:r>
    </w:p>
    <w:p w14:paraId="1AD911A7"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lang w:val="fr-FR"/>
        </w:rPr>
        <w:t xml:space="preserve">Ricqlès A. J. de (1968a). Quelques observations paléohistologiques sur le dinosaurien sauropode </w:t>
      </w:r>
      <w:r w:rsidRPr="00C4451B">
        <w:rPr>
          <w:rFonts w:ascii="Arial" w:eastAsia="Calibri" w:hAnsi="Arial" w:cs="Arial"/>
          <w:i/>
          <w:sz w:val="24"/>
          <w:szCs w:val="24"/>
          <w:lang w:val="fr-FR"/>
        </w:rPr>
        <w:t>Botnriospondylus</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Annales de l’Université de Madagascar</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6</w:t>
      </w:r>
      <w:r w:rsidRPr="00C4451B">
        <w:rPr>
          <w:rFonts w:ascii="Arial" w:eastAsia="Calibri" w:hAnsi="Arial" w:cs="Arial"/>
          <w:sz w:val="24"/>
          <w:szCs w:val="24"/>
          <w:lang w:val="fr-FR"/>
        </w:rPr>
        <w:t>, 157–209.</w:t>
      </w:r>
    </w:p>
    <w:p w14:paraId="1486EDF7"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lang w:val="fr-FR"/>
        </w:rPr>
        <w:t xml:space="preserve">Ricqlès A. J. de (1968b). Recherches paléohistologiques sur les os longs des tétrapodes. I - Origine du tissu osseux plexiforme des dinosauriens sauropodes. </w:t>
      </w:r>
      <w:r w:rsidRPr="00C4451B">
        <w:rPr>
          <w:rFonts w:ascii="Arial" w:eastAsia="Calibri" w:hAnsi="Arial" w:cs="Arial"/>
          <w:i/>
          <w:sz w:val="24"/>
          <w:szCs w:val="24"/>
          <w:lang w:val="fr-FR"/>
        </w:rPr>
        <w:t>Annales de Paléontologie</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54</w:t>
      </w:r>
      <w:r w:rsidRPr="00C4451B">
        <w:rPr>
          <w:rFonts w:ascii="Arial" w:eastAsia="Calibri" w:hAnsi="Arial" w:cs="Arial"/>
          <w:sz w:val="24"/>
          <w:szCs w:val="24"/>
          <w:lang w:val="fr-FR"/>
        </w:rPr>
        <w:t>, 133–145.</w:t>
      </w:r>
    </w:p>
    <w:p w14:paraId="1763DC59"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lang w:val="fr-FR"/>
        </w:rPr>
        <w:t xml:space="preserve">Ricqlès A. J. de (de 1983). </w:t>
      </w:r>
      <w:r w:rsidRPr="000D43A2">
        <w:rPr>
          <w:rFonts w:ascii="Arial" w:eastAsia="Calibri" w:hAnsi="Arial" w:cs="Arial"/>
          <w:sz w:val="24"/>
          <w:szCs w:val="24"/>
          <w:lang w:val="fr-FR"/>
        </w:rPr>
        <w:t xml:space="preserve">Cyclical growth in the log limbs bone of a sauropod dinosaur. </w:t>
      </w:r>
      <w:r w:rsidRPr="00C4451B">
        <w:rPr>
          <w:rFonts w:ascii="Arial" w:eastAsia="Calibri" w:hAnsi="Arial" w:cs="Arial"/>
          <w:i/>
          <w:sz w:val="24"/>
          <w:szCs w:val="24"/>
          <w:lang w:val="fr-FR"/>
        </w:rPr>
        <w:t>Acta Palaentologica Polonica</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28</w:t>
      </w:r>
      <w:r w:rsidRPr="00C4451B">
        <w:rPr>
          <w:rFonts w:ascii="Arial" w:eastAsia="Calibri" w:hAnsi="Arial" w:cs="Arial"/>
          <w:sz w:val="24"/>
          <w:szCs w:val="24"/>
          <w:lang w:val="fr-FR"/>
        </w:rPr>
        <w:t>, 225–232.</w:t>
      </w:r>
    </w:p>
    <w:p w14:paraId="6D08FDF9"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lang w:val="fr-FR"/>
        </w:rPr>
        <w:t xml:space="preserve">Ricqlès, A. J. de (1994). A. Meyendorff, A.F. de Lapparent, Ch. L. Camp et les premières recherches paléohistologiques sur les dinosaures du Sahara. </w:t>
      </w:r>
      <w:r w:rsidRPr="00C4451B">
        <w:rPr>
          <w:rFonts w:ascii="Arial" w:eastAsia="Calibri" w:hAnsi="Arial" w:cs="Arial"/>
          <w:i/>
          <w:sz w:val="24"/>
          <w:szCs w:val="24"/>
          <w:lang w:val="fr-FR"/>
        </w:rPr>
        <w:t>Annales de Paléontologie</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80</w:t>
      </w:r>
      <w:r w:rsidRPr="00C4451B">
        <w:rPr>
          <w:rFonts w:ascii="Arial" w:eastAsia="Calibri" w:hAnsi="Arial" w:cs="Arial"/>
          <w:sz w:val="24"/>
          <w:szCs w:val="24"/>
          <w:lang w:val="fr-FR"/>
        </w:rPr>
        <w:t>(2), 143–153.</w:t>
      </w:r>
    </w:p>
    <w:p w14:paraId="0D0429C7"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lang w:val="fr-FR"/>
        </w:rPr>
        <w:t xml:space="preserve">Ricqlès, A. J. de, Castanet, J., &amp; Francillon-Vieillot, H. (2004). </w:t>
      </w:r>
      <w:r w:rsidRPr="00C4451B">
        <w:rPr>
          <w:rFonts w:ascii="Arial" w:eastAsia="Calibri" w:hAnsi="Arial" w:cs="Arial"/>
          <w:sz w:val="24"/>
          <w:szCs w:val="24"/>
        </w:rPr>
        <w:t xml:space="preserve">The 'message' of bone tissue in paleoherpetology. </w:t>
      </w:r>
      <w:r w:rsidRPr="00C4451B">
        <w:rPr>
          <w:rFonts w:ascii="Arial" w:eastAsia="Calibri" w:hAnsi="Arial" w:cs="Arial"/>
          <w:i/>
          <w:sz w:val="24"/>
          <w:szCs w:val="24"/>
        </w:rPr>
        <w:t>Italian Journal of Zoology</w:t>
      </w:r>
      <w:r w:rsidRPr="00C4451B">
        <w:rPr>
          <w:rFonts w:ascii="Arial" w:eastAsia="Calibri" w:hAnsi="Arial" w:cs="Arial"/>
          <w:sz w:val="24"/>
          <w:szCs w:val="24"/>
        </w:rPr>
        <w:t xml:space="preserve">, </w:t>
      </w:r>
      <w:r w:rsidRPr="00C4451B">
        <w:rPr>
          <w:rFonts w:ascii="Arial" w:eastAsia="Calibri" w:hAnsi="Arial" w:cs="Arial"/>
          <w:i/>
          <w:sz w:val="24"/>
          <w:szCs w:val="24"/>
        </w:rPr>
        <w:t>71</w:t>
      </w:r>
      <w:r w:rsidRPr="00C4451B">
        <w:rPr>
          <w:rFonts w:ascii="Arial" w:eastAsia="Calibri" w:hAnsi="Arial" w:cs="Arial"/>
          <w:sz w:val="24"/>
          <w:szCs w:val="24"/>
        </w:rPr>
        <w:t xml:space="preserve">, 3–12. </w:t>
      </w:r>
      <w:r w:rsidRPr="00C4451B">
        <w:rPr>
          <w:rFonts w:ascii="Arial" w:eastAsia="Calibri" w:hAnsi="Arial" w:cs="Arial"/>
          <w:sz w:val="24"/>
          <w:szCs w:val="24"/>
          <w:lang w:val="fr-FR"/>
        </w:rPr>
        <w:t>[doi:10.1080/11250000409356599]</w:t>
      </w:r>
    </w:p>
    <w:p w14:paraId="73C3758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fr-FR"/>
        </w:rPr>
        <w:t xml:space="preserve">Ricqlès, A. J. de, Meunier, F. J. Castanet, J., &amp; Francillon-Vieillot, H. (1991). </w:t>
      </w:r>
      <w:r w:rsidRPr="00C4451B">
        <w:rPr>
          <w:rFonts w:ascii="Arial" w:eastAsia="Calibri" w:hAnsi="Arial" w:cs="Arial"/>
          <w:sz w:val="24"/>
          <w:szCs w:val="24"/>
        </w:rPr>
        <w:t xml:space="preserve">Comparative microstructure of bone. in K. Hall (Ed.), </w:t>
      </w:r>
      <w:r w:rsidRPr="00C4451B">
        <w:rPr>
          <w:rFonts w:ascii="Arial" w:eastAsia="Calibri" w:hAnsi="Arial" w:cs="Arial"/>
          <w:i/>
          <w:sz w:val="24"/>
          <w:szCs w:val="24"/>
        </w:rPr>
        <w:t xml:space="preserve">Bone. Volume 3: Bone Matrix and Bone Specific Products </w:t>
      </w:r>
      <w:r w:rsidRPr="00C4451B">
        <w:rPr>
          <w:rFonts w:ascii="Arial" w:eastAsia="Calibri" w:hAnsi="Arial" w:cs="Arial"/>
          <w:sz w:val="24"/>
          <w:szCs w:val="24"/>
        </w:rPr>
        <w:t>(pp. 1–78). CRC Press, Boca Raton.</w:t>
      </w:r>
    </w:p>
    <w:p w14:paraId="2C81C69E" w14:textId="77777777" w:rsidR="00CD6414" w:rsidRPr="00C4451B" w:rsidRDefault="00CD6414" w:rsidP="00CD6414">
      <w:pPr>
        <w:spacing w:after="200" w:line="480" w:lineRule="auto"/>
        <w:rPr>
          <w:rFonts w:ascii="Arial" w:eastAsia="Calibri" w:hAnsi="Arial" w:cs="Arial"/>
          <w:sz w:val="24"/>
          <w:szCs w:val="24"/>
          <w:lang w:val="fr-FR"/>
        </w:rPr>
      </w:pPr>
      <w:r w:rsidRPr="00C4451B">
        <w:rPr>
          <w:rFonts w:ascii="Arial" w:eastAsia="Calibri" w:hAnsi="Arial" w:cs="Arial"/>
          <w:sz w:val="24"/>
          <w:szCs w:val="24"/>
        </w:rPr>
        <w:lastRenderedPageBreak/>
        <w:t xml:space="preserve">Ricqlès, A. J., Padian, K., Knoll, F., &amp; Horner, J. R. (2008). On the origin of high growth rates in archosaurs and their ancient relatives: Complementary histological studies on Triassic archosauriforms and the problem of a “phylogenetic signal” in bone histology. </w:t>
      </w:r>
      <w:r w:rsidRPr="00C4451B">
        <w:rPr>
          <w:rFonts w:ascii="Arial" w:eastAsia="Calibri" w:hAnsi="Arial" w:cs="Arial"/>
          <w:i/>
          <w:sz w:val="24"/>
          <w:szCs w:val="24"/>
          <w:lang w:val="fr-FR"/>
        </w:rPr>
        <w:t>Annales De Paleontologie</w:t>
      </w:r>
      <w:r w:rsidRPr="00C4451B">
        <w:rPr>
          <w:rFonts w:ascii="Arial" w:eastAsia="Calibri" w:hAnsi="Arial" w:cs="Arial"/>
          <w:sz w:val="24"/>
          <w:szCs w:val="24"/>
          <w:lang w:val="fr-FR"/>
        </w:rPr>
        <w:t xml:space="preserve">, </w:t>
      </w:r>
      <w:r w:rsidRPr="00C4451B">
        <w:rPr>
          <w:rFonts w:ascii="Arial" w:eastAsia="Calibri" w:hAnsi="Arial" w:cs="Arial"/>
          <w:i/>
          <w:sz w:val="24"/>
          <w:szCs w:val="24"/>
          <w:lang w:val="fr-FR"/>
        </w:rPr>
        <w:t>94</w:t>
      </w:r>
      <w:r w:rsidRPr="00C4451B">
        <w:rPr>
          <w:rFonts w:ascii="Arial" w:eastAsia="Calibri" w:hAnsi="Arial" w:cs="Arial"/>
          <w:sz w:val="24"/>
          <w:szCs w:val="24"/>
          <w:lang w:val="fr-FR"/>
        </w:rPr>
        <w:t>, 57–76.</w:t>
      </w:r>
    </w:p>
    <w:p w14:paraId="09AD62C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fr-FR"/>
        </w:rPr>
        <w:t xml:space="preserve">Rimblot Baly, F., Ricqlès, A. J. de, &amp; Zylberberg, L. (1995). Analyse paléohistologique d’une série de croissance partielle chez </w:t>
      </w:r>
      <w:r w:rsidRPr="00C4451B">
        <w:rPr>
          <w:rFonts w:ascii="Arial" w:eastAsia="Calibri" w:hAnsi="Arial" w:cs="Arial"/>
          <w:i/>
          <w:sz w:val="24"/>
          <w:szCs w:val="24"/>
          <w:lang w:val="fr-FR"/>
        </w:rPr>
        <w:t>Lapparentosaurus madagascariensis</w:t>
      </w:r>
      <w:r w:rsidRPr="00C4451B">
        <w:rPr>
          <w:rFonts w:ascii="Arial" w:eastAsia="Calibri" w:hAnsi="Arial" w:cs="Arial"/>
          <w:sz w:val="24"/>
          <w:szCs w:val="24"/>
          <w:lang w:val="fr-FR"/>
        </w:rPr>
        <w:t xml:space="preserve"> (Jurassique moyen): Essai sur la dynamique de croissance d’un dinosaure sauropode.  </w:t>
      </w:r>
      <w:r w:rsidRPr="00C4451B">
        <w:rPr>
          <w:rFonts w:ascii="Arial" w:eastAsia="Calibri" w:hAnsi="Arial" w:cs="Arial"/>
          <w:i/>
          <w:sz w:val="24"/>
          <w:szCs w:val="24"/>
        </w:rPr>
        <w:t>Annales de Paléontologie (Invertébrés)</w:t>
      </w:r>
      <w:r w:rsidRPr="00C4451B">
        <w:rPr>
          <w:rFonts w:ascii="Arial" w:eastAsia="Calibri" w:hAnsi="Arial" w:cs="Arial"/>
          <w:sz w:val="24"/>
          <w:szCs w:val="24"/>
        </w:rPr>
        <w:t xml:space="preserve">, </w:t>
      </w:r>
      <w:r w:rsidRPr="00C4451B">
        <w:rPr>
          <w:rFonts w:ascii="Arial" w:eastAsia="Calibri" w:hAnsi="Arial" w:cs="Arial"/>
          <w:i/>
          <w:sz w:val="24"/>
          <w:szCs w:val="24"/>
        </w:rPr>
        <w:t>81</w:t>
      </w:r>
      <w:r w:rsidRPr="00C4451B">
        <w:rPr>
          <w:rFonts w:ascii="Arial" w:eastAsia="Calibri" w:hAnsi="Arial" w:cs="Arial"/>
          <w:sz w:val="24"/>
          <w:szCs w:val="24"/>
        </w:rPr>
        <w:t>, 49–86.</w:t>
      </w:r>
    </w:p>
    <w:p w14:paraId="5BB456A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Salgado, L. (2003). Considerations on the bony plates assigned to titanosaurs. </w:t>
      </w:r>
      <w:r w:rsidRPr="00C4451B">
        <w:rPr>
          <w:rFonts w:ascii="Arial" w:eastAsia="Calibri" w:hAnsi="Arial" w:cs="Arial"/>
          <w:i/>
          <w:sz w:val="24"/>
          <w:szCs w:val="24"/>
        </w:rPr>
        <w:t>Ameghiniana</w:t>
      </w:r>
      <w:r w:rsidRPr="00C4451B">
        <w:rPr>
          <w:rFonts w:ascii="Arial" w:eastAsia="Calibri" w:hAnsi="Arial" w:cs="Arial"/>
          <w:sz w:val="24"/>
          <w:szCs w:val="24"/>
        </w:rPr>
        <w:t xml:space="preserve">, </w:t>
      </w:r>
      <w:r w:rsidRPr="00C4451B">
        <w:rPr>
          <w:rFonts w:ascii="Arial" w:eastAsia="Calibri" w:hAnsi="Arial" w:cs="Arial"/>
          <w:i/>
          <w:sz w:val="24"/>
          <w:szCs w:val="24"/>
        </w:rPr>
        <w:t>40</w:t>
      </w:r>
      <w:r w:rsidRPr="00C4451B">
        <w:rPr>
          <w:rFonts w:ascii="Arial" w:eastAsia="Calibri" w:hAnsi="Arial" w:cs="Arial"/>
          <w:sz w:val="24"/>
          <w:szCs w:val="24"/>
        </w:rPr>
        <w:t>(3), 441–456.</w:t>
      </w:r>
    </w:p>
    <w:p w14:paraId="306CE1AB"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Sander, P. M. (2000). Long bone histology of the Tendaguru sauropods: implications for growth and biology. </w:t>
      </w:r>
      <w:r w:rsidRPr="00C4451B">
        <w:rPr>
          <w:rFonts w:ascii="Arial" w:eastAsia="Calibri" w:hAnsi="Arial" w:cs="Arial"/>
          <w:i/>
          <w:sz w:val="24"/>
          <w:szCs w:val="24"/>
        </w:rPr>
        <w:t>Paleobiology</w:t>
      </w:r>
      <w:r w:rsidRPr="00C4451B">
        <w:rPr>
          <w:rFonts w:ascii="Arial" w:eastAsia="Calibri" w:hAnsi="Arial" w:cs="Arial"/>
          <w:sz w:val="24"/>
          <w:szCs w:val="24"/>
        </w:rPr>
        <w:t xml:space="preserve">, </w:t>
      </w:r>
      <w:r w:rsidRPr="00C4451B">
        <w:rPr>
          <w:rFonts w:ascii="Arial" w:eastAsia="Calibri" w:hAnsi="Arial" w:cs="Arial"/>
          <w:i/>
          <w:sz w:val="24"/>
          <w:szCs w:val="24"/>
        </w:rPr>
        <w:t>26</w:t>
      </w:r>
      <w:r w:rsidRPr="00C4451B">
        <w:rPr>
          <w:rFonts w:ascii="Arial" w:eastAsia="Calibri" w:hAnsi="Arial" w:cs="Arial"/>
          <w:sz w:val="24"/>
          <w:szCs w:val="24"/>
        </w:rPr>
        <w:t>(3), 466–488.</w:t>
      </w:r>
    </w:p>
    <w:p w14:paraId="5C1A1BE9"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Sander, P. M., &amp; Klein, N. (2005). </w:t>
      </w:r>
      <w:r w:rsidRPr="00C4451B">
        <w:rPr>
          <w:rFonts w:ascii="Arial" w:eastAsia="Calibri" w:hAnsi="Arial" w:cs="Arial"/>
          <w:sz w:val="24"/>
          <w:szCs w:val="24"/>
        </w:rPr>
        <w:t xml:space="preserve">Developmental plasticity in the life history of a prosauropod dinosaur. </w:t>
      </w:r>
      <w:r w:rsidRPr="00C4451B">
        <w:rPr>
          <w:rFonts w:ascii="Arial" w:eastAsia="Calibri" w:hAnsi="Arial" w:cs="Arial"/>
          <w:i/>
          <w:iCs/>
          <w:sz w:val="24"/>
          <w:szCs w:val="24"/>
        </w:rPr>
        <w:t>Science</w:t>
      </w:r>
      <w:r w:rsidRPr="00C4451B">
        <w:rPr>
          <w:rFonts w:ascii="Arial" w:eastAsia="Calibri" w:hAnsi="Arial" w:cs="Arial"/>
          <w:sz w:val="24"/>
          <w:szCs w:val="24"/>
        </w:rPr>
        <w:t xml:space="preserve">, </w:t>
      </w:r>
      <w:r w:rsidRPr="00C4451B">
        <w:rPr>
          <w:rFonts w:ascii="Arial" w:eastAsia="Calibri" w:hAnsi="Arial" w:cs="Arial"/>
          <w:i/>
          <w:iCs/>
          <w:sz w:val="24"/>
          <w:szCs w:val="24"/>
        </w:rPr>
        <w:t>310</w:t>
      </w:r>
      <w:r w:rsidRPr="00C4451B">
        <w:rPr>
          <w:rFonts w:ascii="Arial" w:eastAsia="Calibri" w:hAnsi="Arial" w:cs="Arial"/>
          <w:sz w:val="24"/>
          <w:szCs w:val="24"/>
        </w:rPr>
        <w:t>(5755), 1800–1802. DOI: 10.1126/science.112012</w:t>
      </w:r>
    </w:p>
    <w:p w14:paraId="70AD9BB9"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Sander, P. M., &amp; Tückmantel, C. (2003). </w:t>
      </w:r>
      <w:r w:rsidRPr="00C4451B">
        <w:rPr>
          <w:rFonts w:ascii="Arial" w:eastAsia="Calibri" w:hAnsi="Arial" w:cs="Arial"/>
          <w:sz w:val="24"/>
          <w:szCs w:val="24"/>
        </w:rPr>
        <w:t xml:space="preserve">Bone lamina thickness, bone apposition rates, and age estimates in sauropod humeri and femora. </w:t>
      </w:r>
      <w:r w:rsidRPr="00C4451B">
        <w:rPr>
          <w:rFonts w:ascii="Arial" w:eastAsia="Calibri" w:hAnsi="Arial" w:cs="Arial"/>
          <w:i/>
          <w:sz w:val="24"/>
          <w:szCs w:val="24"/>
        </w:rPr>
        <w:t>Paläontologische Zeitschrift</w:t>
      </w:r>
      <w:r w:rsidRPr="00C4451B">
        <w:rPr>
          <w:rFonts w:ascii="Arial" w:eastAsia="Calibri" w:hAnsi="Arial" w:cs="Arial"/>
          <w:sz w:val="24"/>
          <w:szCs w:val="24"/>
        </w:rPr>
        <w:t xml:space="preserve">, </w:t>
      </w:r>
      <w:r w:rsidRPr="00C4451B">
        <w:rPr>
          <w:rFonts w:ascii="Arial" w:eastAsia="Calibri" w:hAnsi="Arial" w:cs="Arial"/>
          <w:i/>
          <w:sz w:val="24"/>
          <w:szCs w:val="24"/>
        </w:rPr>
        <w:t>76</w:t>
      </w:r>
      <w:r w:rsidRPr="00C4451B">
        <w:rPr>
          <w:rFonts w:ascii="Arial" w:eastAsia="Calibri" w:hAnsi="Arial" w:cs="Arial"/>
          <w:sz w:val="24"/>
          <w:szCs w:val="24"/>
        </w:rPr>
        <w:t>(1), 161–172.</w:t>
      </w:r>
    </w:p>
    <w:p w14:paraId="4F3BFF7E"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Sander, P. M., Klein, N., Stein, K., &amp; Wings, O. (2011). </w:t>
      </w:r>
      <w:r w:rsidRPr="00C4451B">
        <w:rPr>
          <w:rFonts w:ascii="Arial" w:eastAsia="Calibri" w:hAnsi="Arial" w:cs="Arial"/>
          <w:sz w:val="24"/>
          <w:szCs w:val="24"/>
        </w:rPr>
        <w:t xml:space="preserve">Sauropod bone histology and implications for sauropod biology. </w:t>
      </w:r>
      <w:r w:rsidRPr="000D43A2">
        <w:rPr>
          <w:rFonts w:ascii="Arial" w:eastAsia="Calibri" w:hAnsi="Arial" w:cs="Arial"/>
          <w:sz w:val="24"/>
          <w:szCs w:val="24"/>
          <w:lang w:val="de-DE"/>
        </w:rPr>
        <w:t xml:space="preserve">In N. Klein, K. Remes, C. T. Gee, P. M. </w:t>
      </w:r>
      <w:r w:rsidRPr="000D43A2">
        <w:rPr>
          <w:rFonts w:ascii="Arial" w:eastAsia="Calibri" w:hAnsi="Arial" w:cs="Arial"/>
          <w:sz w:val="24"/>
          <w:szCs w:val="24"/>
          <w:lang w:val="de-DE"/>
        </w:rPr>
        <w:lastRenderedPageBreak/>
        <w:t xml:space="preserve">Sander (Eds.). </w:t>
      </w:r>
      <w:r w:rsidRPr="00C4451B">
        <w:rPr>
          <w:rFonts w:ascii="Arial" w:eastAsia="Calibri" w:hAnsi="Arial" w:cs="Arial"/>
          <w:i/>
          <w:sz w:val="24"/>
          <w:szCs w:val="24"/>
        </w:rPr>
        <w:t>Biology of the Sauropod Dinosaurs: Understanding the Life of Giants</w:t>
      </w:r>
      <w:r w:rsidRPr="00C4451B">
        <w:rPr>
          <w:rFonts w:ascii="Arial" w:eastAsia="Calibri" w:hAnsi="Arial" w:cs="Arial"/>
          <w:sz w:val="24"/>
          <w:szCs w:val="24"/>
        </w:rPr>
        <w:t xml:space="preserve"> (pp. 276–302). Indiana University Press, Bloomington. </w:t>
      </w:r>
    </w:p>
    <w:p w14:paraId="4BC56535" w14:textId="248A402A"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Sander, P. M., Mateus, O., Laven, T., &amp; Knötsche, N. (2006). </w:t>
      </w:r>
      <w:r w:rsidRPr="00C4451B">
        <w:rPr>
          <w:rFonts w:ascii="Arial" w:eastAsia="Calibri" w:hAnsi="Arial" w:cs="Arial"/>
          <w:sz w:val="24"/>
          <w:szCs w:val="24"/>
        </w:rPr>
        <w:t xml:space="preserve">Bone histology indicates insular dwarfism in a new Late Jurassic sauropod dinosaur. </w:t>
      </w:r>
      <w:r w:rsidRPr="00C4451B">
        <w:rPr>
          <w:rFonts w:ascii="Arial" w:eastAsia="Calibri" w:hAnsi="Arial" w:cs="Arial"/>
          <w:i/>
          <w:iCs/>
          <w:sz w:val="24"/>
          <w:szCs w:val="24"/>
        </w:rPr>
        <w:t>Nature</w:t>
      </w:r>
      <w:r w:rsidRPr="00C4451B">
        <w:rPr>
          <w:rFonts w:ascii="Arial" w:eastAsia="Calibri" w:hAnsi="Arial" w:cs="Arial"/>
          <w:sz w:val="24"/>
          <w:szCs w:val="24"/>
        </w:rPr>
        <w:t xml:space="preserve">, </w:t>
      </w:r>
      <w:r w:rsidRPr="00C4451B">
        <w:rPr>
          <w:rFonts w:ascii="Arial" w:eastAsia="Calibri" w:hAnsi="Arial" w:cs="Arial"/>
          <w:i/>
          <w:sz w:val="24"/>
          <w:szCs w:val="24"/>
        </w:rPr>
        <w:t>441</w:t>
      </w:r>
      <w:r w:rsidRPr="00C4451B">
        <w:rPr>
          <w:rFonts w:ascii="Arial" w:eastAsia="Calibri" w:hAnsi="Arial" w:cs="Arial"/>
          <w:sz w:val="24"/>
          <w:szCs w:val="24"/>
        </w:rPr>
        <w:t>(7094), 739–741. https://doi.org/10.1038/nature04633</w:t>
      </w:r>
    </w:p>
    <w:p w14:paraId="6EC87353" w14:textId="69757E64"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Sander, P. M., Klein, N., Buffetaut, E., Cuny, G., Suteethorn, V., &amp; Le Loeuff, J. (2004). Adaptive radiation in sauropod dinosaurs: bone histology indicates rapid evolution of giant body size through acceleration. </w:t>
      </w:r>
      <w:r w:rsidRPr="00C4451B">
        <w:rPr>
          <w:rFonts w:ascii="Arial" w:eastAsia="Calibri" w:hAnsi="Arial" w:cs="Arial"/>
          <w:i/>
          <w:iCs/>
          <w:sz w:val="24"/>
          <w:szCs w:val="24"/>
        </w:rPr>
        <w:t>Organisms, Diversity and Evolution</w:t>
      </w:r>
      <w:r w:rsidRPr="00C4451B">
        <w:rPr>
          <w:rFonts w:ascii="Arial" w:eastAsia="Calibri" w:hAnsi="Arial" w:cs="Arial"/>
          <w:sz w:val="24"/>
          <w:szCs w:val="24"/>
        </w:rPr>
        <w:t xml:space="preserve">, </w:t>
      </w:r>
      <w:r w:rsidRPr="00C4451B">
        <w:rPr>
          <w:rFonts w:ascii="Arial" w:eastAsia="Calibri" w:hAnsi="Arial" w:cs="Arial"/>
          <w:i/>
          <w:iCs/>
          <w:sz w:val="24"/>
          <w:szCs w:val="24"/>
        </w:rPr>
        <w:t>4</w:t>
      </w:r>
      <w:r w:rsidRPr="00C4451B">
        <w:rPr>
          <w:rFonts w:ascii="Arial" w:eastAsia="Calibri" w:hAnsi="Arial" w:cs="Arial"/>
          <w:sz w:val="24"/>
          <w:szCs w:val="24"/>
        </w:rPr>
        <w:t>(3), 165–173. https://doi.org/10.1016/j.ode.2003.12.002</w:t>
      </w:r>
    </w:p>
    <w:p w14:paraId="1AFD258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Santos Campos L., Leal, L. A., Da-Rosa Á. A. S., &amp; Sayaõ, J. M. (2026). </w:t>
      </w:r>
      <w:r w:rsidRPr="00C4451B">
        <w:rPr>
          <w:rFonts w:ascii="Arial" w:eastAsia="Calibri" w:hAnsi="Arial" w:cs="Arial"/>
          <w:sz w:val="24"/>
          <w:szCs w:val="24"/>
        </w:rPr>
        <w:t xml:space="preserve">A new tiny basal Sauropodomorpha (Dinosauria: Saurischia) from the Santa Maria Supersequence, Upper Triassic of southern Brazil. </w:t>
      </w:r>
      <w:r w:rsidRPr="00C4451B">
        <w:rPr>
          <w:rFonts w:ascii="Arial" w:eastAsia="Calibri" w:hAnsi="Arial" w:cs="Arial"/>
          <w:i/>
          <w:iCs/>
          <w:sz w:val="24"/>
          <w:szCs w:val="24"/>
        </w:rPr>
        <w:t>Palaeoworld</w:t>
      </w:r>
      <w:r w:rsidRPr="00C4451B">
        <w:rPr>
          <w:rFonts w:ascii="Arial" w:eastAsia="Calibri" w:hAnsi="Arial" w:cs="Arial"/>
          <w:sz w:val="24"/>
          <w:szCs w:val="24"/>
        </w:rPr>
        <w:t xml:space="preserve">, </w:t>
      </w:r>
      <w:r w:rsidRPr="00C4451B">
        <w:rPr>
          <w:rFonts w:ascii="Arial" w:eastAsia="Calibri" w:hAnsi="Arial" w:cs="Arial"/>
          <w:i/>
          <w:sz w:val="24"/>
          <w:szCs w:val="24"/>
        </w:rPr>
        <w:t>35</w:t>
      </w:r>
      <w:r w:rsidRPr="00C4451B">
        <w:rPr>
          <w:rFonts w:ascii="Arial" w:eastAsia="Calibri" w:hAnsi="Arial" w:cs="Arial"/>
          <w:sz w:val="24"/>
          <w:szCs w:val="24"/>
        </w:rPr>
        <w:t>(2), 201064. doi:10.1016/j.palwor.2025.201064</w:t>
      </w:r>
    </w:p>
    <w:p w14:paraId="7C954E95"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Schwarz, D., Wings, O., &amp; Meyer, C. A. (2007b). Super sizing the giants: first cartilage preservation at a sauropod dinosaur limb joint. </w:t>
      </w:r>
      <w:r w:rsidRPr="00C4451B">
        <w:rPr>
          <w:rFonts w:ascii="Arial" w:eastAsia="Calibri" w:hAnsi="Arial" w:cs="Arial"/>
          <w:i/>
          <w:sz w:val="24"/>
          <w:szCs w:val="24"/>
        </w:rPr>
        <w:t>Journal of the Geological Society</w:t>
      </w:r>
      <w:r w:rsidRPr="00C4451B">
        <w:rPr>
          <w:rFonts w:ascii="Arial" w:eastAsia="Calibri" w:hAnsi="Arial" w:cs="Arial"/>
          <w:sz w:val="24"/>
          <w:szCs w:val="24"/>
        </w:rPr>
        <w:t xml:space="preserve">, </w:t>
      </w:r>
      <w:r w:rsidRPr="00C4451B">
        <w:rPr>
          <w:rFonts w:ascii="Arial" w:eastAsia="Calibri" w:hAnsi="Arial" w:cs="Arial"/>
          <w:i/>
          <w:sz w:val="24"/>
          <w:szCs w:val="24"/>
        </w:rPr>
        <w:t>164</w:t>
      </w:r>
      <w:r w:rsidRPr="00C4451B">
        <w:rPr>
          <w:rFonts w:ascii="Arial" w:eastAsia="Calibri" w:hAnsi="Arial" w:cs="Arial"/>
          <w:sz w:val="24"/>
          <w:szCs w:val="24"/>
        </w:rPr>
        <w:t>(1), 61–65.</w:t>
      </w:r>
    </w:p>
    <w:p w14:paraId="06F4A038"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Schwarz, D., Mannion, P. D., Wings, O., &amp; Meyer, C. A. (2020). </w:t>
      </w:r>
      <w:r w:rsidRPr="00C4451B">
        <w:rPr>
          <w:rFonts w:ascii="Arial" w:eastAsia="Calibri" w:hAnsi="Arial" w:cs="Arial"/>
          <w:sz w:val="24"/>
          <w:szCs w:val="24"/>
        </w:rPr>
        <w:t>Re-description of the sauropod dinosaur Amanzia (“</w:t>
      </w:r>
      <w:r w:rsidRPr="00C4451B">
        <w:rPr>
          <w:rFonts w:ascii="Arial" w:eastAsia="Calibri" w:hAnsi="Arial" w:cs="Arial"/>
          <w:i/>
          <w:sz w:val="24"/>
          <w:szCs w:val="24"/>
        </w:rPr>
        <w:t>Ornithopsis</w:t>
      </w:r>
      <w:r w:rsidRPr="00C4451B">
        <w:rPr>
          <w:rFonts w:ascii="Arial" w:eastAsia="Calibri" w:hAnsi="Arial" w:cs="Arial"/>
          <w:sz w:val="24"/>
          <w:szCs w:val="24"/>
        </w:rPr>
        <w:t>/</w:t>
      </w:r>
      <w:r w:rsidRPr="00C4451B">
        <w:rPr>
          <w:rFonts w:ascii="Arial" w:eastAsia="Calibri" w:hAnsi="Arial" w:cs="Arial"/>
          <w:i/>
          <w:sz w:val="24"/>
          <w:szCs w:val="24"/>
        </w:rPr>
        <w:t>Cetiosauriscus</w:t>
      </w:r>
      <w:r w:rsidRPr="00C4451B">
        <w:rPr>
          <w:rFonts w:ascii="Arial" w:eastAsia="Calibri" w:hAnsi="Arial" w:cs="Arial"/>
          <w:sz w:val="24"/>
          <w:szCs w:val="24"/>
        </w:rPr>
        <w:t xml:space="preserve">”) </w:t>
      </w:r>
      <w:r w:rsidRPr="00C4451B">
        <w:rPr>
          <w:rFonts w:ascii="Arial" w:eastAsia="Calibri" w:hAnsi="Arial" w:cs="Arial"/>
          <w:i/>
          <w:sz w:val="24"/>
          <w:szCs w:val="24"/>
        </w:rPr>
        <w:t>greppini</w:t>
      </w:r>
      <w:r w:rsidRPr="00C4451B">
        <w:rPr>
          <w:rFonts w:ascii="Arial" w:eastAsia="Calibri" w:hAnsi="Arial" w:cs="Arial"/>
          <w:sz w:val="24"/>
          <w:szCs w:val="24"/>
        </w:rPr>
        <w:t xml:space="preserve"> n. gen. and other vertebrate remains from the Kimmeridgian (Late Jurassic) Reuchenette Formation of Moutier, Switzerland. </w:t>
      </w:r>
      <w:r w:rsidRPr="00C4451B">
        <w:rPr>
          <w:rFonts w:ascii="Arial" w:eastAsia="Calibri" w:hAnsi="Arial" w:cs="Arial"/>
          <w:i/>
          <w:sz w:val="24"/>
          <w:szCs w:val="24"/>
        </w:rPr>
        <w:t>Swiss Journal of Geosciences</w:t>
      </w:r>
      <w:r w:rsidRPr="00C4451B">
        <w:rPr>
          <w:rFonts w:ascii="Arial" w:eastAsia="Calibri" w:hAnsi="Arial" w:cs="Arial"/>
          <w:sz w:val="24"/>
          <w:szCs w:val="24"/>
        </w:rPr>
        <w:t xml:space="preserve">, </w:t>
      </w:r>
      <w:r w:rsidRPr="00C4451B">
        <w:rPr>
          <w:rFonts w:ascii="Arial" w:eastAsia="Calibri" w:hAnsi="Arial" w:cs="Arial"/>
          <w:i/>
          <w:sz w:val="24"/>
          <w:szCs w:val="24"/>
        </w:rPr>
        <w:t>113</w:t>
      </w:r>
      <w:r w:rsidRPr="00C4451B">
        <w:rPr>
          <w:rFonts w:ascii="Arial" w:eastAsia="Calibri" w:hAnsi="Arial" w:cs="Arial"/>
          <w:sz w:val="24"/>
          <w:szCs w:val="24"/>
        </w:rPr>
        <w:t>, 2. https://doi.org/10.1186/s00015-020-00355-5</w:t>
      </w:r>
    </w:p>
    <w:p w14:paraId="71B34202" w14:textId="77777777" w:rsidR="00CD6414" w:rsidRPr="000D43A2" w:rsidRDefault="00CD6414" w:rsidP="00CD6414">
      <w:pPr>
        <w:spacing w:after="200" w:line="480" w:lineRule="auto"/>
        <w:rPr>
          <w:rFonts w:ascii="Arial" w:eastAsia="Calibri" w:hAnsi="Arial" w:cs="Arial"/>
          <w:sz w:val="24"/>
          <w:szCs w:val="24"/>
          <w:lang w:val="de-DE"/>
        </w:rPr>
      </w:pPr>
      <w:r w:rsidRPr="00C4451B">
        <w:rPr>
          <w:rFonts w:ascii="Arial" w:eastAsia="Calibri" w:hAnsi="Arial" w:cs="Arial"/>
          <w:sz w:val="24"/>
          <w:szCs w:val="24"/>
        </w:rPr>
        <w:lastRenderedPageBreak/>
        <w:t xml:space="preserve">Schwarz, D., Ikejiri, T., Breithaupt, B. H., Sander, P. M., &amp; Klein, N. (2007a). A nearly complete skeleton of an early juvenile diplodocid (Dinosauria: Sauropoda) from the Lower Morrison Formation (Late Jurassic) of north central Wyoming and its implications for early ontogeny and pneumaticity in sauropods. </w:t>
      </w:r>
      <w:r w:rsidRPr="000D43A2">
        <w:rPr>
          <w:rFonts w:ascii="Arial" w:eastAsia="Calibri" w:hAnsi="Arial" w:cs="Arial"/>
          <w:i/>
          <w:sz w:val="24"/>
          <w:szCs w:val="24"/>
          <w:lang w:val="de-DE"/>
        </w:rPr>
        <w:t>Historical Biology</w:t>
      </w:r>
      <w:r w:rsidRPr="000D43A2">
        <w:rPr>
          <w:rFonts w:ascii="Arial" w:eastAsia="Calibri" w:hAnsi="Arial" w:cs="Arial"/>
          <w:sz w:val="24"/>
          <w:szCs w:val="24"/>
          <w:lang w:val="de-DE"/>
        </w:rPr>
        <w:t xml:space="preserve">, </w:t>
      </w:r>
      <w:r w:rsidRPr="000D43A2">
        <w:rPr>
          <w:rFonts w:ascii="Arial" w:eastAsia="Calibri" w:hAnsi="Arial" w:cs="Arial"/>
          <w:i/>
          <w:sz w:val="24"/>
          <w:szCs w:val="24"/>
          <w:lang w:val="de-DE"/>
        </w:rPr>
        <w:t>19</w:t>
      </w:r>
      <w:r w:rsidRPr="000D43A2">
        <w:rPr>
          <w:rFonts w:ascii="Arial" w:eastAsia="Calibri" w:hAnsi="Arial" w:cs="Arial"/>
          <w:sz w:val="24"/>
          <w:szCs w:val="24"/>
          <w:lang w:val="de-DE"/>
        </w:rPr>
        <w:t>(3), 225–253.</w:t>
      </w:r>
    </w:p>
    <w:p w14:paraId="04F83360" w14:textId="77777777" w:rsidR="00CD6414" w:rsidRPr="00C4451B" w:rsidRDefault="00CD6414" w:rsidP="00CD6414">
      <w:pPr>
        <w:spacing w:after="200" w:line="480" w:lineRule="auto"/>
        <w:rPr>
          <w:rFonts w:ascii="Arial" w:eastAsia="Calibri" w:hAnsi="Arial" w:cs="Arial"/>
          <w:sz w:val="24"/>
          <w:szCs w:val="24"/>
          <w:lang w:val="es-AR"/>
        </w:rPr>
      </w:pPr>
      <w:r w:rsidRPr="000D43A2">
        <w:rPr>
          <w:rFonts w:ascii="Arial" w:eastAsia="Calibri" w:hAnsi="Arial" w:cs="Arial"/>
          <w:sz w:val="24"/>
          <w:szCs w:val="24"/>
          <w:lang w:val="de-DE"/>
        </w:rPr>
        <w:t xml:space="preserve">Seitz, A. L. L. (1907) Vergleichende Studien über den mikroskopischen Knochenbau fossiler und Rezenter Reptilien, und dessen Bedeutung h r das Wachstum und Umbildung des Knochengewebes in allegemeinen: Abhandlungen der kaiserlichen Leopold-Carolignischen deutschen Akedemie der Naturforscher. </w:t>
      </w:r>
      <w:r w:rsidRPr="00C4451B">
        <w:rPr>
          <w:rFonts w:ascii="Arial" w:eastAsia="Calibri" w:hAnsi="Arial" w:cs="Arial"/>
          <w:i/>
          <w:sz w:val="24"/>
          <w:szCs w:val="24"/>
          <w:lang w:val="es-AR"/>
        </w:rPr>
        <w:t>Nova Acta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87</w:t>
      </w:r>
      <w:r w:rsidRPr="00C4451B">
        <w:rPr>
          <w:rFonts w:ascii="Arial" w:eastAsia="Calibri" w:hAnsi="Arial" w:cs="Arial"/>
          <w:sz w:val="24"/>
          <w:szCs w:val="24"/>
          <w:lang w:val="es-AR"/>
        </w:rPr>
        <w:t>, 230–370.</w:t>
      </w:r>
    </w:p>
    <w:p w14:paraId="40D7ABE3"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Sellés, A. G., Marmi, J., Llácer, S., &amp; Blanco, A. (2016). </w:t>
      </w:r>
      <w:r w:rsidRPr="00C4451B">
        <w:rPr>
          <w:rFonts w:ascii="Arial" w:eastAsia="Calibri" w:hAnsi="Arial" w:cs="Arial"/>
          <w:sz w:val="24"/>
          <w:szCs w:val="24"/>
        </w:rPr>
        <w:t xml:space="preserve">The youngest sauropod evidence in Europe. </w:t>
      </w:r>
      <w:r w:rsidRPr="00C4451B">
        <w:rPr>
          <w:rFonts w:ascii="Arial" w:eastAsia="Calibri" w:hAnsi="Arial" w:cs="Arial"/>
          <w:i/>
          <w:iCs/>
          <w:sz w:val="24"/>
          <w:szCs w:val="24"/>
        </w:rPr>
        <w:t>Historical Biology</w:t>
      </w:r>
      <w:r w:rsidRPr="00C4451B">
        <w:rPr>
          <w:rFonts w:ascii="Arial" w:eastAsia="Calibri" w:hAnsi="Arial" w:cs="Arial"/>
          <w:sz w:val="24"/>
          <w:szCs w:val="24"/>
        </w:rPr>
        <w:t xml:space="preserve">, </w:t>
      </w:r>
      <w:r w:rsidRPr="00C4451B">
        <w:rPr>
          <w:rFonts w:ascii="Arial" w:eastAsia="Calibri" w:hAnsi="Arial" w:cs="Arial"/>
          <w:i/>
          <w:sz w:val="24"/>
          <w:szCs w:val="24"/>
        </w:rPr>
        <w:t>28</w:t>
      </w:r>
      <w:r w:rsidRPr="00C4451B">
        <w:rPr>
          <w:rFonts w:ascii="Arial" w:eastAsia="Calibri" w:hAnsi="Arial" w:cs="Arial"/>
          <w:sz w:val="24"/>
          <w:szCs w:val="24"/>
        </w:rPr>
        <w:t>(7), 930–940. https://doi.org/10.1080/08912963.2015.1059834</w:t>
      </w:r>
    </w:p>
    <w:p w14:paraId="2CE9FE48"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Sereno, P. C., Wilson, J. A., Witmer, L. M., Whitlock, J. A., Maga, A., Ide, O., Rowe, T. A., &amp; Kemp, T. (2007). Structural Extremes in a Cretaceous Dinosaur. </w:t>
      </w:r>
      <w:r w:rsidRPr="00C4451B">
        <w:rPr>
          <w:rFonts w:ascii="Arial" w:eastAsia="Calibri" w:hAnsi="Arial" w:cs="Arial"/>
          <w:i/>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2</w:t>
      </w:r>
      <w:r w:rsidRPr="00C4451B">
        <w:rPr>
          <w:rFonts w:ascii="Arial" w:eastAsia="Calibri" w:hAnsi="Arial" w:cs="Arial"/>
          <w:sz w:val="24"/>
          <w:szCs w:val="24"/>
        </w:rPr>
        <w:t>(11), e1230. doi:10.1371/journal.pone.0001230</w:t>
      </w:r>
    </w:p>
    <w:p w14:paraId="27CCC954"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Sereno, P. C., Beck, A. L., Dutheil, D. B., Larsson, H. C. E., Lyon, G. H., Moussa, B., Sadleir, R. W., Sidor, C. A., Varricchio, D. J., Wilson, G. P., &amp; Wilson. J. A. (1999). Cretaceous sauropods from the Sahara and the uneven rate of skeletal evolution among dinosaurs. </w:t>
      </w:r>
      <w:r w:rsidRPr="00C4451B">
        <w:rPr>
          <w:rFonts w:ascii="Arial" w:eastAsia="Calibri" w:hAnsi="Arial" w:cs="Arial"/>
          <w:i/>
          <w:sz w:val="24"/>
          <w:szCs w:val="24"/>
        </w:rPr>
        <w:t>Science</w:t>
      </w:r>
      <w:r w:rsidRPr="00C4451B">
        <w:rPr>
          <w:rFonts w:ascii="Arial" w:eastAsia="Calibri" w:hAnsi="Arial" w:cs="Arial"/>
          <w:sz w:val="24"/>
          <w:szCs w:val="24"/>
        </w:rPr>
        <w:t xml:space="preserve">, </w:t>
      </w:r>
      <w:r w:rsidRPr="00C4451B">
        <w:rPr>
          <w:rFonts w:ascii="Arial" w:eastAsia="Calibri" w:hAnsi="Arial" w:cs="Arial"/>
          <w:i/>
          <w:sz w:val="24"/>
          <w:szCs w:val="24"/>
        </w:rPr>
        <w:t>286</w:t>
      </w:r>
      <w:r w:rsidRPr="00C4451B">
        <w:rPr>
          <w:rFonts w:ascii="Arial" w:eastAsia="Calibri" w:hAnsi="Arial" w:cs="Arial"/>
          <w:sz w:val="24"/>
          <w:szCs w:val="24"/>
        </w:rPr>
        <w:t>, 1342–1347.</w:t>
      </w:r>
    </w:p>
    <w:p w14:paraId="765465B1"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lastRenderedPageBreak/>
        <w:t xml:space="preserve">Stein, K. W. H., &amp; Prondvai, E. (2014). </w:t>
      </w:r>
      <w:r w:rsidRPr="00C4451B">
        <w:rPr>
          <w:rFonts w:ascii="Arial" w:eastAsia="Calibri" w:hAnsi="Arial" w:cs="Arial"/>
          <w:sz w:val="24"/>
          <w:szCs w:val="24"/>
        </w:rPr>
        <w:t xml:space="preserve">Rethinking the nature of fibrolamellar bone: an integrative biological revision of sauropod plexiform bone formation. </w:t>
      </w:r>
      <w:r w:rsidRPr="00C4451B">
        <w:rPr>
          <w:rFonts w:ascii="Arial" w:eastAsia="Calibri" w:hAnsi="Arial" w:cs="Arial"/>
          <w:i/>
          <w:sz w:val="24"/>
          <w:szCs w:val="24"/>
        </w:rPr>
        <w:t>Biology Reviews</w:t>
      </w:r>
      <w:r w:rsidRPr="00C4451B">
        <w:rPr>
          <w:rFonts w:ascii="Arial" w:eastAsia="Calibri" w:hAnsi="Arial" w:cs="Arial"/>
          <w:sz w:val="24"/>
          <w:szCs w:val="24"/>
        </w:rPr>
        <w:t>, 89(1), 24–47. https://doi.org/10.1111/brv.12041</w:t>
      </w:r>
    </w:p>
    <w:p w14:paraId="1ECE30C3"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Stein, K. W. H., &amp; Werner, J. (2013). </w:t>
      </w:r>
      <w:r w:rsidRPr="00C4451B">
        <w:rPr>
          <w:rFonts w:ascii="Arial" w:eastAsia="Calibri" w:hAnsi="Arial" w:cs="Arial"/>
          <w:sz w:val="24"/>
          <w:szCs w:val="24"/>
        </w:rPr>
        <w:t xml:space="preserve">Preliminary analysis of osteocyte lacunar density in long bones of tetrapods: all measures are bigger in sauropod dinosaurs. </w:t>
      </w:r>
      <w:r w:rsidRPr="00C4451B">
        <w:rPr>
          <w:rFonts w:ascii="Arial" w:eastAsia="Calibri" w:hAnsi="Arial" w:cs="Arial"/>
          <w:i/>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8</w:t>
      </w:r>
      <w:r w:rsidRPr="00C4451B">
        <w:rPr>
          <w:rFonts w:ascii="Arial" w:eastAsia="Calibri" w:hAnsi="Arial" w:cs="Arial"/>
          <w:sz w:val="24"/>
          <w:szCs w:val="24"/>
        </w:rPr>
        <w:t>(10), e77109. doi:10.1371/journal.pone.0077109</w:t>
      </w:r>
    </w:p>
    <w:p w14:paraId="67316D3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Stein, K., Csiki, Z., Curry Rogers, K., Weishampel, D. B., Redelstorff R., &amp; Sander, P. M. (2010). Small body size and extreme cortical bone remodeling indicate phyletic dwarfism in </w:t>
      </w:r>
      <w:r w:rsidRPr="00C4451B">
        <w:rPr>
          <w:rFonts w:ascii="Arial" w:eastAsia="Calibri" w:hAnsi="Arial" w:cs="Arial"/>
          <w:i/>
          <w:sz w:val="24"/>
          <w:szCs w:val="24"/>
        </w:rPr>
        <w:t>Magyarosaurus dacus</w:t>
      </w:r>
      <w:r w:rsidRPr="00C4451B">
        <w:rPr>
          <w:rFonts w:ascii="Arial" w:eastAsia="Calibri" w:hAnsi="Arial" w:cs="Arial"/>
          <w:sz w:val="24"/>
          <w:szCs w:val="24"/>
        </w:rPr>
        <w:t xml:space="preserve"> (Sauropoda: Titanosauria). </w:t>
      </w:r>
      <w:r w:rsidRPr="00C4451B">
        <w:rPr>
          <w:rFonts w:ascii="Arial" w:eastAsia="Calibri" w:hAnsi="Arial" w:cs="Arial"/>
          <w:i/>
          <w:sz w:val="24"/>
          <w:szCs w:val="24"/>
        </w:rPr>
        <w:t>Proceedings of the National Academy of Sciences of the United States of America</w:t>
      </w:r>
      <w:r w:rsidRPr="00C4451B">
        <w:rPr>
          <w:rFonts w:ascii="Arial" w:eastAsia="Calibri" w:hAnsi="Arial" w:cs="Arial"/>
          <w:sz w:val="24"/>
          <w:szCs w:val="24"/>
        </w:rPr>
        <w:t xml:space="preserve">, </w:t>
      </w:r>
      <w:r w:rsidRPr="00C4451B">
        <w:rPr>
          <w:rFonts w:ascii="Arial" w:eastAsia="Calibri" w:hAnsi="Arial" w:cs="Arial"/>
          <w:i/>
          <w:sz w:val="24"/>
          <w:szCs w:val="24"/>
        </w:rPr>
        <w:t>107</w:t>
      </w:r>
      <w:r w:rsidRPr="00C4451B">
        <w:rPr>
          <w:rFonts w:ascii="Arial" w:eastAsia="Calibri" w:hAnsi="Arial" w:cs="Arial"/>
          <w:sz w:val="24"/>
          <w:szCs w:val="24"/>
        </w:rPr>
        <w:t>, 9258–9263.</w:t>
      </w:r>
    </w:p>
    <w:p w14:paraId="6E3903D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Taylor, M. P. (2009). A re-evaluation of </w:t>
      </w:r>
      <w:r w:rsidRPr="00C4451B">
        <w:rPr>
          <w:rFonts w:ascii="Arial" w:eastAsia="Calibri" w:hAnsi="Arial" w:cs="Arial"/>
          <w:i/>
          <w:sz w:val="24"/>
          <w:szCs w:val="24"/>
        </w:rPr>
        <w:t>Brachiosaurus altithorax</w:t>
      </w:r>
      <w:r w:rsidRPr="00C4451B">
        <w:rPr>
          <w:rFonts w:ascii="Arial" w:eastAsia="Calibri" w:hAnsi="Arial" w:cs="Arial"/>
          <w:sz w:val="24"/>
          <w:szCs w:val="24"/>
        </w:rPr>
        <w:t xml:space="preserve"> Riggs 1903 (Dinosauria, Sauropoda) and its generic separation from </w:t>
      </w:r>
      <w:r w:rsidRPr="00C4451B">
        <w:rPr>
          <w:rFonts w:ascii="Arial" w:eastAsia="Calibri" w:hAnsi="Arial" w:cs="Arial"/>
          <w:i/>
          <w:sz w:val="24"/>
          <w:szCs w:val="24"/>
        </w:rPr>
        <w:t>Giraffatitan brancai</w:t>
      </w:r>
      <w:r w:rsidRPr="00C4451B">
        <w:rPr>
          <w:rFonts w:ascii="Arial" w:eastAsia="Calibri" w:hAnsi="Arial" w:cs="Arial"/>
          <w:sz w:val="24"/>
          <w:szCs w:val="24"/>
        </w:rPr>
        <w:t xml:space="preserve"> (Janensch 1914). </w:t>
      </w:r>
      <w:r w:rsidRPr="00C4451B">
        <w:rPr>
          <w:rFonts w:ascii="Arial" w:eastAsia="Calibri" w:hAnsi="Arial" w:cs="Arial"/>
          <w:i/>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29</w:t>
      </w:r>
      <w:r w:rsidRPr="00C4451B">
        <w:rPr>
          <w:rFonts w:ascii="Arial" w:eastAsia="Calibri" w:hAnsi="Arial" w:cs="Arial"/>
          <w:sz w:val="24"/>
          <w:szCs w:val="24"/>
        </w:rPr>
        <w:t>(3), 787–806. https://doi.org/10.1671/039.029.0309</w:t>
      </w:r>
    </w:p>
    <w:p w14:paraId="1C5650C4" w14:textId="32E62504"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Toefy, F.-Y., Krupandan, E., &amp; Chinsamy, A. (2025). Palaeobiology and osteohistology of South African sauropodomorph dinosaurs. </w:t>
      </w:r>
      <w:r w:rsidRPr="00C4451B">
        <w:rPr>
          <w:rFonts w:ascii="Arial" w:eastAsia="Calibri" w:hAnsi="Arial" w:cs="Arial"/>
          <w:i/>
          <w:iCs/>
          <w:sz w:val="24"/>
          <w:szCs w:val="24"/>
        </w:rPr>
        <w:t>Journal of Anatomy</w:t>
      </w:r>
      <w:r w:rsidRPr="00C4451B">
        <w:rPr>
          <w:rFonts w:ascii="Arial" w:eastAsia="Calibri" w:hAnsi="Arial" w:cs="Arial"/>
          <w:sz w:val="24"/>
          <w:szCs w:val="24"/>
        </w:rPr>
        <w:t xml:space="preserve">, </w:t>
      </w:r>
      <w:r w:rsidRPr="00C4451B">
        <w:rPr>
          <w:rFonts w:ascii="Arial" w:eastAsia="Calibri" w:hAnsi="Arial" w:cs="Arial"/>
          <w:i/>
          <w:sz w:val="24"/>
          <w:szCs w:val="24"/>
        </w:rPr>
        <w:t>247</w:t>
      </w:r>
      <w:r w:rsidRPr="00C4451B">
        <w:rPr>
          <w:rFonts w:ascii="Arial" w:eastAsia="Calibri" w:hAnsi="Arial" w:cs="Arial"/>
          <w:sz w:val="24"/>
          <w:szCs w:val="24"/>
        </w:rPr>
        <w:t>(3–4), 712–727. https://doi.org/10.1111/joa.14229</w:t>
      </w:r>
    </w:p>
    <w:p w14:paraId="36651F15"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rPr>
        <w:t xml:space="preserve">Trinidad, V., Munyikwa, D., Zondo, M., Broderick, T.J., Nesbitt, S.J., Tolan, S., &amp; Griffin, C. (2026). </w:t>
      </w:r>
      <w:r w:rsidRPr="00C4451B">
        <w:rPr>
          <w:rFonts w:ascii="Arial" w:eastAsia="Calibri" w:hAnsi="Arial" w:cs="Arial"/>
          <w:sz w:val="24"/>
          <w:szCs w:val="24"/>
        </w:rPr>
        <w:t xml:space="preserve">Comparative histological analysis of vertebrates reveals Triassic climate variability across southern Pangea. </w:t>
      </w:r>
      <w:r w:rsidRPr="00C4451B">
        <w:rPr>
          <w:rFonts w:ascii="Arial" w:eastAsia="Calibri" w:hAnsi="Arial" w:cs="Arial"/>
          <w:i/>
          <w:sz w:val="24"/>
          <w:szCs w:val="24"/>
        </w:rPr>
        <w:t>Journal of Anatomy</w:t>
      </w:r>
      <w:r w:rsidRPr="00C4451B">
        <w:rPr>
          <w:rFonts w:ascii="Arial" w:eastAsia="Calibri" w:hAnsi="Arial" w:cs="Arial"/>
          <w:sz w:val="24"/>
          <w:szCs w:val="24"/>
        </w:rPr>
        <w:t>, 00, 1–16. https://doi.org/10.1111/joa.70159</w:t>
      </w:r>
    </w:p>
    <w:p w14:paraId="60664517"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Tschopp, E., &amp; Mateus, O. (2017). Osteology of </w:t>
      </w:r>
      <w:r w:rsidRPr="00C4451B">
        <w:rPr>
          <w:rFonts w:ascii="Arial" w:eastAsia="Calibri" w:hAnsi="Arial" w:cs="Arial"/>
          <w:i/>
          <w:sz w:val="24"/>
          <w:szCs w:val="24"/>
        </w:rPr>
        <w:t>Galeamopus pabsti</w:t>
      </w:r>
      <w:r w:rsidRPr="00C4451B">
        <w:rPr>
          <w:rFonts w:ascii="Arial" w:eastAsia="Calibri" w:hAnsi="Arial" w:cs="Arial"/>
          <w:sz w:val="24"/>
          <w:szCs w:val="24"/>
        </w:rPr>
        <w:t xml:space="preserve"> sp. nov. (Sauropoda: Diplodocidae), with implications for neurocentral closure timing, and the cervico-dorsal transition in diplodocids. </w:t>
      </w:r>
      <w:r w:rsidRPr="00C4451B">
        <w:rPr>
          <w:rFonts w:ascii="Arial" w:eastAsia="Calibri" w:hAnsi="Arial" w:cs="Arial"/>
          <w:i/>
          <w:sz w:val="24"/>
          <w:szCs w:val="24"/>
        </w:rPr>
        <w:t>PeerJ, 5</w:t>
      </w:r>
      <w:r w:rsidRPr="00C4451B">
        <w:rPr>
          <w:rFonts w:ascii="Arial" w:eastAsia="Calibri" w:hAnsi="Arial" w:cs="Arial"/>
          <w:sz w:val="24"/>
          <w:szCs w:val="24"/>
        </w:rPr>
        <w:t>, e3179; DOI 10.7717/peerj.3179</w:t>
      </w:r>
    </w:p>
    <w:p w14:paraId="4E7562BD" w14:textId="77777777" w:rsidR="00CD6414" w:rsidRPr="000D43A2"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Tschopp, E., Wings, O., Frauenfelder, T., &amp; Rothschild, B.M. (2016). </w:t>
      </w:r>
      <w:r w:rsidRPr="00C4451B">
        <w:rPr>
          <w:rFonts w:ascii="Arial" w:eastAsia="Calibri" w:hAnsi="Arial" w:cs="Arial"/>
          <w:sz w:val="24"/>
          <w:szCs w:val="24"/>
        </w:rPr>
        <w:t xml:space="preserve">Pathological phalanges in a camarasaurid sauropod dinosaur and implications on behaviour. </w:t>
      </w:r>
      <w:r w:rsidRPr="000D43A2">
        <w:rPr>
          <w:rFonts w:ascii="Arial" w:eastAsia="Calibri" w:hAnsi="Arial" w:cs="Arial"/>
          <w:i/>
          <w:iCs/>
          <w:sz w:val="24"/>
          <w:szCs w:val="24"/>
        </w:rPr>
        <w:t>Acta Palaeontologica Polonica</w:t>
      </w:r>
      <w:r w:rsidRPr="000D43A2">
        <w:rPr>
          <w:rFonts w:ascii="Arial" w:eastAsia="Calibri" w:hAnsi="Arial" w:cs="Arial"/>
          <w:sz w:val="24"/>
          <w:szCs w:val="24"/>
        </w:rPr>
        <w:t xml:space="preserve">, </w:t>
      </w:r>
      <w:r w:rsidRPr="000D43A2">
        <w:rPr>
          <w:rFonts w:ascii="Arial" w:eastAsia="Calibri" w:hAnsi="Arial" w:cs="Arial"/>
          <w:i/>
          <w:sz w:val="24"/>
          <w:szCs w:val="24"/>
        </w:rPr>
        <w:t>61</w:t>
      </w:r>
      <w:r w:rsidRPr="000D43A2">
        <w:rPr>
          <w:rFonts w:ascii="Arial" w:eastAsia="Calibri" w:hAnsi="Arial" w:cs="Arial"/>
          <w:sz w:val="24"/>
          <w:szCs w:val="24"/>
        </w:rPr>
        <w:t>(1), 125–134.</w:t>
      </w:r>
    </w:p>
    <w:p w14:paraId="0859CF45"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rPr>
        <w:t xml:space="preserve">Tütken, T., Pfretzschner, H., Vennemann, T.W., Sun, G.C., &amp; Wang, Y. (2004). </w:t>
      </w:r>
      <w:r w:rsidRPr="00C4451B">
        <w:rPr>
          <w:rFonts w:ascii="Arial" w:eastAsia="Calibri" w:hAnsi="Arial" w:cs="Arial"/>
          <w:sz w:val="24"/>
          <w:szCs w:val="24"/>
        </w:rPr>
        <w:t xml:space="preserve">Paleobiology and skeletochronology of Jurassic dinosaurs: implications from the histology and oxygen isotope compositions of bones. </w:t>
      </w:r>
      <w:r w:rsidRPr="00C4451B">
        <w:rPr>
          <w:rFonts w:ascii="Arial" w:eastAsia="Calibri" w:hAnsi="Arial" w:cs="Arial"/>
          <w:i/>
          <w:sz w:val="24"/>
          <w:szCs w:val="24"/>
        </w:rPr>
        <w:t>Palaeogeography, Palaeoclimatology, Palaeoecology</w:t>
      </w:r>
      <w:r w:rsidRPr="00C4451B">
        <w:rPr>
          <w:rFonts w:ascii="Arial" w:eastAsia="Calibri" w:hAnsi="Arial" w:cs="Arial"/>
          <w:sz w:val="24"/>
          <w:szCs w:val="24"/>
        </w:rPr>
        <w:t xml:space="preserve">, </w:t>
      </w:r>
      <w:r w:rsidRPr="00C4451B">
        <w:rPr>
          <w:rFonts w:ascii="Arial" w:eastAsia="Calibri" w:hAnsi="Arial" w:cs="Arial"/>
          <w:i/>
          <w:sz w:val="24"/>
          <w:szCs w:val="24"/>
        </w:rPr>
        <w:t>206</w:t>
      </w:r>
      <w:r w:rsidRPr="00C4451B">
        <w:rPr>
          <w:rFonts w:ascii="Arial" w:eastAsia="Calibri" w:hAnsi="Arial" w:cs="Arial"/>
          <w:sz w:val="24"/>
          <w:szCs w:val="24"/>
        </w:rPr>
        <w:t>, 217–238.</w:t>
      </w:r>
    </w:p>
    <w:p w14:paraId="78713F0A"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rPr>
        <w:t xml:space="preserve">Tykoski, R. S., &amp; Fiorillo, A. R. (2017). </w:t>
      </w:r>
      <w:r w:rsidRPr="00C4451B">
        <w:rPr>
          <w:rFonts w:ascii="Arial" w:eastAsia="Calibri" w:hAnsi="Arial" w:cs="Arial"/>
          <w:sz w:val="24"/>
          <w:szCs w:val="24"/>
        </w:rPr>
        <w:t xml:space="preserve">An articulated cervical series of </w:t>
      </w:r>
      <w:r w:rsidRPr="00C4451B">
        <w:rPr>
          <w:rFonts w:ascii="Arial" w:eastAsia="Calibri" w:hAnsi="Arial" w:cs="Arial"/>
          <w:i/>
          <w:iCs/>
          <w:sz w:val="24"/>
          <w:szCs w:val="24"/>
        </w:rPr>
        <w:t>Alamosaurus sanjuanensis</w:t>
      </w:r>
      <w:r w:rsidRPr="00C4451B">
        <w:rPr>
          <w:rFonts w:ascii="Arial" w:eastAsia="Calibri" w:hAnsi="Arial" w:cs="Arial"/>
          <w:sz w:val="24"/>
          <w:szCs w:val="24"/>
        </w:rPr>
        <w:t xml:space="preserve"> Gilmore, 1922 (Dinosauria, Sauropoda) from Texas: new perspective on the relationships of North America’s last giant sauropod. </w:t>
      </w:r>
      <w:r w:rsidRPr="00C4451B">
        <w:rPr>
          <w:rFonts w:ascii="Arial" w:eastAsia="Calibri" w:hAnsi="Arial" w:cs="Arial"/>
          <w:i/>
          <w:iCs/>
          <w:sz w:val="24"/>
          <w:szCs w:val="24"/>
        </w:rPr>
        <w:t>Journal of Systematic Palaeontology</w:t>
      </w:r>
      <w:r w:rsidRPr="00C4451B">
        <w:rPr>
          <w:rFonts w:ascii="Arial" w:eastAsia="Calibri" w:hAnsi="Arial" w:cs="Arial"/>
          <w:sz w:val="24"/>
          <w:szCs w:val="24"/>
        </w:rPr>
        <w:t xml:space="preserve">, </w:t>
      </w:r>
      <w:r w:rsidRPr="00C4451B">
        <w:rPr>
          <w:rFonts w:ascii="Arial" w:eastAsia="Calibri" w:hAnsi="Arial" w:cs="Arial"/>
          <w:i/>
          <w:sz w:val="24"/>
          <w:szCs w:val="24"/>
        </w:rPr>
        <w:t>15</w:t>
      </w:r>
      <w:r w:rsidRPr="00C4451B">
        <w:rPr>
          <w:rFonts w:ascii="Arial" w:eastAsia="Calibri" w:hAnsi="Arial" w:cs="Arial"/>
          <w:sz w:val="24"/>
          <w:szCs w:val="24"/>
        </w:rPr>
        <w:t>(5), 339–364. doi:10.1080/14772019.2016.1183150</w:t>
      </w:r>
    </w:p>
    <w:p w14:paraId="2B8C4C95" w14:textId="77777777" w:rsidR="00CD6414" w:rsidRPr="00C4451B" w:rsidRDefault="00CD6414" w:rsidP="00CD6414">
      <w:pPr>
        <w:spacing w:after="200" w:line="480" w:lineRule="auto"/>
        <w:rPr>
          <w:rFonts w:ascii="Arial" w:eastAsia="Calibri" w:hAnsi="Arial" w:cs="Arial"/>
          <w:sz w:val="24"/>
          <w:szCs w:val="24"/>
          <w:lang w:val="es-AR"/>
        </w:rPr>
      </w:pPr>
      <w:r w:rsidRPr="000D43A2">
        <w:rPr>
          <w:rFonts w:ascii="Arial" w:eastAsia="Calibri" w:hAnsi="Arial" w:cs="Arial"/>
          <w:sz w:val="24"/>
          <w:szCs w:val="24"/>
        </w:rPr>
        <w:t xml:space="preserve">Vásquez López, B.-J.,  &amp; Castillo Visa, O. (2021). </w:t>
      </w:r>
      <w:r w:rsidRPr="00C4451B">
        <w:rPr>
          <w:rFonts w:ascii="Arial" w:eastAsia="Calibri" w:hAnsi="Arial" w:cs="Arial"/>
          <w:sz w:val="24"/>
          <w:szCs w:val="24"/>
        </w:rPr>
        <w:t xml:space="preserve">A review of the new sauropod material from the Els Nerets locality (Upper Cretaceous, South-Central Pyrenees): estimating species diversity. </w:t>
      </w:r>
      <w:r w:rsidRPr="00C4451B">
        <w:rPr>
          <w:rFonts w:ascii="Arial" w:eastAsia="Calibri" w:hAnsi="Arial" w:cs="Arial"/>
          <w:i/>
          <w:sz w:val="24"/>
          <w:szCs w:val="24"/>
          <w:lang w:val="es-AR"/>
        </w:rPr>
        <w:t>Comunicações Geológicas</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108</w:t>
      </w:r>
      <w:r w:rsidRPr="00C4451B">
        <w:rPr>
          <w:rFonts w:ascii="Arial" w:eastAsia="Calibri" w:hAnsi="Arial" w:cs="Arial"/>
          <w:sz w:val="24"/>
          <w:szCs w:val="24"/>
          <w:lang w:val="es-AR"/>
        </w:rPr>
        <w:t>(1), 159–163</w:t>
      </w:r>
    </w:p>
    <w:p w14:paraId="4062C3D3"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Vila, B., Sellés, A., Moreno-Azanza, M. Razzolini, N. L., Gil-Delgado, A., Canudo, J. I., &amp; Galobart, À. (2022). </w:t>
      </w:r>
      <w:r w:rsidRPr="00C4451B">
        <w:rPr>
          <w:rFonts w:ascii="Arial" w:eastAsia="Calibri" w:hAnsi="Arial" w:cs="Arial"/>
          <w:sz w:val="24"/>
          <w:szCs w:val="24"/>
        </w:rPr>
        <w:t xml:space="preserve">A titanosaurian sauropod with Gondwanan affinities in </w:t>
      </w:r>
      <w:r w:rsidRPr="00C4451B">
        <w:rPr>
          <w:rFonts w:ascii="Arial" w:eastAsia="Calibri" w:hAnsi="Arial" w:cs="Arial"/>
          <w:sz w:val="24"/>
          <w:szCs w:val="24"/>
        </w:rPr>
        <w:lastRenderedPageBreak/>
        <w:t xml:space="preserve">the latest Cretaceous of Europe. </w:t>
      </w:r>
      <w:r w:rsidRPr="00C4451B">
        <w:rPr>
          <w:rFonts w:ascii="Arial" w:eastAsia="Calibri" w:hAnsi="Arial" w:cs="Arial"/>
          <w:i/>
          <w:iCs/>
          <w:sz w:val="24"/>
          <w:szCs w:val="24"/>
        </w:rPr>
        <w:t>Nature Ecology &amp; Evolution</w:t>
      </w:r>
      <w:r w:rsidRPr="00C4451B">
        <w:rPr>
          <w:rFonts w:ascii="Arial" w:eastAsia="Calibri" w:hAnsi="Arial" w:cs="Arial"/>
          <w:sz w:val="24"/>
          <w:szCs w:val="24"/>
        </w:rPr>
        <w:t xml:space="preserve">, </w:t>
      </w:r>
      <w:r w:rsidRPr="00C4451B">
        <w:rPr>
          <w:rFonts w:ascii="Arial" w:eastAsia="Calibri" w:hAnsi="Arial" w:cs="Arial"/>
          <w:i/>
          <w:sz w:val="24"/>
          <w:szCs w:val="24"/>
        </w:rPr>
        <w:t>6</w:t>
      </w:r>
      <w:r w:rsidRPr="00C4451B">
        <w:rPr>
          <w:rFonts w:ascii="Arial" w:eastAsia="Calibri" w:hAnsi="Arial" w:cs="Arial"/>
          <w:sz w:val="24"/>
          <w:szCs w:val="24"/>
        </w:rPr>
        <w:t>, 288–296. https://doi.org/10.1038/s41559-021-01651-5</w:t>
      </w:r>
    </w:p>
    <w:p w14:paraId="27FF4B5F"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Wang, Y-M., Zhao, Q., &amp; You, H-L. (2025). Reassessment of </w:t>
      </w:r>
      <w:r w:rsidRPr="00C4451B">
        <w:rPr>
          <w:rFonts w:ascii="Arial" w:eastAsia="Calibri" w:hAnsi="Arial" w:cs="Arial"/>
          <w:i/>
          <w:sz w:val="24"/>
          <w:szCs w:val="24"/>
        </w:rPr>
        <w:t>‘Gyposaurus’ sinensis</w:t>
      </w:r>
      <w:r w:rsidRPr="00C4451B">
        <w:rPr>
          <w:rFonts w:ascii="Arial" w:eastAsia="Calibri" w:hAnsi="Arial" w:cs="Arial"/>
          <w:sz w:val="24"/>
          <w:szCs w:val="24"/>
        </w:rPr>
        <w:t xml:space="preserve"> Young, 1941 (Dinosauria: Sauropodomorpha) from the Early Jurassic Lufeng Basin, Yunnan Province, China. </w:t>
      </w:r>
      <w:r w:rsidRPr="00C4451B">
        <w:rPr>
          <w:rFonts w:ascii="Arial" w:eastAsia="Calibri" w:hAnsi="Arial" w:cs="Arial"/>
          <w:i/>
          <w:iCs/>
          <w:sz w:val="24"/>
          <w:szCs w:val="24"/>
        </w:rPr>
        <w:t>Zoological Journal of the Linnean Society</w:t>
      </w:r>
      <w:r w:rsidRPr="00C4451B">
        <w:rPr>
          <w:rFonts w:ascii="Arial" w:eastAsia="Calibri" w:hAnsi="Arial" w:cs="Arial"/>
          <w:sz w:val="24"/>
          <w:szCs w:val="24"/>
        </w:rPr>
        <w:t xml:space="preserve">, </w:t>
      </w:r>
      <w:r w:rsidRPr="00C4451B">
        <w:rPr>
          <w:rFonts w:ascii="Arial" w:eastAsia="Calibri" w:hAnsi="Arial" w:cs="Arial"/>
          <w:i/>
          <w:sz w:val="24"/>
          <w:szCs w:val="24"/>
        </w:rPr>
        <w:t>203</w:t>
      </w:r>
      <w:r w:rsidRPr="00C4451B">
        <w:rPr>
          <w:rFonts w:ascii="Arial" w:eastAsia="Calibri" w:hAnsi="Arial" w:cs="Arial"/>
          <w:sz w:val="24"/>
          <w:szCs w:val="24"/>
        </w:rPr>
        <w:t>(1), zlae032. https://doi.org/10.1093/zoolinnean/zlae032</w:t>
      </w:r>
    </w:p>
    <w:p w14:paraId="07FB4D90" w14:textId="3F1D16C5"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Waskow, K., &amp; Sander, P. M. (2014). </w:t>
      </w:r>
      <w:r w:rsidRPr="00C4451B">
        <w:rPr>
          <w:rFonts w:ascii="Arial" w:eastAsia="Calibri" w:hAnsi="Arial" w:cs="Arial"/>
          <w:sz w:val="24"/>
          <w:szCs w:val="24"/>
        </w:rPr>
        <w:t xml:space="preserve">Growth record and histological variation in the dorsal ribs of </w:t>
      </w:r>
      <w:r w:rsidRPr="00C4451B">
        <w:rPr>
          <w:rFonts w:ascii="Arial" w:eastAsia="Calibri" w:hAnsi="Arial" w:cs="Arial"/>
          <w:i/>
          <w:iCs/>
          <w:sz w:val="24"/>
          <w:szCs w:val="24"/>
        </w:rPr>
        <w:t>Camarasaurus</w:t>
      </w:r>
      <w:r w:rsidRPr="00C4451B">
        <w:rPr>
          <w:rFonts w:ascii="Arial" w:eastAsia="Calibri" w:hAnsi="Arial" w:cs="Arial"/>
          <w:sz w:val="24"/>
          <w:szCs w:val="24"/>
        </w:rPr>
        <w:t xml:space="preserve"> sp. (Sauropoda). </w:t>
      </w:r>
      <w:r w:rsidRPr="00C4451B">
        <w:rPr>
          <w:rFonts w:ascii="Arial" w:eastAsia="Calibri" w:hAnsi="Arial" w:cs="Arial"/>
          <w:i/>
          <w:iCs/>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34</w:t>
      </w:r>
      <w:r w:rsidRPr="00C4451B">
        <w:rPr>
          <w:rFonts w:ascii="Arial" w:eastAsia="Calibri" w:hAnsi="Arial" w:cs="Arial"/>
          <w:sz w:val="24"/>
          <w:szCs w:val="24"/>
        </w:rPr>
        <w:t>(4), 852–869. https://doi.org/10.1080/02724634.2014.840645</w:t>
      </w:r>
    </w:p>
    <w:p w14:paraId="4EDB3CD1" w14:textId="77777777" w:rsidR="00CD6414" w:rsidRPr="00C4451B" w:rsidRDefault="00CD6414" w:rsidP="00CD6414">
      <w:pPr>
        <w:spacing w:after="200" w:line="480" w:lineRule="auto"/>
        <w:rPr>
          <w:rFonts w:ascii="Arial" w:eastAsia="Calibri" w:hAnsi="Arial" w:cs="Arial"/>
          <w:sz w:val="24"/>
          <w:szCs w:val="24"/>
          <w:lang w:val="es-AR"/>
        </w:rPr>
      </w:pPr>
      <w:r w:rsidRPr="000D43A2">
        <w:rPr>
          <w:rFonts w:ascii="Arial" w:eastAsia="Calibri" w:hAnsi="Arial" w:cs="Arial"/>
          <w:sz w:val="24"/>
          <w:szCs w:val="24"/>
          <w:lang w:val="de-DE"/>
        </w:rPr>
        <w:t xml:space="preserve">Wiersma-Weyand, K., Aurore C., Siber, H-J., &amp; Sander, P. M. (2021). </w:t>
      </w:r>
      <w:r w:rsidRPr="00C4451B">
        <w:rPr>
          <w:rFonts w:ascii="Arial" w:eastAsia="Calibri" w:hAnsi="Arial" w:cs="Arial"/>
          <w:sz w:val="24"/>
          <w:szCs w:val="24"/>
        </w:rPr>
        <w:t xml:space="preserve">Testing hypothesis of skeletal unity using bone histology: The case of the sauropod remains from the Howe-Stephens and Howe Scott quarries (Morrison Formation, Wyoming, USA). </w:t>
      </w:r>
      <w:r w:rsidRPr="00C4451B">
        <w:rPr>
          <w:rFonts w:ascii="Arial" w:eastAsia="Calibri" w:hAnsi="Arial" w:cs="Arial"/>
          <w:i/>
          <w:iCs/>
          <w:sz w:val="24"/>
          <w:szCs w:val="24"/>
          <w:lang w:val="es-AR"/>
        </w:rPr>
        <w:t>Palaeontologia Electronica</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24</w:t>
      </w:r>
      <w:r w:rsidRPr="00C4451B">
        <w:rPr>
          <w:rFonts w:ascii="Arial" w:eastAsia="Calibri" w:hAnsi="Arial" w:cs="Arial"/>
          <w:sz w:val="24"/>
          <w:szCs w:val="24"/>
          <w:lang w:val="es-AR"/>
        </w:rPr>
        <w:t>(1), a10. https://doi.org/10.26879/766palaeo-electronica.org/content/2021/3263-bone-histology-sauropods</w:t>
      </w:r>
    </w:p>
    <w:p w14:paraId="4BB8FDE9"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Williams, A., &amp; Harris, J. (2025). Cervical ligament systems in sauropod dinosaurs: what support is there? . </w:t>
      </w:r>
      <w:r w:rsidRPr="00C4451B">
        <w:rPr>
          <w:rFonts w:ascii="Arial" w:eastAsia="Calibri" w:hAnsi="Arial" w:cs="Arial"/>
          <w:i/>
          <w:iCs/>
          <w:sz w:val="24"/>
          <w:szCs w:val="24"/>
        </w:rPr>
        <w:t>Vertebrate Anatomy Morphology Palaeontology</w:t>
      </w:r>
      <w:r w:rsidRPr="00C4451B">
        <w:rPr>
          <w:rFonts w:ascii="Arial" w:eastAsia="Calibri" w:hAnsi="Arial" w:cs="Arial"/>
          <w:sz w:val="24"/>
          <w:szCs w:val="24"/>
        </w:rPr>
        <w:t xml:space="preserve">, </w:t>
      </w:r>
      <w:r w:rsidRPr="00C4451B">
        <w:rPr>
          <w:rFonts w:ascii="Arial" w:eastAsia="Calibri" w:hAnsi="Arial" w:cs="Arial"/>
          <w:i/>
          <w:sz w:val="24"/>
          <w:szCs w:val="24"/>
        </w:rPr>
        <w:t>13</w:t>
      </w:r>
      <w:r w:rsidRPr="00C4451B">
        <w:rPr>
          <w:rFonts w:ascii="Arial" w:eastAsia="Calibri" w:hAnsi="Arial" w:cs="Arial"/>
          <w:sz w:val="24"/>
          <w:szCs w:val="24"/>
        </w:rPr>
        <w:t>, 81–97. https://doi.org/10.18435/vamp29412</w:t>
      </w:r>
    </w:p>
    <w:p w14:paraId="12F1A14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Wilson, J. A., &amp; Upchurch, P. (2003). A revision of </w:t>
      </w:r>
      <w:r w:rsidRPr="00C4451B">
        <w:rPr>
          <w:rFonts w:ascii="Arial" w:eastAsia="Calibri" w:hAnsi="Arial" w:cs="Arial"/>
          <w:i/>
          <w:sz w:val="24"/>
          <w:szCs w:val="24"/>
        </w:rPr>
        <w:t>Titanosaurus</w:t>
      </w:r>
      <w:r w:rsidRPr="00C4451B">
        <w:rPr>
          <w:rFonts w:ascii="Arial" w:eastAsia="Calibri" w:hAnsi="Arial" w:cs="Arial"/>
          <w:sz w:val="24"/>
          <w:szCs w:val="24"/>
        </w:rPr>
        <w:t xml:space="preserve"> Lydekker (Dinosauria-Sauropoda), the first dinosaur genus with a “Gondwanan” distribution. </w:t>
      </w:r>
      <w:r w:rsidRPr="00C4451B">
        <w:rPr>
          <w:rFonts w:ascii="Arial" w:eastAsia="Calibri" w:hAnsi="Arial" w:cs="Arial"/>
          <w:i/>
          <w:sz w:val="24"/>
          <w:szCs w:val="24"/>
        </w:rPr>
        <w:t>Journal of Systematic Palaeontology</w:t>
      </w:r>
      <w:r w:rsidRPr="00C4451B">
        <w:rPr>
          <w:rFonts w:ascii="Arial" w:eastAsia="Calibri" w:hAnsi="Arial" w:cs="Arial"/>
          <w:sz w:val="24"/>
          <w:szCs w:val="24"/>
        </w:rPr>
        <w:t xml:space="preserve">, </w:t>
      </w:r>
      <w:r w:rsidRPr="00C4451B">
        <w:rPr>
          <w:rFonts w:ascii="Arial" w:eastAsia="Calibri" w:hAnsi="Arial" w:cs="Arial"/>
          <w:i/>
          <w:sz w:val="24"/>
          <w:szCs w:val="24"/>
        </w:rPr>
        <w:t>1</w:t>
      </w:r>
      <w:r w:rsidRPr="00C4451B">
        <w:rPr>
          <w:rFonts w:ascii="Arial" w:eastAsia="Calibri" w:hAnsi="Arial" w:cs="Arial"/>
          <w:sz w:val="24"/>
          <w:szCs w:val="24"/>
        </w:rPr>
        <w:t>(3), 125–160. DOI 10.1017/S1477201903001044.</w:t>
      </w:r>
    </w:p>
    <w:p w14:paraId="5AC4B4CC" w14:textId="527C8A66"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Windholz, G. J., &amp; Cerda, I. A. (2021). Paleohistology of two dicraeosaurid dinosaurs (Sauropoda; Diplodocoidea) from La Amarga Formation (Barremian–Aptian, Lower Cretaceous), Neuquén Basin, Argentina: Paleobiological implications.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128</w:t>
      </w:r>
      <w:r w:rsidRPr="00C4451B">
        <w:rPr>
          <w:rFonts w:ascii="Arial" w:eastAsia="Calibri" w:hAnsi="Arial" w:cs="Arial"/>
          <w:sz w:val="24"/>
          <w:szCs w:val="24"/>
        </w:rPr>
        <w:t>, 104965. https://doi.org/10.1016/j.cretres.2021.104965</w:t>
      </w:r>
    </w:p>
    <w:p w14:paraId="4758E30E" w14:textId="77777777" w:rsidR="00CD6414" w:rsidRPr="00C4451B" w:rsidRDefault="00CD6414" w:rsidP="00CD6414">
      <w:pPr>
        <w:spacing w:after="200" w:line="480" w:lineRule="auto"/>
        <w:rPr>
          <w:rFonts w:ascii="Arial" w:eastAsia="Calibri" w:hAnsi="Arial" w:cs="Arial"/>
          <w:sz w:val="24"/>
          <w:szCs w:val="24"/>
          <w:lang w:val="es-AR"/>
        </w:rPr>
      </w:pPr>
      <w:r w:rsidRPr="00C4451B">
        <w:rPr>
          <w:rFonts w:ascii="Arial" w:eastAsia="Calibri" w:hAnsi="Arial" w:cs="Arial"/>
          <w:sz w:val="24"/>
          <w:szCs w:val="24"/>
        </w:rPr>
        <w:t xml:space="preserve">Windholz, G. J., Cerda, I. A., Carballido, J. L., &amp; Rauhut, O. W. M. (2023). Palaeobiological inferences for the South American dicraeosaurid </w:t>
      </w:r>
      <w:r w:rsidRPr="00C4451B">
        <w:rPr>
          <w:rFonts w:ascii="Arial" w:eastAsia="Calibri" w:hAnsi="Arial" w:cs="Arial"/>
          <w:i/>
          <w:iCs/>
          <w:sz w:val="24"/>
          <w:szCs w:val="24"/>
        </w:rPr>
        <w:t>Brachytrachelopan mesai</w:t>
      </w:r>
      <w:r w:rsidRPr="00C4451B">
        <w:rPr>
          <w:rFonts w:ascii="Arial" w:eastAsia="Calibri" w:hAnsi="Arial" w:cs="Arial"/>
          <w:sz w:val="24"/>
          <w:szCs w:val="24"/>
        </w:rPr>
        <w:t xml:space="preserve"> (Dinosauria; Sauropoda) based on bone histology of the holotype. </w:t>
      </w:r>
      <w:r w:rsidRPr="00C4451B">
        <w:rPr>
          <w:rFonts w:ascii="Arial" w:eastAsia="Calibri" w:hAnsi="Arial" w:cs="Arial"/>
          <w:i/>
          <w:iCs/>
          <w:sz w:val="24"/>
          <w:szCs w:val="24"/>
          <w:lang w:val="es-AR"/>
        </w:rPr>
        <w:t>Historical Biology</w:t>
      </w:r>
      <w:r w:rsidRPr="00C4451B">
        <w:rPr>
          <w:rFonts w:ascii="Arial" w:eastAsia="Calibri" w:hAnsi="Arial" w:cs="Arial"/>
          <w:sz w:val="24"/>
          <w:szCs w:val="24"/>
          <w:lang w:val="es-AR"/>
        </w:rPr>
        <w:t xml:space="preserve">, </w:t>
      </w:r>
      <w:r w:rsidRPr="00C4451B">
        <w:rPr>
          <w:rFonts w:ascii="Arial" w:eastAsia="Calibri" w:hAnsi="Arial" w:cs="Arial"/>
          <w:i/>
          <w:sz w:val="24"/>
          <w:szCs w:val="24"/>
          <w:lang w:val="es-AR"/>
        </w:rPr>
        <w:t>35</w:t>
      </w:r>
      <w:r w:rsidRPr="00C4451B">
        <w:rPr>
          <w:rFonts w:ascii="Arial" w:eastAsia="Calibri" w:hAnsi="Arial" w:cs="Arial"/>
          <w:sz w:val="24"/>
          <w:szCs w:val="24"/>
          <w:lang w:val="es-AR"/>
        </w:rPr>
        <w:t>(10), 1871–1880. https://doi.org/10.1080/08912963.2022.2124373</w:t>
      </w:r>
    </w:p>
    <w:p w14:paraId="380B6DF9"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Windholz, G. J., González, R., Cerda, I. A., Bellardini, F., Silva, J. C. G., Marinho, T. S., Martinelli, A. G. (2024). </w:t>
      </w:r>
      <w:r w:rsidRPr="00C4451B">
        <w:rPr>
          <w:rFonts w:ascii="Arial" w:eastAsia="Calibri" w:hAnsi="Arial" w:cs="Arial"/>
          <w:sz w:val="24"/>
          <w:szCs w:val="24"/>
        </w:rPr>
        <w:t xml:space="preserve">Osteohistology of </w:t>
      </w:r>
      <w:r w:rsidRPr="00C4451B">
        <w:rPr>
          <w:rFonts w:ascii="Arial" w:eastAsia="Calibri" w:hAnsi="Arial" w:cs="Arial"/>
          <w:i/>
          <w:iCs/>
          <w:sz w:val="24"/>
          <w:szCs w:val="24"/>
        </w:rPr>
        <w:t>Uberabatitan ribeiroi</w:t>
      </w:r>
      <w:r w:rsidRPr="00C4451B">
        <w:rPr>
          <w:rFonts w:ascii="Arial" w:eastAsia="Calibri" w:hAnsi="Arial" w:cs="Arial"/>
          <w:sz w:val="24"/>
          <w:szCs w:val="24"/>
        </w:rPr>
        <w:t xml:space="preserve"> (Dinosauria, Sauropoda) provides insight into the life history of titanosaurs. </w:t>
      </w:r>
      <w:r w:rsidRPr="00C4451B">
        <w:rPr>
          <w:rFonts w:ascii="Arial" w:eastAsia="Calibri" w:hAnsi="Arial" w:cs="Arial"/>
          <w:i/>
          <w:iCs/>
          <w:sz w:val="24"/>
          <w:szCs w:val="24"/>
        </w:rPr>
        <w:t>Historical Biology</w:t>
      </w:r>
      <w:r w:rsidRPr="00C4451B">
        <w:rPr>
          <w:rFonts w:ascii="Arial" w:eastAsia="Calibri" w:hAnsi="Arial" w:cs="Arial"/>
          <w:sz w:val="24"/>
          <w:szCs w:val="24"/>
        </w:rPr>
        <w:t xml:space="preserve">, </w:t>
      </w:r>
      <w:r w:rsidRPr="00C4451B">
        <w:rPr>
          <w:rFonts w:ascii="Arial" w:eastAsia="Calibri" w:hAnsi="Arial" w:cs="Arial"/>
          <w:i/>
          <w:sz w:val="24"/>
          <w:szCs w:val="24"/>
        </w:rPr>
        <w:t>36</w:t>
      </w:r>
      <w:r w:rsidRPr="00C4451B">
        <w:rPr>
          <w:rFonts w:ascii="Arial" w:eastAsia="Calibri" w:hAnsi="Arial" w:cs="Arial"/>
          <w:sz w:val="24"/>
          <w:szCs w:val="24"/>
        </w:rPr>
        <w:t>(11), 2284–2294. https://doi.org/10.1080/08912963.2023.2253257</w:t>
      </w:r>
    </w:p>
    <w:p w14:paraId="2986B3C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Witasik, M., Słowiak, J., &amp; Szczygielski, T. (2024). Modified laminar bone did not stop sauropods from achieving large body sizes. </w:t>
      </w:r>
      <w:r w:rsidRPr="00C4451B">
        <w:rPr>
          <w:rFonts w:ascii="Arial" w:eastAsia="Calibri" w:hAnsi="Arial" w:cs="Arial"/>
          <w:i/>
          <w:iCs/>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44</w:t>
      </w:r>
      <w:r w:rsidRPr="00C4451B">
        <w:rPr>
          <w:rFonts w:ascii="Arial" w:eastAsia="Calibri" w:hAnsi="Arial" w:cs="Arial"/>
          <w:sz w:val="24"/>
          <w:szCs w:val="24"/>
        </w:rPr>
        <w:t>(1). https://doi.org/10.1080/02724634.2024.2396816</w:t>
      </w:r>
    </w:p>
    <w:p w14:paraId="2FAC070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Woodruff, D. C. (2016). Nuchal ligament reconstructions in diplodocid sauropods support horizontal neck feeding postures. </w:t>
      </w:r>
      <w:r w:rsidRPr="00C4451B">
        <w:rPr>
          <w:rFonts w:ascii="Arial" w:eastAsia="Calibri" w:hAnsi="Arial" w:cs="Arial"/>
          <w:i/>
          <w:iCs/>
          <w:sz w:val="24"/>
          <w:szCs w:val="24"/>
        </w:rPr>
        <w:t>Historical Biology</w:t>
      </w:r>
      <w:r w:rsidRPr="00C4451B">
        <w:rPr>
          <w:rFonts w:ascii="Arial" w:eastAsia="Calibri" w:hAnsi="Arial" w:cs="Arial"/>
          <w:sz w:val="24"/>
          <w:szCs w:val="24"/>
        </w:rPr>
        <w:t xml:space="preserve">, </w:t>
      </w:r>
      <w:r w:rsidRPr="00C4451B">
        <w:rPr>
          <w:rFonts w:ascii="Arial" w:eastAsia="Calibri" w:hAnsi="Arial" w:cs="Arial"/>
          <w:i/>
          <w:sz w:val="24"/>
          <w:szCs w:val="24"/>
        </w:rPr>
        <w:t>29</w:t>
      </w:r>
      <w:r w:rsidRPr="00C4451B">
        <w:rPr>
          <w:rFonts w:ascii="Arial" w:eastAsia="Calibri" w:hAnsi="Arial" w:cs="Arial"/>
          <w:sz w:val="24"/>
          <w:szCs w:val="24"/>
        </w:rPr>
        <w:t>(3), 308–319. https://doi.org/10.1080/08912963.2016.1158257</w:t>
      </w:r>
    </w:p>
    <w:p w14:paraId="7597602D"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Woodruff, D. C., &amp; Foster, J. R. (2017). The first specimen of </w:t>
      </w:r>
      <w:r w:rsidRPr="00C4451B">
        <w:rPr>
          <w:rFonts w:ascii="Arial" w:eastAsia="Calibri" w:hAnsi="Arial" w:cs="Arial"/>
          <w:i/>
          <w:sz w:val="24"/>
          <w:szCs w:val="24"/>
        </w:rPr>
        <w:t>Camarasaurus</w:t>
      </w:r>
      <w:r w:rsidRPr="00C4451B">
        <w:rPr>
          <w:rFonts w:ascii="Arial" w:eastAsia="Calibri" w:hAnsi="Arial" w:cs="Arial"/>
          <w:sz w:val="24"/>
          <w:szCs w:val="24"/>
        </w:rPr>
        <w:t xml:space="preserve"> (Dinosauria: Sauropoda) From Montana: the northernmost occurrence of the genus. </w:t>
      </w:r>
      <w:r w:rsidRPr="00C4451B">
        <w:rPr>
          <w:rFonts w:ascii="Arial" w:eastAsia="Calibri" w:hAnsi="Arial" w:cs="Arial"/>
          <w:i/>
          <w:iCs/>
          <w:sz w:val="24"/>
          <w:szCs w:val="24"/>
        </w:rPr>
        <w:t>PLoS ONE</w:t>
      </w:r>
      <w:r w:rsidRPr="00C4451B">
        <w:rPr>
          <w:rFonts w:ascii="Arial" w:eastAsia="Calibri" w:hAnsi="Arial" w:cs="Arial"/>
          <w:sz w:val="24"/>
          <w:szCs w:val="24"/>
        </w:rPr>
        <w:t xml:space="preserve">, </w:t>
      </w:r>
      <w:r w:rsidRPr="00C4451B">
        <w:rPr>
          <w:rFonts w:ascii="Arial" w:eastAsia="Calibri" w:hAnsi="Arial" w:cs="Arial"/>
          <w:i/>
          <w:sz w:val="24"/>
          <w:szCs w:val="24"/>
        </w:rPr>
        <w:t>12</w:t>
      </w:r>
      <w:r w:rsidRPr="00C4451B">
        <w:rPr>
          <w:rFonts w:ascii="Arial" w:eastAsia="Calibri" w:hAnsi="Arial" w:cs="Arial"/>
          <w:sz w:val="24"/>
          <w:szCs w:val="24"/>
        </w:rPr>
        <w:t>(5), e0177423. doi.org/10.1371/journal.pone.0177423.</w:t>
      </w:r>
    </w:p>
    <w:p w14:paraId="4B51921D"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Woodruff, D. C., Atwood, N. J., &amp; Madill, A. (2016). The structural preservation of a titanosaurid (Dinosauria: Sauropoda) vertebral ligament. </w:t>
      </w:r>
      <w:r w:rsidRPr="00C4451B">
        <w:rPr>
          <w:rFonts w:ascii="Arial" w:eastAsia="Calibri" w:hAnsi="Arial" w:cs="Arial"/>
          <w:i/>
          <w:iCs/>
          <w:sz w:val="24"/>
          <w:szCs w:val="24"/>
        </w:rPr>
        <w:t>Cretaceous Research</w:t>
      </w:r>
      <w:r w:rsidRPr="00C4451B">
        <w:rPr>
          <w:rFonts w:ascii="Arial" w:eastAsia="Calibri" w:hAnsi="Arial" w:cs="Arial"/>
          <w:sz w:val="24"/>
          <w:szCs w:val="24"/>
        </w:rPr>
        <w:t xml:space="preserve">, </w:t>
      </w:r>
      <w:r w:rsidRPr="00C4451B">
        <w:rPr>
          <w:rFonts w:ascii="Arial" w:eastAsia="Calibri" w:hAnsi="Arial" w:cs="Arial"/>
          <w:i/>
          <w:sz w:val="24"/>
          <w:szCs w:val="24"/>
        </w:rPr>
        <w:t>60</w:t>
      </w:r>
      <w:r w:rsidRPr="00C4451B">
        <w:rPr>
          <w:rFonts w:ascii="Arial" w:eastAsia="Calibri" w:hAnsi="Arial" w:cs="Arial"/>
          <w:sz w:val="24"/>
          <w:szCs w:val="24"/>
        </w:rPr>
        <w:t>, 253–266. doi:10.1016/j.cretres.2015.12.009.</w:t>
      </w:r>
    </w:p>
    <w:p w14:paraId="135F2E71"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Woodruff, D. C., Curtice, B. D. &amp; Foster, J. R. (2025). Seis-ing up the Super- Morrison formation sauropods. </w:t>
      </w:r>
      <w:r w:rsidRPr="00C4451B">
        <w:rPr>
          <w:rFonts w:ascii="Arial" w:eastAsia="Calibri" w:hAnsi="Arial" w:cs="Arial"/>
          <w:i/>
          <w:iCs/>
          <w:sz w:val="24"/>
          <w:szCs w:val="24"/>
        </w:rPr>
        <w:t>Journal of Anatomy</w:t>
      </w:r>
      <w:r w:rsidRPr="00C4451B">
        <w:rPr>
          <w:rFonts w:ascii="Arial" w:eastAsia="Calibri" w:hAnsi="Arial" w:cs="Arial"/>
          <w:sz w:val="24"/>
          <w:szCs w:val="24"/>
        </w:rPr>
        <w:t xml:space="preserve">, </w:t>
      </w:r>
      <w:r w:rsidRPr="00C4451B">
        <w:rPr>
          <w:rFonts w:ascii="Arial" w:eastAsia="Calibri" w:hAnsi="Arial" w:cs="Arial"/>
          <w:i/>
          <w:sz w:val="24"/>
          <w:szCs w:val="24"/>
        </w:rPr>
        <w:t>247</w:t>
      </w:r>
      <w:r w:rsidRPr="00C4451B">
        <w:rPr>
          <w:rFonts w:ascii="Arial" w:eastAsia="Calibri" w:hAnsi="Arial" w:cs="Arial"/>
          <w:sz w:val="24"/>
          <w:szCs w:val="24"/>
        </w:rPr>
        <w:t>(3–4), 682–698. https://doi.org/10.1111/joa.14108</w:t>
      </w:r>
    </w:p>
    <w:p w14:paraId="4585589A"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Woodruff, D. C., Fowler, D. W., &amp; Horner, J. R. (2017). A new multi-faceted framework for deciphering diplodocid ontogeny. </w:t>
      </w:r>
      <w:r w:rsidRPr="00C4451B">
        <w:rPr>
          <w:rFonts w:ascii="Arial" w:eastAsia="Calibri" w:hAnsi="Arial" w:cs="Arial"/>
          <w:i/>
          <w:iCs/>
          <w:sz w:val="24"/>
          <w:szCs w:val="24"/>
        </w:rPr>
        <w:t>Palaeontologica Electronica</w:t>
      </w:r>
      <w:r w:rsidRPr="00C4451B">
        <w:rPr>
          <w:rFonts w:ascii="Arial" w:eastAsia="Calibri" w:hAnsi="Arial" w:cs="Arial"/>
          <w:sz w:val="24"/>
          <w:szCs w:val="24"/>
        </w:rPr>
        <w:t xml:space="preserve">, </w:t>
      </w:r>
      <w:r w:rsidRPr="00C4451B">
        <w:rPr>
          <w:rFonts w:ascii="Arial" w:eastAsia="Calibri" w:hAnsi="Arial" w:cs="Arial"/>
          <w:i/>
          <w:sz w:val="24"/>
          <w:szCs w:val="24"/>
        </w:rPr>
        <w:t>20</w:t>
      </w:r>
      <w:r w:rsidRPr="00C4451B">
        <w:rPr>
          <w:rFonts w:ascii="Arial" w:eastAsia="Calibri" w:hAnsi="Arial" w:cs="Arial"/>
          <w:sz w:val="24"/>
          <w:szCs w:val="24"/>
        </w:rPr>
        <w:t>(3), 43A: 1–53. https://doi.org/10.26879/674</w:t>
      </w:r>
    </w:p>
    <w:p w14:paraId="27A4E496"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Woodruff, D. C., Carr, T. D., Storrs, G. W., Waskow, K., Scannella, J. B., Nordén, K. K., &amp; Wilson, J. P. (2018). The smallest diplodocid skull reveals cranial ontogeny and growth-related dietary changes in the largest dinosaurs. </w:t>
      </w:r>
      <w:r w:rsidRPr="00C4451B">
        <w:rPr>
          <w:rFonts w:ascii="Arial" w:eastAsia="Calibri" w:hAnsi="Arial" w:cs="Arial"/>
          <w:i/>
          <w:iCs/>
          <w:sz w:val="24"/>
          <w:szCs w:val="24"/>
        </w:rPr>
        <w:t>Scientific Reports</w:t>
      </w:r>
      <w:r w:rsidRPr="00C4451B">
        <w:rPr>
          <w:rFonts w:ascii="Arial" w:eastAsia="Calibri" w:hAnsi="Arial" w:cs="Arial"/>
          <w:sz w:val="24"/>
          <w:szCs w:val="24"/>
        </w:rPr>
        <w:t xml:space="preserve">, </w:t>
      </w:r>
      <w:r w:rsidRPr="00C4451B">
        <w:rPr>
          <w:rFonts w:ascii="Arial" w:eastAsia="Calibri" w:hAnsi="Arial" w:cs="Arial"/>
          <w:i/>
          <w:sz w:val="24"/>
          <w:szCs w:val="24"/>
        </w:rPr>
        <w:t>8</w:t>
      </w:r>
      <w:r w:rsidRPr="00C4451B">
        <w:rPr>
          <w:rFonts w:ascii="Arial" w:eastAsia="Calibri" w:hAnsi="Arial" w:cs="Arial"/>
          <w:sz w:val="24"/>
          <w:szCs w:val="24"/>
        </w:rPr>
        <w:t>, 14341. https://doi.org/10.1038/s41598-018-32620-x</w:t>
      </w:r>
    </w:p>
    <w:p w14:paraId="7BE223C2"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Woodward, H. N., &amp; Lehman, T. (2009). Bone histology and microanatomy of </w:t>
      </w:r>
      <w:r w:rsidRPr="00C4451B">
        <w:rPr>
          <w:rFonts w:ascii="Arial" w:eastAsia="Calibri" w:hAnsi="Arial" w:cs="Arial"/>
          <w:i/>
          <w:sz w:val="24"/>
          <w:szCs w:val="24"/>
        </w:rPr>
        <w:t>Alamosaurus sanjuanensis</w:t>
      </w:r>
      <w:r w:rsidRPr="00C4451B">
        <w:rPr>
          <w:rFonts w:ascii="Arial" w:eastAsia="Calibri" w:hAnsi="Arial" w:cs="Arial"/>
          <w:sz w:val="24"/>
          <w:szCs w:val="24"/>
        </w:rPr>
        <w:t xml:space="preserve"> (Sauropoda: Titanosauria) from the Maastrichtian of Big Bend National Park, Texas. </w:t>
      </w:r>
      <w:r w:rsidRPr="00C4451B">
        <w:rPr>
          <w:rFonts w:ascii="Arial" w:eastAsia="Calibri" w:hAnsi="Arial" w:cs="Arial"/>
          <w:i/>
          <w:sz w:val="24"/>
          <w:szCs w:val="24"/>
        </w:rPr>
        <w:t>Journal of Vertebrate Paleontology</w:t>
      </w:r>
      <w:r w:rsidRPr="00C4451B">
        <w:rPr>
          <w:rFonts w:ascii="Arial" w:eastAsia="Calibri" w:hAnsi="Arial" w:cs="Arial"/>
          <w:sz w:val="24"/>
          <w:szCs w:val="24"/>
        </w:rPr>
        <w:t xml:space="preserve">, </w:t>
      </w:r>
      <w:r w:rsidRPr="00C4451B">
        <w:rPr>
          <w:rFonts w:ascii="Arial" w:eastAsia="Calibri" w:hAnsi="Arial" w:cs="Arial"/>
          <w:i/>
          <w:sz w:val="24"/>
          <w:szCs w:val="24"/>
        </w:rPr>
        <w:t>29</w:t>
      </w:r>
      <w:r w:rsidRPr="00C4451B">
        <w:rPr>
          <w:rFonts w:ascii="Arial" w:eastAsia="Calibri" w:hAnsi="Arial" w:cs="Arial"/>
          <w:sz w:val="24"/>
          <w:szCs w:val="24"/>
        </w:rPr>
        <w:t xml:space="preserve">(3), 807–821. </w:t>
      </w:r>
    </w:p>
    <w:p w14:paraId="2D82BE71"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lastRenderedPageBreak/>
        <w:t xml:space="preserve">Yates, A. M. (2003). A definite prosauropod dinosaur from the lower Elliot Formation (Norian: Upper Triassic) of South Africa. </w:t>
      </w:r>
      <w:r w:rsidRPr="00C4451B">
        <w:rPr>
          <w:rFonts w:ascii="Arial" w:eastAsia="Calibri" w:hAnsi="Arial" w:cs="Arial"/>
          <w:i/>
          <w:sz w:val="24"/>
          <w:szCs w:val="24"/>
        </w:rPr>
        <w:t>Palaeontologia Africana</w:t>
      </w:r>
      <w:r w:rsidRPr="00C4451B">
        <w:rPr>
          <w:rFonts w:ascii="Arial" w:eastAsia="Calibri" w:hAnsi="Arial" w:cs="Arial"/>
          <w:sz w:val="24"/>
          <w:szCs w:val="24"/>
        </w:rPr>
        <w:t xml:space="preserve">, </w:t>
      </w:r>
      <w:r w:rsidRPr="00C4451B">
        <w:rPr>
          <w:rFonts w:ascii="Arial" w:eastAsia="Calibri" w:hAnsi="Arial" w:cs="Arial"/>
          <w:i/>
          <w:sz w:val="24"/>
          <w:szCs w:val="24"/>
        </w:rPr>
        <w:t>39</w:t>
      </w:r>
      <w:r w:rsidRPr="00C4451B">
        <w:rPr>
          <w:rFonts w:ascii="Arial" w:eastAsia="Calibri" w:hAnsi="Arial" w:cs="Arial"/>
          <w:sz w:val="24"/>
          <w:szCs w:val="24"/>
        </w:rPr>
        <w:t>, 63–68.</w:t>
      </w:r>
    </w:p>
    <w:p w14:paraId="0BD0BD5C"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Yates, A. M., Bonnan, M. F., Neveling, J., Chinsamy, A., &amp; Blackbeard, M. G. (2010). A new transitional sauropodomorph dinosaur from the early Jurassic of South Africa and the evolution of sauropod feeding and quadrupedalism. </w:t>
      </w:r>
      <w:r w:rsidRPr="00C4451B">
        <w:rPr>
          <w:rFonts w:ascii="Arial" w:eastAsia="Calibri" w:hAnsi="Arial" w:cs="Arial"/>
          <w:i/>
          <w:sz w:val="24"/>
          <w:szCs w:val="24"/>
        </w:rPr>
        <w:t>Proceedings of the Royal Society B: Biological Sciences</w:t>
      </w:r>
      <w:r w:rsidRPr="00C4451B">
        <w:rPr>
          <w:rFonts w:ascii="Arial" w:eastAsia="Calibri" w:hAnsi="Arial" w:cs="Arial"/>
          <w:sz w:val="24"/>
          <w:szCs w:val="24"/>
        </w:rPr>
        <w:t xml:space="preserve">, </w:t>
      </w:r>
      <w:r w:rsidRPr="00C4451B">
        <w:rPr>
          <w:rFonts w:ascii="Arial" w:eastAsia="Calibri" w:hAnsi="Arial" w:cs="Arial"/>
          <w:i/>
          <w:sz w:val="24"/>
          <w:szCs w:val="24"/>
        </w:rPr>
        <w:t>277</w:t>
      </w:r>
      <w:r w:rsidRPr="00C4451B">
        <w:rPr>
          <w:rFonts w:ascii="Arial" w:eastAsia="Calibri" w:hAnsi="Arial" w:cs="Arial"/>
          <w:sz w:val="24"/>
          <w:szCs w:val="24"/>
        </w:rPr>
        <w:t xml:space="preserve">(1682), 787–794. doi. org/ 10. 1098/ rspb. 2009. 1440 </w:t>
      </w:r>
    </w:p>
    <w:p w14:paraId="61FD30C3" w14:textId="77777777" w:rsidR="00CD6414" w:rsidRPr="00C4451B" w:rsidRDefault="00CD6414" w:rsidP="00CD6414">
      <w:pPr>
        <w:spacing w:after="200" w:line="480" w:lineRule="auto"/>
        <w:rPr>
          <w:rFonts w:ascii="Arial" w:eastAsia="Calibri" w:hAnsi="Arial" w:cs="Arial"/>
          <w:sz w:val="24"/>
          <w:szCs w:val="24"/>
        </w:rPr>
      </w:pPr>
      <w:r w:rsidRPr="000D43A2">
        <w:rPr>
          <w:rFonts w:ascii="Arial" w:eastAsia="Calibri" w:hAnsi="Arial" w:cs="Arial"/>
          <w:sz w:val="24"/>
          <w:szCs w:val="24"/>
          <w:lang w:val="de-DE"/>
        </w:rPr>
        <w:t xml:space="preserve">Yao, K., Zhang, Y., &amp; Pang, Q. (1997). </w:t>
      </w:r>
      <w:r w:rsidRPr="00C4451B">
        <w:rPr>
          <w:rFonts w:ascii="Arial" w:eastAsia="Calibri" w:hAnsi="Arial" w:cs="Arial"/>
          <w:sz w:val="24"/>
          <w:szCs w:val="24"/>
        </w:rPr>
        <w:t xml:space="preserve">Histological study on the Late Cretaceous dinosaur’s bones, and comparison with modern reptilian and avian bones. </w:t>
      </w:r>
      <w:r w:rsidRPr="00C4451B">
        <w:rPr>
          <w:rFonts w:ascii="Arial" w:eastAsia="Calibri" w:hAnsi="Arial" w:cs="Arial"/>
          <w:i/>
          <w:sz w:val="24"/>
          <w:szCs w:val="24"/>
        </w:rPr>
        <w:t>Vertebrata Palasiatica</w:t>
      </w:r>
      <w:r w:rsidRPr="00C4451B">
        <w:rPr>
          <w:rFonts w:ascii="Arial" w:eastAsia="Calibri" w:hAnsi="Arial" w:cs="Arial"/>
          <w:sz w:val="24"/>
          <w:szCs w:val="24"/>
        </w:rPr>
        <w:t xml:space="preserve">, </w:t>
      </w:r>
      <w:r w:rsidRPr="00C4451B">
        <w:rPr>
          <w:rFonts w:ascii="Arial" w:eastAsia="Calibri" w:hAnsi="Arial" w:cs="Arial"/>
          <w:i/>
          <w:sz w:val="24"/>
          <w:szCs w:val="24"/>
        </w:rPr>
        <w:t>35</w:t>
      </w:r>
      <w:r w:rsidRPr="00C4451B">
        <w:rPr>
          <w:rFonts w:ascii="Arial" w:eastAsia="Calibri" w:hAnsi="Arial" w:cs="Arial"/>
          <w:sz w:val="24"/>
          <w:szCs w:val="24"/>
        </w:rPr>
        <w:t>(3), 170–181.</w:t>
      </w:r>
    </w:p>
    <w:p w14:paraId="49448779"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rPr>
        <w:t xml:space="preserve">Ye, Y., Peng, G.-z., &amp; Jiang, S. (2007). Preliminary histological study on the long bones of Middle Jurassic </w:t>
      </w:r>
      <w:r w:rsidRPr="00C4451B">
        <w:rPr>
          <w:rFonts w:ascii="Arial" w:eastAsia="Calibri" w:hAnsi="Arial" w:cs="Arial"/>
          <w:i/>
          <w:sz w:val="24"/>
          <w:szCs w:val="24"/>
        </w:rPr>
        <w:t>Shunosaurus</w:t>
      </w:r>
      <w:r w:rsidRPr="00C4451B">
        <w:rPr>
          <w:rFonts w:ascii="Arial" w:eastAsia="Calibri" w:hAnsi="Arial" w:cs="Arial"/>
          <w:sz w:val="24"/>
          <w:szCs w:val="24"/>
        </w:rPr>
        <w:t xml:space="preserve"> and </w:t>
      </w:r>
      <w:r w:rsidRPr="00C4451B">
        <w:rPr>
          <w:rFonts w:ascii="Arial" w:eastAsia="Calibri" w:hAnsi="Arial" w:cs="Arial"/>
          <w:i/>
          <w:sz w:val="24"/>
          <w:szCs w:val="24"/>
        </w:rPr>
        <w:t>Omeisaurus</w:t>
      </w:r>
      <w:r w:rsidRPr="00C4451B">
        <w:rPr>
          <w:rFonts w:ascii="Arial" w:eastAsia="Calibri" w:hAnsi="Arial" w:cs="Arial"/>
          <w:sz w:val="24"/>
          <w:szCs w:val="24"/>
        </w:rPr>
        <w:t xml:space="preserve"> from Dashanpu, Zigong, Sichuan. </w:t>
      </w:r>
      <w:r w:rsidRPr="00C4451B">
        <w:rPr>
          <w:rFonts w:ascii="Arial" w:eastAsia="Calibri" w:hAnsi="Arial" w:cs="Arial"/>
          <w:i/>
          <w:sz w:val="24"/>
          <w:szCs w:val="24"/>
        </w:rPr>
        <w:t>Acta Palaeontologica Sinica</w:t>
      </w:r>
      <w:r w:rsidRPr="00C4451B">
        <w:rPr>
          <w:rFonts w:ascii="Arial" w:eastAsia="Calibri" w:hAnsi="Arial" w:cs="Arial"/>
          <w:sz w:val="24"/>
          <w:szCs w:val="24"/>
        </w:rPr>
        <w:t xml:space="preserve">, </w:t>
      </w:r>
      <w:r w:rsidRPr="00C4451B">
        <w:rPr>
          <w:rFonts w:ascii="Arial" w:eastAsia="Calibri" w:hAnsi="Arial" w:cs="Arial"/>
          <w:i/>
          <w:sz w:val="24"/>
          <w:szCs w:val="24"/>
        </w:rPr>
        <w:t>46</w:t>
      </w:r>
      <w:r w:rsidRPr="00C4451B">
        <w:rPr>
          <w:rFonts w:ascii="Arial" w:eastAsia="Calibri" w:hAnsi="Arial" w:cs="Arial"/>
          <w:sz w:val="24"/>
          <w:szCs w:val="24"/>
        </w:rPr>
        <w:t>, 135–144.</w:t>
      </w:r>
    </w:p>
    <w:p w14:paraId="650E169B" w14:textId="2CAC1FA5"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Yoshida, J., Carpenter, K., &amp; Kobayashi, Y. (2026). </w:t>
      </w:r>
      <w:r w:rsidRPr="00C4451B">
        <w:rPr>
          <w:rFonts w:ascii="Arial" w:eastAsia="Calibri" w:hAnsi="Arial" w:cs="Arial"/>
          <w:sz w:val="24"/>
          <w:szCs w:val="24"/>
        </w:rPr>
        <w:t xml:space="preserve">First record of somphospondylan sauropods from the Cedar Mountain Formation (Lower Cretaceous) of Utah, USA, and spatiotemporal implications for the Cretaceous sauropods in North America, </w:t>
      </w:r>
      <w:r w:rsidRPr="00C4451B">
        <w:rPr>
          <w:rFonts w:ascii="Arial" w:eastAsia="Calibri" w:hAnsi="Arial" w:cs="Arial"/>
          <w:i/>
          <w:sz w:val="24"/>
          <w:szCs w:val="24"/>
        </w:rPr>
        <w:t>Cretaceous Research</w:t>
      </w:r>
      <w:r w:rsidRPr="00C4451B">
        <w:rPr>
          <w:rFonts w:ascii="Arial" w:eastAsia="Calibri" w:hAnsi="Arial" w:cs="Arial"/>
          <w:sz w:val="24"/>
          <w:szCs w:val="24"/>
        </w:rPr>
        <w:t>, https://doi.org/10.1016/j.cretres.2026.106395.</w:t>
      </w:r>
    </w:p>
    <w:p w14:paraId="6886167E" w14:textId="77777777" w:rsidR="00CD6414" w:rsidRPr="00C4451B" w:rsidRDefault="00CD6414" w:rsidP="00CD6414">
      <w:pPr>
        <w:spacing w:after="200" w:line="480" w:lineRule="auto"/>
        <w:rPr>
          <w:rFonts w:ascii="Arial" w:eastAsia="Calibri" w:hAnsi="Arial" w:cs="Arial"/>
          <w:sz w:val="24"/>
          <w:szCs w:val="24"/>
        </w:rPr>
      </w:pPr>
      <w:r w:rsidRPr="00C4451B">
        <w:rPr>
          <w:rFonts w:ascii="Arial" w:eastAsia="Calibri" w:hAnsi="Arial" w:cs="Arial"/>
          <w:sz w:val="24"/>
          <w:szCs w:val="24"/>
          <w:lang w:val="es-AR"/>
        </w:rPr>
        <w:t xml:space="preserve">Zurriaguz, V. L., Cerda, I. A., Citton, P., Martinelli, A., Caratelli, M., Kaluza, J., Aravena, J., Guzmán, F., Pereira, L.N., &amp; Schenardi, M. (2026). </w:t>
      </w:r>
      <w:r w:rsidRPr="00C4451B">
        <w:rPr>
          <w:rFonts w:ascii="Arial" w:eastAsia="Calibri" w:hAnsi="Arial" w:cs="Arial"/>
          <w:sz w:val="24"/>
          <w:szCs w:val="24"/>
        </w:rPr>
        <w:t xml:space="preserve">A juvenile specimen of </w:t>
      </w:r>
      <w:r w:rsidRPr="00C4451B">
        <w:rPr>
          <w:rFonts w:ascii="Arial" w:eastAsia="Calibri" w:hAnsi="Arial" w:cs="Arial"/>
          <w:i/>
          <w:sz w:val="24"/>
          <w:szCs w:val="24"/>
        </w:rPr>
        <w:t>Neuquensaurus australis</w:t>
      </w:r>
      <w:r w:rsidRPr="00C4451B">
        <w:rPr>
          <w:rFonts w:ascii="Arial" w:eastAsia="Calibri" w:hAnsi="Arial" w:cs="Arial"/>
          <w:sz w:val="24"/>
          <w:szCs w:val="24"/>
        </w:rPr>
        <w:t xml:space="preserve"> (Dinosauria: Titanosauria) from the Upper </w:t>
      </w:r>
      <w:r w:rsidRPr="00C4451B">
        <w:rPr>
          <w:rFonts w:ascii="Arial" w:eastAsia="Calibri" w:hAnsi="Arial" w:cs="Arial"/>
          <w:sz w:val="24"/>
          <w:szCs w:val="24"/>
        </w:rPr>
        <w:lastRenderedPageBreak/>
        <w:t xml:space="preserve">Cretaceous of Argentina: implications for sauropod ontogeny and growth dynamics. </w:t>
      </w:r>
      <w:r w:rsidRPr="00C4451B">
        <w:rPr>
          <w:rFonts w:ascii="Arial" w:eastAsia="Calibri" w:hAnsi="Arial" w:cs="Arial"/>
          <w:i/>
          <w:sz w:val="24"/>
          <w:szCs w:val="24"/>
        </w:rPr>
        <w:t>Historical Biology</w:t>
      </w:r>
      <w:r w:rsidRPr="00C4451B">
        <w:rPr>
          <w:rFonts w:ascii="Arial" w:eastAsia="Calibri" w:hAnsi="Arial" w:cs="Arial"/>
          <w:sz w:val="24"/>
          <w:szCs w:val="24"/>
        </w:rPr>
        <w:t>, 1–25. https://doi.org/10.1080/08912963.2026.2663156</w:t>
      </w:r>
    </w:p>
    <w:p w14:paraId="7B19C5F9" w14:textId="77777777" w:rsidR="00CD6414" w:rsidRPr="00C4451B" w:rsidRDefault="00CD6414" w:rsidP="00CD6414">
      <w:pPr>
        <w:spacing w:after="200" w:line="480" w:lineRule="auto"/>
        <w:rPr>
          <w:rFonts w:ascii="Arial" w:eastAsia="Calibri" w:hAnsi="Arial" w:cs="Arial"/>
          <w:sz w:val="24"/>
          <w:szCs w:val="24"/>
        </w:rPr>
      </w:pPr>
    </w:p>
    <w:p w14:paraId="26CCD85F" w14:textId="77777777" w:rsidR="00CD6414" w:rsidRPr="00C4451B" w:rsidRDefault="00CD6414" w:rsidP="00CD6414">
      <w:pPr>
        <w:spacing w:after="200" w:line="480" w:lineRule="auto"/>
        <w:rPr>
          <w:rFonts w:ascii="Arial" w:eastAsia="Calibri" w:hAnsi="Arial" w:cs="Arial"/>
          <w:sz w:val="24"/>
          <w:szCs w:val="24"/>
        </w:rPr>
      </w:pPr>
    </w:p>
    <w:p w14:paraId="1B95722E" w14:textId="77777777" w:rsidR="00CD6414" w:rsidRPr="00C4451B" w:rsidRDefault="00CD6414" w:rsidP="00CD6414">
      <w:pPr>
        <w:spacing w:after="200" w:line="480" w:lineRule="auto"/>
        <w:rPr>
          <w:rFonts w:ascii="Arial" w:eastAsia="Calibri" w:hAnsi="Arial" w:cs="Arial"/>
          <w:sz w:val="24"/>
          <w:szCs w:val="24"/>
        </w:rPr>
      </w:pPr>
    </w:p>
    <w:p w14:paraId="404ED568" w14:textId="77777777" w:rsidR="00CD6414" w:rsidRPr="00C4451B" w:rsidRDefault="00CD6414">
      <w:pPr>
        <w:rPr>
          <w:rFonts w:ascii="Arial" w:hAnsi="Arial" w:cs="Arial"/>
          <w:sz w:val="24"/>
          <w:szCs w:val="24"/>
        </w:rPr>
      </w:pPr>
    </w:p>
    <w:sectPr w:rsidR="00CD6414" w:rsidRPr="00C4451B" w:rsidSect="009551A8">
      <w:pgSz w:w="12240" w:h="15840"/>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3C7CB5" w16cex:dateUtc="2026-07-29T16:05:00Z"/>
  <w16cex:commentExtensible w16cex:durableId="630E8EBC" w16cex:dateUtc="2026-07-29T15:32:00Z"/>
  <w16cex:commentExtensible w16cex:durableId="1EC9539B" w16cex:dateUtc="2026-07-29T16:40:00Z"/>
  <w16cex:commentExtensible w16cex:durableId="4791A883" w16cex:dateUtc="2026-07-29T16:40:00Z"/>
  <w16cex:commentExtensible w16cex:durableId="41F7329E" w16cex:dateUtc="2026-07-29T16:09:00Z"/>
  <w16cex:commentExtensible w16cex:durableId="1A69A03B" w16cex:dateUtc="2026-07-29T16: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34FA60" w16cid:durableId="123C7CB5"/>
  <w16cid:commentId w16cid:paraId="2D167737" w16cid:durableId="630E8EBC"/>
  <w16cid:commentId w16cid:paraId="0412C449" w16cid:durableId="1EC9539B"/>
  <w16cid:commentId w16cid:paraId="3ED626EB" w16cid:durableId="4791A883"/>
  <w16cid:commentId w16cid:paraId="4051CDFA" w16cid:durableId="41F7329E"/>
  <w16cid:commentId w16cid:paraId="570E459C" w16cid:durableId="1A69A03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F7316" w14:textId="77777777" w:rsidR="00B61E7A" w:rsidRDefault="00B61E7A" w:rsidP="00CD4288">
      <w:pPr>
        <w:spacing w:after="0" w:line="240" w:lineRule="auto"/>
      </w:pPr>
      <w:r>
        <w:separator/>
      </w:r>
    </w:p>
  </w:endnote>
  <w:endnote w:type="continuationSeparator" w:id="0">
    <w:p w14:paraId="6681C8D4" w14:textId="77777777" w:rsidR="00B61E7A" w:rsidRDefault="00B61E7A" w:rsidP="00CD4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61645"/>
      <w:docPartObj>
        <w:docPartGallery w:val="Page Numbers (Bottom of Page)"/>
        <w:docPartUnique/>
      </w:docPartObj>
    </w:sdtPr>
    <w:sdtEndPr/>
    <w:sdtContent>
      <w:p w14:paraId="1B6031F4" w14:textId="21AD7FBA" w:rsidR="00CD4288" w:rsidRDefault="00CD4288">
        <w:pPr>
          <w:pStyle w:val="Piedepgina"/>
          <w:jc w:val="center"/>
        </w:pPr>
        <w:r>
          <w:fldChar w:fldCharType="begin"/>
        </w:r>
        <w:r>
          <w:instrText>PAGE   \* MERGEFORMAT</w:instrText>
        </w:r>
        <w:r>
          <w:fldChar w:fldCharType="separate"/>
        </w:r>
        <w:r w:rsidR="000D43A2" w:rsidRPr="000D43A2">
          <w:rPr>
            <w:noProof/>
            <w:lang w:val="es-ES"/>
          </w:rPr>
          <w:t>1</w:t>
        </w:r>
        <w:r>
          <w:fldChar w:fldCharType="end"/>
        </w:r>
      </w:p>
    </w:sdtContent>
  </w:sdt>
  <w:p w14:paraId="728765CC" w14:textId="77777777" w:rsidR="00CD4288" w:rsidRDefault="00CD428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DB0C7" w14:textId="77777777" w:rsidR="00B61E7A" w:rsidRDefault="00B61E7A" w:rsidP="00CD4288">
      <w:pPr>
        <w:spacing w:after="0" w:line="240" w:lineRule="auto"/>
      </w:pPr>
      <w:r>
        <w:separator/>
      </w:r>
    </w:p>
  </w:footnote>
  <w:footnote w:type="continuationSeparator" w:id="0">
    <w:p w14:paraId="0A4E464E" w14:textId="77777777" w:rsidR="00B61E7A" w:rsidRDefault="00B61E7A" w:rsidP="00CD42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A09"/>
    <w:rsid w:val="00001C29"/>
    <w:rsid w:val="00005C7B"/>
    <w:rsid w:val="000115AF"/>
    <w:rsid w:val="00013C8B"/>
    <w:rsid w:val="00015406"/>
    <w:rsid w:val="00015C85"/>
    <w:rsid w:val="000207E6"/>
    <w:rsid w:val="00025CA1"/>
    <w:rsid w:val="00027138"/>
    <w:rsid w:val="000378A1"/>
    <w:rsid w:val="00040EF5"/>
    <w:rsid w:val="00045707"/>
    <w:rsid w:val="00070099"/>
    <w:rsid w:val="0008233D"/>
    <w:rsid w:val="0008241F"/>
    <w:rsid w:val="00083AC4"/>
    <w:rsid w:val="00084137"/>
    <w:rsid w:val="00085108"/>
    <w:rsid w:val="00087756"/>
    <w:rsid w:val="00090CD1"/>
    <w:rsid w:val="000A0310"/>
    <w:rsid w:val="000A2211"/>
    <w:rsid w:val="000A3175"/>
    <w:rsid w:val="000A6198"/>
    <w:rsid w:val="000A7824"/>
    <w:rsid w:val="000B441B"/>
    <w:rsid w:val="000B7005"/>
    <w:rsid w:val="000C0011"/>
    <w:rsid w:val="000D107B"/>
    <w:rsid w:val="000D3286"/>
    <w:rsid w:val="000D43A2"/>
    <w:rsid w:val="000D7C4D"/>
    <w:rsid w:val="000E4D35"/>
    <w:rsid w:val="000F3419"/>
    <w:rsid w:val="000F4A09"/>
    <w:rsid w:val="000F51AE"/>
    <w:rsid w:val="00103334"/>
    <w:rsid w:val="0010614F"/>
    <w:rsid w:val="00112CEF"/>
    <w:rsid w:val="00114816"/>
    <w:rsid w:val="00114AAD"/>
    <w:rsid w:val="0011622E"/>
    <w:rsid w:val="001167AD"/>
    <w:rsid w:val="00121903"/>
    <w:rsid w:val="001279A6"/>
    <w:rsid w:val="00132B5B"/>
    <w:rsid w:val="001462AE"/>
    <w:rsid w:val="00146955"/>
    <w:rsid w:val="001518B0"/>
    <w:rsid w:val="00154BC1"/>
    <w:rsid w:val="00157654"/>
    <w:rsid w:val="00160F8B"/>
    <w:rsid w:val="001672CA"/>
    <w:rsid w:val="00167446"/>
    <w:rsid w:val="00173C38"/>
    <w:rsid w:val="00184D20"/>
    <w:rsid w:val="00186711"/>
    <w:rsid w:val="00192B11"/>
    <w:rsid w:val="00196D15"/>
    <w:rsid w:val="001A0A56"/>
    <w:rsid w:val="001A4F8C"/>
    <w:rsid w:val="001B2B86"/>
    <w:rsid w:val="001C095C"/>
    <w:rsid w:val="001C4108"/>
    <w:rsid w:val="001C5366"/>
    <w:rsid w:val="001D26BE"/>
    <w:rsid w:val="001D505A"/>
    <w:rsid w:val="001D5F60"/>
    <w:rsid w:val="001E0AFA"/>
    <w:rsid w:val="001E380F"/>
    <w:rsid w:val="001E64BF"/>
    <w:rsid w:val="001E7122"/>
    <w:rsid w:val="001F1D48"/>
    <w:rsid w:val="001F466A"/>
    <w:rsid w:val="002028EA"/>
    <w:rsid w:val="002054E2"/>
    <w:rsid w:val="00205EF9"/>
    <w:rsid w:val="0021273B"/>
    <w:rsid w:val="00225CCB"/>
    <w:rsid w:val="00226EC5"/>
    <w:rsid w:val="00233678"/>
    <w:rsid w:val="00233B91"/>
    <w:rsid w:val="00234838"/>
    <w:rsid w:val="00236B2D"/>
    <w:rsid w:val="00242E4B"/>
    <w:rsid w:val="002506B4"/>
    <w:rsid w:val="002560DA"/>
    <w:rsid w:val="00260F17"/>
    <w:rsid w:val="00262799"/>
    <w:rsid w:val="00263F6A"/>
    <w:rsid w:val="00270707"/>
    <w:rsid w:val="002729C4"/>
    <w:rsid w:val="00274CE5"/>
    <w:rsid w:val="00276D0E"/>
    <w:rsid w:val="00280615"/>
    <w:rsid w:val="00281E8F"/>
    <w:rsid w:val="00297AC4"/>
    <w:rsid w:val="002A0AE9"/>
    <w:rsid w:val="002A1085"/>
    <w:rsid w:val="002A6D14"/>
    <w:rsid w:val="002B0960"/>
    <w:rsid w:val="002B1943"/>
    <w:rsid w:val="002B5F17"/>
    <w:rsid w:val="002C63B3"/>
    <w:rsid w:val="002D7CD2"/>
    <w:rsid w:val="002E0DF8"/>
    <w:rsid w:val="002E2A84"/>
    <w:rsid w:val="002E31E3"/>
    <w:rsid w:val="002E7A30"/>
    <w:rsid w:val="002F0848"/>
    <w:rsid w:val="002F4379"/>
    <w:rsid w:val="002F49D3"/>
    <w:rsid w:val="002F6876"/>
    <w:rsid w:val="002F71A6"/>
    <w:rsid w:val="00300AAD"/>
    <w:rsid w:val="003115CC"/>
    <w:rsid w:val="00315B38"/>
    <w:rsid w:val="00321727"/>
    <w:rsid w:val="003259FA"/>
    <w:rsid w:val="00325D7F"/>
    <w:rsid w:val="0033520B"/>
    <w:rsid w:val="003377A5"/>
    <w:rsid w:val="00347EBF"/>
    <w:rsid w:val="003513DD"/>
    <w:rsid w:val="00352D8A"/>
    <w:rsid w:val="00353430"/>
    <w:rsid w:val="00355580"/>
    <w:rsid w:val="0035585B"/>
    <w:rsid w:val="00361401"/>
    <w:rsid w:val="003661FA"/>
    <w:rsid w:val="003679EE"/>
    <w:rsid w:val="00372D79"/>
    <w:rsid w:val="00374A89"/>
    <w:rsid w:val="00376F32"/>
    <w:rsid w:val="00385590"/>
    <w:rsid w:val="0038694A"/>
    <w:rsid w:val="0038783F"/>
    <w:rsid w:val="00392235"/>
    <w:rsid w:val="00392CDA"/>
    <w:rsid w:val="00395A4A"/>
    <w:rsid w:val="003A0147"/>
    <w:rsid w:val="003A1CFE"/>
    <w:rsid w:val="003B5466"/>
    <w:rsid w:val="003B6BE1"/>
    <w:rsid w:val="003E3D33"/>
    <w:rsid w:val="003E60C0"/>
    <w:rsid w:val="003F01F3"/>
    <w:rsid w:val="003F0691"/>
    <w:rsid w:val="003F15F2"/>
    <w:rsid w:val="003F16D7"/>
    <w:rsid w:val="003F3090"/>
    <w:rsid w:val="003F4ECB"/>
    <w:rsid w:val="00407CBD"/>
    <w:rsid w:val="00415F6C"/>
    <w:rsid w:val="004226B9"/>
    <w:rsid w:val="00427FE5"/>
    <w:rsid w:val="00430AF2"/>
    <w:rsid w:val="00444390"/>
    <w:rsid w:val="00446B73"/>
    <w:rsid w:val="00447E2C"/>
    <w:rsid w:val="004570CA"/>
    <w:rsid w:val="0046059F"/>
    <w:rsid w:val="0047132A"/>
    <w:rsid w:val="0047479A"/>
    <w:rsid w:val="004927C9"/>
    <w:rsid w:val="00494B4F"/>
    <w:rsid w:val="00496653"/>
    <w:rsid w:val="004A6957"/>
    <w:rsid w:val="004A6DE5"/>
    <w:rsid w:val="004B34A5"/>
    <w:rsid w:val="004C1E4D"/>
    <w:rsid w:val="004D084E"/>
    <w:rsid w:val="004D2828"/>
    <w:rsid w:val="004D3D6A"/>
    <w:rsid w:val="004E437E"/>
    <w:rsid w:val="004F1F14"/>
    <w:rsid w:val="004F30BD"/>
    <w:rsid w:val="004F5B5C"/>
    <w:rsid w:val="004F6498"/>
    <w:rsid w:val="00500526"/>
    <w:rsid w:val="005020D7"/>
    <w:rsid w:val="005030CA"/>
    <w:rsid w:val="005057C4"/>
    <w:rsid w:val="00505FBB"/>
    <w:rsid w:val="00506DD8"/>
    <w:rsid w:val="00515B54"/>
    <w:rsid w:val="00515EFE"/>
    <w:rsid w:val="005168D2"/>
    <w:rsid w:val="005202D9"/>
    <w:rsid w:val="005244A0"/>
    <w:rsid w:val="00526171"/>
    <w:rsid w:val="0053187E"/>
    <w:rsid w:val="005332F8"/>
    <w:rsid w:val="005358D1"/>
    <w:rsid w:val="00540A57"/>
    <w:rsid w:val="005458C8"/>
    <w:rsid w:val="005540E8"/>
    <w:rsid w:val="00560A4B"/>
    <w:rsid w:val="00565AF8"/>
    <w:rsid w:val="005668D4"/>
    <w:rsid w:val="0056722A"/>
    <w:rsid w:val="00567706"/>
    <w:rsid w:val="00570E56"/>
    <w:rsid w:val="00571A4F"/>
    <w:rsid w:val="00572E0F"/>
    <w:rsid w:val="00574C59"/>
    <w:rsid w:val="00581E7C"/>
    <w:rsid w:val="00585944"/>
    <w:rsid w:val="00596CE3"/>
    <w:rsid w:val="00596FB1"/>
    <w:rsid w:val="005B1FBD"/>
    <w:rsid w:val="005B41C4"/>
    <w:rsid w:val="005B6117"/>
    <w:rsid w:val="005C1162"/>
    <w:rsid w:val="005C73BF"/>
    <w:rsid w:val="005D0881"/>
    <w:rsid w:val="005D26DA"/>
    <w:rsid w:val="005D4D77"/>
    <w:rsid w:val="005E21CD"/>
    <w:rsid w:val="005E7422"/>
    <w:rsid w:val="005F1D98"/>
    <w:rsid w:val="005F2809"/>
    <w:rsid w:val="005F40E3"/>
    <w:rsid w:val="00605501"/>
    <w:rsid w:val="006103F5"/>
    <w:rsid w:val="00614273"/>
    <w:rsid w:val="00617660"/>
    <w:rsid w:val="00623AC4"/>
    <w:rsid w:val="00623E04"/>
    <w:rsid w:val="006251B3"/>
    <w:rsid w:val="00633342"/>
    <w:rsid w:val="00637F71"/>
    <w:rsid w:val="0064135F"/>
    <w:rsid w:val="00647E25"/>
    <w:rsid w:val="00652933"/>
    <w:rsid w:val="00652EC1"/>
    <w:rsid w:val="006534A9"/>
    <w:rsid w:val="00654FDE"/>
    <w:rsid w:val="006704BE"/>
    <w:rsid w:val="00674AD3"/>
    <w:rsid w:val="0068477B"/>
    <w:rsid w:val="006854A8"/>
    <w:rsid w:val="00685A56"/>
    <w:rsid w:val="00687C05"/>
    <w:rsid w:val="00691213"/>
    <w:rsid w:val="006925F1"/>
    <w:rsid w:val="00695039"/>
    <w:rsid w:val="006B28B5"/>
    <w:rsid w:val="006B32E1"/>
    <w:rsid w:val="006B704E"/>
    <w:rsid w:val="006B7B53"/>
    <w:rsid w:val="006D3053"/>
    <w:rsid w:val="006D7D72"/>
    <w:rsid w:val="006E3861"/>
    <w:rsid w:val="006F621E"/>
    <w:rsid w:val="006F7F67"/>
    <w:rsid w:val="0070501E"/>
    <w:rsid w:val="0071305C"/>
    <w:rsid w:val="00715E66"/>
    <w:rsid w:val="00726BB3"/>
    <w:rsid w:val="00754872"/>
    <w:rsid w:val="00754D17"/>
    <w:rsid w:val="00763925"/>
    <w:rsid w:val="00764D84"/>
    <w:rsid w:val="00766F23"/>
    <w:rsid w:val="00770F7A"/>
    <w:rsid w:val="00780A14"/>
    <w:rsid w:val="00787438"/>
    <w:rsid w:val="0079148B"/>
    <w:rsid w:val="007A4044"/>
    <w:rsid w:val="007B5059"/>
    <w:rsid w:val="007C00A4"/>
    <w:rsid w:val="007C016B"/>
    <w:rsid w:val="007C02F8"/>
    <w:rsid w:val="007C1C84"/>
    <w:rsid w:val="007C2944"/>
    <w:rsid w:val="007C3E97"/>
    <w:rsid w:val="007C6657"/>
    <w:rsid w:val="007C7DE8"/>
    <w:rsid w:val="007D1780"/>
    <w:rsid w:val="007D21C7"/>
    <w:rsid w:val="007E2490"/>
    <w:rsid w:val="007E3F72"/>
    <w:rsid w:val="007E4C2C"/>
    <w:rsid w:val="007E7D70"/>
    <w:rsid w:val="007F0C3A"/>
    <w:rsid w:val="007F52E6"/>
    <w:rsid w:val="007F5C7D"/>
    <w:rsid w:val="00800695"/>
    <w:rsid w:val="00803EA9"/>
    <w:rsid w:val="00804159"/>
    <w:rsid w:val="00807E14"/>
    <w:rsid w:val="008113F0"/>
    <w:rsid w:val="00820D23"/>
    <w:rsid w:val="008247B3"/>
    <w:rsid w:val="00827F41"/>
    <w:rsid w:val="00834CAC"/>
    <w:rsid w:val="008420C5"/>
    <w:rsid w:val="008427E6"/>
    <w:rsid w:val="00845B99"/>
    <w:rsid w:val="00860437"/>
    <w:rsid w:val="00861D1D"/>
    <w:rsid w:val="00864FFE"/>
    <w:rsid w:val="008657A3"/>
    <w:rsid w:val="00865D63"/>
    <w:rsid w:val="008669C8"/>
    <w:rsid w:val="00870BF7"/>
    <w:rsid w:val="00880BEA"/>
    <w:rsid w:val="008834D2"/>
    <w:rsid w:val="0089082A"/>
    <w:rsid w:val="008920CB"/>
    <w:rsid w:val="00895D15"/>
    <w:rsid w:val="008961EF"/>
    <w:rsid w:val="008A13BD"/>
    <w:rsid w:val="008A63B0"/>
    <w:rsid w:val="008B10B9"/>
    <w:rsid w:val="008B1F9E"/>
    <w:rsid w:val="008B55C5"/>
    <w:rsid w:val="008C53F3"/>
    <w:rsid w:val="008D1BDD"/>
    <w:rsid w:val="008D28A7"/>
    <w:rsid w:val="008D5990"/>
    <w:rsid w:val="008E231F"/>
    <w:rsid w:val="008E31E6"/>
    <w:rsid w:val="008E5280"/>
    <w:rsid w:val="008E5B51"/>
    <w:rsid w:val="008F044F"/>
    <w:rsid w:val="008F328E"/>
    <w:rsid w:val="00902461"/>
    <w:rsid w:val="0090605B"/>
    <w:rsid w:val="009110D2"/>
    <w:rsid w:val="00912ACD"/>
    <w:rsid w:val="0091389A"/>
    <w:rsid w:val="00916AC5"/>
    <w:rsid w:val="00922AF8"/>
    <w:rsid w:val="00922E8A"/>
    <w:rsid w:val="00932E04"/>
    <w:rsid w:val="009410EB"/>
    <w:rsid w:val="00945EA9"/>
    <w:rsid w:val="00946841"/>
    <w:rsid w:val="00950B3C"/>
    <w:rsid w:val="009551A8"/>
    <w:rsid w:val="009602BE"/>
    <w:rsid w:val="00960CE3"/>
    <w:rsid w:val="009618D1"/>
    <w:rsid w:val="00961F23"/>
    <w:rsid w:val="00963630"/>
    <w:rsid w:val="0096452F"/>
    <w:rsid w:val="00965A3E"/>
    <w:rsid w:val="00967C5D"/>
    <w:rsid w:val="009714D5"/>
    <w:rsid w:val="00975250"/>
    <w:rsid w:val="0098625C"/>
    <w:rsid w:val="009A080E"/>
    <w:rsid w:val="009B015B"/>
    <w:rsid w:val="009B0DEB"/>
    <w:rsid w:val="009B36F9"/>
    <w:rsid w:val="009B397B"/>
    <w:rsid w:val="009C182F"/>
    <w:rsid w:val="009C2F1A"/>
    <w:rsid w:val="009C7028"/>
    <w:rsid w:val="009D5320"/>
    <w:rsid w:val="009D690B"/>
    <w:rsid w:val="009D7197"/>
    <w:rsid w:val="009E1EFD"/>
    <w:rsid w:val="009E6041"/>
    <w:rsid w:val="009F0E59"/>
    <w:rsid w:val="009F2D36"/>
    <w:rsid w:val="00A03A9E"/>
    <w:rsid w:val="00A109AF"/>
    <w:rsid w:val="00A17125"/>
    <w:rsid w:val="00A303BC"/>
    <w:rsid w:val="00A32531"/>
    <w:rsid w:val="00A337A1"/>
    <w:rsid w:val="00A35E7E"/>
    <w:rsid w:val="00A374FA"/>
    <w:rsid w:val="00A41804"/>
    <w:rsid w:val="00A448B0"/>
    <w:rsid w:val="00A4602D"/>
    <w:rsid w:val="00A53BB1"/>
    <w:rsid w:val="00A56891"/>
    <w:rsid w:val="00A63765"/>
    <w:rsid w:val="00A664FA"/>
    <w:rsid w:val="00A66A7D"/>
    <w:rsid w:val="00A73516"/>
    <w:rsid w:val="00A7411A"/>
    <w:rsid w:val="00A80BAD"/>
    <w:rsid w:val="00A8327C"/>
    <w:rsid w:val="00A9333F"/>
    <w:rsid w:val="00A9386A"/>
    <w:rsid w:val="00A956F2"/>
    <w:rsid w:val="00AA07CF"/>
    <w:rsid w:val="00AA1F93"/>
    <w:rsid w:val="00AA3DF2"/>
    <w:rsid w:val="00AA55A3"/>
    <w:rsid w:val="00AB1075"/>
    <w:rsid w:val="00AB1730"/>
    <w:rsid w:val="00AB2D39"/>
    <w:rsid w:val="00AB3897"/>
    <w:rsid w:val="00AC0801"/>
    <w:rsid w:val="00AC0FF2"/>
    <w:rsid w:val="00AC4052"/>
    <w:rsid w:val="00AC5308"/>
    <w:rsid w:val="00AC642F"/>
    <w:rsid w:val="00AC78D6"/>
    <w:rsid w:val="00AE111F"/>
    <w:rsid w:val="00AE6188"/>
    <w:rsid w:val="00AE6E4E"/>
    <w:rsid w:val="00AE7F10"/>
    <w:rsid w:val="00AF5BA8"/>
    <w:rsid w:val="00B07F4E"/>
    <w:rsid w:val="00B101A5"/>
    <w:rsid w:val="00B13CF7"/>
    <w:rsid w:val="00B1455A"/>
    <w:rsid w:val="00B20662"/>
    <w:rsid w:val="00B30F7A"/>
    <w:rsid w:val="00B4099C"/>
    <w:rsid w:val="00B40DCD"/>
    <w:rsid w:val="00B41D33"/>
    <w:rsid w:val="00B46CBC"/>
    <w:rsid w:val="00B56360"/>
    <w:rsid w:val="00B61E7A"/>
    <w:rsid w:val="00B63046"/>
    <w:rsid w:val="00B7471C"/>
    <w:rsid w:val="00B854AD"/>
    <w:rsid w:val="00B90648"/>
    <w:rsid w:val="00BA15F6"/>
    <w:rsid w:val="00BA4691"/>
    <w:rsid w:val="00BB0E93"/>
    <w:rsid w:val="00BC60D4"/>
    <w:rsid w:val="00BC6842"/>
    <w:rsid w:val="00BD21A7"/>
    <w:rsid w:val="00BD2257"/>
    <w:rsid w:val="00BD26CF"/>
    <w:rsid w:val="00BE4A77"/>
    <w:rsid w:val="00BF2211"/>
    <w:rsid w:val="00BF2565"/>
    <w:rsid w:val="00BF3621"/>
    <w:rsid w:val="00BF62CB"/>
    <w:rsid w:val="00BF70FB"/>
    <w:rsid w:val="00C03D0C"/>
    <w:rsid w:val="00C068CC"/>
    <w:rsid w:val="00C073BF"/>
    <w:rsid w:val="00C07584"/>
    <w:rsid w:val="00C1070D"/>
    <w:rsid w:val="00C14F48"/>
    <w:rsid w:val="00C17B3E"/>
    <w:rsid w:val="00C245B0"/>
    <w:rsid w:val="00C30C01"/>
    <w:rsid w:val="00C40EA7"/>
    <w:rsid w:val="00C4451B"/>
    <w:rsid w:val="00C44FCF"/>
    <w:rsid w:val="00C46CAA"/>
    <w:rsid w:val="00C57258"/>
    <w:rsid w:val="00C62108"/>
    <w:rsid w:val="00C64410"/>
    <w:rsid w:val="00C65E70"/>
    <w:rsid w:val="00C67484"/>
    <w:rsid w:val="00C726FB"/>
    <w:rsid w:val="00C80149"/>
    <w:rsid w:val="00C81393"/>
    <w:rsid w:val="00C84137"/>
    <w:rsid w:val="00C846D6"/>
    <w:rsid w:val="00C925CF"/>
    <w:rsid w:val="00CA054F"/>
    <w:rsid w:val="00CA4C51"/>
    <w:rsid w:val="00CB2CC4"/>
    <w:rsid w:val="00CB5392"/>
    <w:rsid w:val="00CB6FA6"/>
    <w:rsid w:val="00CC28DC"/>
    <w:rsid w:val="00CC5E9C"/>
    <w:rsid w:val="00CC7890"/>
    <w:rsid w:val="00CD2EF1"/>
    <w:rsid w:val="00CD3397"/>
    <w:rsid w:val="00CD3877"/>
    <w:rsid w:val="00CD4288"/>
    <w:rsid w:val="00CD539F"/>
    <w:rsid w:val="00CD6414"/>
    <w:rsid w:val="00CE21A2"/>
    <w:rsid w:val="00CE3450"/>
    <w:rsid w:val="00CE71A2"/>
    <w:rsid w:val="00CF17EA"/>
    <w:rsid w:val="00CF4134"/>
    <w:rsid w:val="00CF4EA5"/>
    <w:rsid w:val="00D01227"/>
    <w:rsid w:val="00D04C01"/>
    <w:rsid w:val="00D06198"/>
    <w:rsid w:val="00D07FA0"/>
    <w:rsid w:val="00D107B8"/>
    <w:rsid w:val="00D1453C"/>
    <w:rsid w:val="00D160FA"/>
    <w:rsid w:val="00D20CFF"/>
    <w:rsid w:val="00D20FB7"/>
    <w:rsid w:val="00D24710"/>
    <w:rsid w:val="00D257A7"/>
    <w:rsid w:val="00D27792"/>
    <w:rsid w:val="00D32FC7"/>
    <w:rsid w:val="00D33A83"/>
    <w:rsid w:val="00D356F8"/>
    <w:rsid w:val="00D37345"/>
    <w:rsid w:val="00D4371E"/>
    <w:rsid w:val="00D47216"/>
    <w:rsid w:val="00D52036"/>
    <w:rsid w:val="00D61F60"/>
    <w:rsid w:val="00D62130"/>
    <w:rsid w:val="00D6339B"/>
    <w:rsid w:val="00D64B7C"/>
    <w:rsid w:val="00D658A4"/>
    <w:rsid w:val="00D65CBF"/>
    <w:rsid w:val="00D75F04"/>
    <w:rsid w:val="00D815DD"/>
    <w:rsid w:val="00D955E8"/>
    <w:rsid w:val="00D9634B"/>
    <w:rsid w:val="00D97ACA"/>
    <w:rsid w:val="00DA6A39"/>
    <w:rsid w:val="00DA6D5C"/>
    <w:rsid w:val="00DB3DBA"/>
    <w:rsid w:val="00DC12F3"/>
    <w:rsid w:val="00DC1CEE"/>
    <w:rsid w:val="00DC5A15"/>
    <w:rsid w:val="00DC5F59"/>
    <w:rsid w:val="00DC6346"/>
    <w:rsid w:val="00DE0C53"/>
    <w:rsid w:val="00DE36CD"/>
    <w:rsid w:val="00DF08EC"/>
    <w:rsid w:val="00DF1AF8"/>
    <w:rsid w:val="00DF5CB4"/>
    <w:rsid w:val="00E006E5"/>
    <w:rsid w:val="00E00B7E"/>
    <w:rsid w:val="00E04090"/>
    <w:rsid w:val="00E04AC0"/>
    <w:rsid w:val="00E06873"/>
    <w:rsid w:val="00E108C8"/>
    <w:rsid w:val="00E11668"/>
    <w:rsid w:val="00E11728"/>
    <w:rsid w:val="00E118D8"/>
    <w:rsid w:val="00E14C18"/>
    <w:rsid w:val="00E14D45"/>
    <w:rsid w:val="00E16B22"/>
    <w:rsid w:val="00E2388E"/>
    <w:rsid w:val="00E2503D"/>
    <w:rsid w:val="00E26296"/>
    <w:rsid w:val="00E327D3"/>
    <w:rsid w:val="00E42A79"/>
    <w:rsid w:val="00E5161A"/>
    <w:rsid w:val="00E5162E"/>
    <w:rsid w:val="00E56A1A"/>
    <w:rsid w:val="00E64865"/>
    <w:rsid w:val="00E675EC"/>
    <w:rsid w:val="00E70717"/>
    <w:rsid w:val="00E74207"/>
    <w:rsid w:val="00E776ED"/>
    <w:rsid w:val="00E77C73"/>
    <w:rsid w:val="00E821D7"/>
    <w:rsid w:val="00E83937"/>
    <w:rsid w:val="00E879F8"/>
    <w:rsid w:val="00E92E54"/>
    <w:rsid w:val="00E959A4"/>
    <w:rsid w:val="00EA1AFE"/>
    <w:rsid w:val="00EB2EC5"/>
    <w:rsid w:val="00EB4569"/>
    <w:rsid w:val="00EC7E93"/>
    <w:rsid w:val="00ED125F"/>
    <w:rsid w:val="00ED44C7"/>
    <w:rsid w:val="00ED5755"/>
    <w:rsid w:val="00ED6F57"/>
    <w:rsid w:val="00EE12AD"/>
    <w:rsid w:val="00EE4919"/>
    <w:rsid w:val="00EE5640"/>
    <w:rsid w:val="00EE596B"/>
    <w:rsid w:val="00EE7751"/>
    <w:rsid w:val="00EF2E0E"/>
    <w:rsid w:val="00EF4A1B"/>
    <w:rsid w:val="00F015ED"/>
    <w:rsid w:val="00F021DA"/>
    <w:rsid w:val="00F022FC"/>
    <w:rsid w:val="00F128B8"/>
    <w:rsid w:val="00F21F25"/>
    <w:rsid w:val="00F25645"/>
    <w:rsid w:val="00F30CE3"/>
    <w:rsid w:val="00F30F89"/>
    <w:rsid w:val="00F34F21"/>
    <w:rsid w:val="00F36185"/>
    <w:rsid w:val="00F3633E"/>
    <w:rsid w:val="00F45B7A"/>
    <w:rsid w:val="00F53E4E"/>
    <w:rsid w:val="00F57982"/>
    <w:rsid w:val="00F7022F"/>
    <w:rsid w:val="00F73710"/>
    <w:rsid w:val="00F763C5"/>
    <w:rsid w:val="00F76D58"/>
    <w:rsid w:val="00F77271"/>
    <w:rsid w:val="00F82E41"/>
    <w:rsid w:val="00F965B7"/>
    <w:rsid w:val="00F9765E"/>
    <w:rsid w:val="00FA47D7"/>
    <w:rsid w:val="00FC0F17"/>
    <w:rsid w:val="00FC15B5"/>
    <w:rsid w:val="00FC3963"/>
    <w:rsid w:val="00FC3BEA"/>
    <w:rsid w:val="00FD1041"/>
    <w:rsid w:val="00FD3A47"/>
    <w:rsid w:val="00FD5024"/>
    <w:rsid w:val="00FD5A3E"/>
    <w:rsid w:val="00FD693D"/>
    <w:rsid w:val="00FD7A2D"/>
    <w:rsid w:val="00FE3AD4"/>
    <w:rsid w:val="00FE595F"/>
    <w:rsid w:val="00FF4123"/>
    <w:rsid w:val="00FF4CBB"/>
    <w:rsid w:val="00FF5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369C3"/>
  <w15:docId w15:val="{63E5B230-433A-4291-A336-9C18D3AE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B7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F4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5244A0"/>
    <w:rPr>
      <w:sz w:val="16"/>
      <w:szCs w:val="16"/>
    </w:rPr>
  </w:style>
  <w:style w:type="paragraph" w:styleId="Textocomentario">
    <w:name w:val="annotation text"/>
    <w:basedOn w:val="Normal"/>
    <w:link w:val="TextocomentarioCar"/>
    <w:uiPriority w:val="99"/>
    <w:unhideWhenUsed/>
    <w:rsid w:val="005244A0"/>
    <w:pPr>
      <w:spacing w:line="240" w:lineRule="auto"/>
    </w:pPr>
    <w:rPr>
      <w:sz w:val="20"/>
      <w:szCs w:val="20"/>
    </w:rPr>
  </w:style>
  <w:style w:type="character" w:customStyle="1" w:styleId="TextocomentarioCar">
    <w:name w:val="Texto comentario Car"/>
    <w:basedOn w:val="Fuentedeprrafopredeter"/>
    <w:link w:val="Textocomentario"/>
    <w:uiPriority w:val="99"/>
    <w:rsid w:val="005244A0"/>
    <w:rPr>
      <w:sz w:val="20"/>
      <w:szCs w:val="20"/>
    </w:rPr>
  </w:style>
  <w:style w:type="paragraph" w:styleId="Asuntodelcomentario">
    <w:name w:val="annotation subject"/>
    <w:basedOn w:val="Textocomentario"/>
    <w:next w:val="Textocomentario"/>
    <w:link w:val="AsuntodelcomentarioCar"/>
    <w:uiPriority w:val="99"/>
    <w:semiHidden/>
    <w:unhideWhenUsed/>
    <w:rsid w:val="005244A0"/>
    <w:rPr>
      <w:b/>
      <w:bCs/>
    </w:rPr>
  </w:style>
  <w:style w:type="character" w:customStyle="1" w:styleId="AsuntodelcomentarioCar">
    <w:name w:val="Asunto del comentario Car"/>
    <w:basedOn w:val="TextocomentarioCar"/>
    <w:link w:val="Asuntodelcomentario"/>
    <w:uiPriority w:val="99"/>
    <w:semiHidden/>
    <w:rsid w:val="005244A0"/>
    <w:rPr>
      <w:b/>
      <w:bCs/>
      <w:sz w:val="20"/>
      <w:szCs w:val="20"/>
    </w:rPr>
  </w:style>
  <w:style w:type="paragraph" w:styleId="Textodeglobo">
    <w:name w:val="Balloon Text"/>
    <w:basedOn w:val="Normal"/>
    <w:link w:val="TextodegloboCar"/>
    <w:uiPriority w:val="99"/>
    <w:semiHidden/>
    <w:unhideWhenUsed/>
    <w:rsid w:val="001674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7446"/>
    <w:rPr>
      <w:rFonts w:ascii="Tahoma" w:hAnsi="Tahoma" w:cs="Tahoma"/>
      <w:sz w:val="16"/>
      <w:szCs w:val="16"/>
    </w:rPr>
  </w:style>
  <w:style w:type="numbering" w:customStyle="1" w:styleId="Sinlista1">
    <w:name w:val="Sin lista1"/>
    <w:next w:val="Sinlista"/>
    <w:uiPriority w:val="99"/>
    <w:semiHidden/>
    <w:unhideWhenUsed/>
    <w:rsid w:val="00CD6414"/>
  </w:style>
  <w:style w:type="character" w:customStyle="1" w:styleId="Hipervnculo1">
    <w:name w:val="Hipervínculo1"/>
    <w:basedOn w:val="Fuentedeprrafopredeter"/>
    <w:uiPriority w:val="99"/>
    <w:unhideWhenUsed/>
    <w:rsid w:val="00CD6414"/>
    <w:rPr>
      <w:color w:val="0000FF"/>
      <w:u w:val="single"/>
    </w:rPr>
  </w:style>
  <w:style w:type="character" w:customStyle="1" w:styleId="Mencinsinresolver1">
    <w:name w:val="Mención sin resolver1"/>
    <w:basedOn w:val="Fuentedeprrafopredeter"/>
    <w:uiPriority w:val="99"/>
    <w:semiHidden/>
    <w:unhideWhenUsed/>
    <w:rsid w:val="00CD6414"/>
    <w:rPr>
      <w:color w:val="605E5C"/>
      <w:shd w:val="clear" w:color="auto" w:fill="E1DFDD"/>
    </w:rPr>
  </w:style>
  <w:style w:type="character" w:customStyle="1" w:styleId="Mencinsinresolver2">
    <w:name w:val="Mención sin resolver2"/>
    <w:basedOn w:val="Fuentedeprrafopredeter"/>
    <w:uiPriority w:val="99"/>
    <w:semiHidden/>
    <w:unhideWhenUsed/>
    <w:rsid w:val="00CD6414"/>
    <w:rPr>
      <w:color w:val="605E5C"/>
      <w:shd w:val="clear" w:color="auto" w:fill="E1DFDD"/>
    </w:rPr>
  </w:style>
  <w:style w:type="character" w:customStyle="1" w:styleId="Mencinsinresolver3">
    <w:name w:val="Mención sin resolver3"/>
    <w:basedOn w:val="Fuentedeprrafopredeter"/>
    <w:uiPriority w:val="99"/>
    <w:semiHidden/>
    <w:unhideWhenUsed/>
    <w:rsid w:val="00CD6414"/>
    <w:rPr>
      <w:color w:val="605E5C"/>
      <w:shd w:val="clear" w:color="auto" w:fill="E1DFDD"/>
    </w:rPr>
  </w:style>
  <w:style w:type="character" w:customStyle="1" w:styleId="Mencinsinresolver4">
    <w:name w:val="Mención sin resolver4"/>
    <w:basedOn w:val="Fuentedeprrafopredeter"/>
    <w:uiPriority w:val="99"/>
    <w:semiHidden/>
    <w:unhideWhenUsed/>
    <w:rsid w:val="00CD6414"/>
    <w:rPr>
      <w:color w:val="605E5C"/>
      <w:shd w:val="clear" w:color="auto" w:fill="E1DFDD"/>
    </w:rPr>
  </w:style>
  <w:style w:type="paragraph" w:styleId="Prrafodelista">
    <w:name w:val="List Paragraph"/>
    <w:basedOn w:val="Normal"/>
    <w:uiPriority w:val="34"/>
    <w:qFormat/>
    <w:rsid w:val="00CD6414"/>
    <w:pPr>
      <w:spacing w:after="200" w:line="276" w:lineRule="auto"/>
      <w:ind w:left="720"/>
      <w:contextualSpacing/>
    </w:pPr>
    <w:rPr>
      <w:lang w:val="es-AR"/>
    </w:rPr>
  </w:style>
  <w:style w:type="character" w:styleId="Hipervnculo">
    <w:name w:val="Hyperlink"/>
    <w:basedOn w:val="Fuentedeprrafopredeter"/>
    <w:uiPriority w:val="99"/>
    <w:unhideWhenUsed/>
    <w:rsid w:val="00CD6414"/>
    <w:rPr>
      <w:color w:val="0563C1" w:themeColor="hyperlink"/>
      <w:u w:val="single"/>
    </w:rPr>
  </w:style>
  <w:style w:type="character" w:styleId="Nmerodelnea">
    <w:name w:val="line number"/>
    <w:basedOn w:val="Fuentedeprrafopredeter"/>
    <w:uiPriority w:val="99"/>
    <w:semiHidden/>
    <w:unhideWhenUsed/>
    <w:rsid w:val="003679EE"/>
  </w:style>
  <w:style w:type="paragraph" w:styleId="Encabezado">
    <w:name w:val="header"/>
    <w:basedOn w:val="Normal"/>
    <w:link w:val="EncabezadoCar"/>
    <w:uiPriority w:val="99"/>
    <w:unhideWhenUsed/>
    <w:rsid w:val="00CD428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D4288"/>
  </w:style>
  <w:style w:type="paragraph" w:styleId="Piedepgina">
    <w:name w:val="footer"/>
    <w:basedOn w:val="Normal"/>
    <w:link w:val="PiedepginaCar"/>
    <w:uiPriority w:val="99"/>
    <w:unhideWhenUsed/>
    <w:rsid w:val="00CD428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D4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24" Type="http://schemas.microsoft.com/office/2018/08/relationships/commentsExtensible" Target="commentsExtensible.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27" Type="http://schemas.microsoft.com/office/2016/09/relationships/commentsIds" Target="commentsId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B0E4B-68F3-4921-99B4-E8F3F73B0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62</Pages>
  <Words>13278</Words>
  <Characters>73031</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Peperino Pómoro</dc:creator>
  <cp:lastModifiedBy>Anonymous</cp:lastModifiedBy>
  <cp:revision>18</cp:revision>
  <dcterms:created xsi:type="dcterms:W3CDTF">2026-07-29T15:47:00Z</dcterms:created>
  <dcterms:modified xsi:type="dcterms:W3CDTF">2026-10-26T20:31:00Z</dcterms:modified>
</cp:coreProperties>
</file>